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22F60" w14:textId="77777777" w:rsidR="001C0C91" w:rsidRDefault="001C0C91" w:rsidP="00026DE6">
      <w:pPr>
        <w:spacing w:after="0" w:line="360" w:lineRule="auto"/>
        <w:ind w:firstLine="709"/>
        <w:rPr>
          <w:b/>
          <w:i/>
          <w:szCs w:val="24"/>
        </w:rPr>
      </w:pPr>
    </w:p>
    <w:p w14:paraId="593055EF" w14:textId="77777777" w:rsidR="00026DE6" w:rsidRDefault="00026DE6" w:rsidP="00026DE6">
      <w:pPr>
        <w:spacing w:after="0" w:line="360" w:lineRule="auto"/>
        <w:ind w:firstLine="709"/>
        <w:rPr>
          <w:b/>
          <w:i/>
          <w:szCs w:val="24"/>
        </w:rPr>
      </w:pPr>
      <w:r w:rsidRPr="009C2210">
        <w:rPr>
          <w:b/>
          <w:bCs/>
          <w:noProof/>
          <w:szCs w:val="24"/>
        </w:rPr>
        <w:drawing>
          <wp:anchor distT="0" distB="0" distL="114300" distR="114300" simplePos="0" relativeHeight="251659264" behindDoc="0" locked="0" layoutInCell="1" allowOverlap="1" wp14:anchorId="14B5E1D0" wp14:editId="20A4A1A9">
            <wp:simplePos x="0" y="0"/>
            <wp:positionH relativeFrom="page">
              <wp:posOffset>3345180</wp:posOffset>
            </wp:positionH>
            <wp:positionV relativeFrom="paragraph">
              <wp:posOffset>95250</wp:posOffset>
            </wp:positionV>
            <wp:extent cx="1485900" cy="102870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zdrav.png"/>
                    <pic:cNvPicPr/>
                  </pic:nvPicPr>
                  <pic:blipFill rotWithShape="1">
                    <a:blip r:embed="rId9" cstate="print">
                      <a:extLst>
                        <a:ext uri="{28A0092B-C50C-407E-A947-70E740481C1C}">
                          <a14:useLocalDpi xmlns:a14="http://schemas.microsoft.com/office/drawing/2010/main" val="0"/>
                        </a:ext>
                      </a:extLst>
                    </a:blip>
                    <a:srcRect l="-2951" r="-1850" b="-8828"/>
                    <a:stretch/>
                  </pic:blipFill>
                  <pic:spPr bwMode="auto">
                    <a:xfrm>
                      <a:off x="0" y="0"/>
                      <a:ext cx="1485900" cy="1028700"/>
                    </a:xfrm>
                    <a:prstGeom prst="rect">
                      <a:avLst/>
                    </a:prstGeom>
                    <a:ln>
                      <a:noFill/>
                    </a:ln>
                    <a:extLst>
                      <a:ext uri="{53640926-AAD7-44D8-BBD7-CCE9431645EC}">
                        <a14:shadowObscured xmlns:a14="http://schemas.microsoft.com/office/drawing/2010/main"/>
                      </a:ext>
                    </a:extLst>
                  </pic:spPr>
                </pic:pic>
              </a:graphicData>
            </a:graphic>
          </wp:anchor>
        </w:drawing>
      </w:r>
    </w:p>
    <w:p w14:paraId="2E5D866B" w14:textId="77777777" w:rsidR="00026DE6" w:rsidRDefault="00026DE6" w:rsidP="00026DE6">
      <w:pPr>
        <w:spacing w:after="0" w:line="360" w:lineRule="auto"/>
        <w:ind w:firstLine="709"/>
        <w:rPr>
          <w:b/>
          <w:i/>
          <w:szCs w:val="24"/>
        </w:rPr>
      </w:pPr>
    </w:p>
    <w:p w14:paraId="54FA937B" w14:textId="77777777" w:rsidR="00026DE6" w:rsidRDefault="00026DE6" w:rsidP="00026DE6">
      <w:pPr>
        <w:spacing w:after="0" w:line="360" w:lineRule="auto"/>
        <w:ind w:firstLine="709"/>
        <w:rPr>
          <w:b/>
          <w:i/>
          <w:szCs w:val="24"/>
        </w:rPr>
      </w:pPr>
    </w:p>
    <w:p w14:paraId="2BF8C301" w14:textId="77777777" w:rsidR="00026DE6" w:rsidRDefault="00026DE6" w:rsidP="00026DE6">
      <w:pPr>
        <w:spacing w:after="0" w:line="360" w:lineRule="auto"/>
        <w:rPr>
          <w:b/>
          <w:i/>
          <w:szCs w:val="24"/>
        </w:rPr>
      </w:pPr>
    </w:p>
    <w:p w14:paraId="015DD7BB" w14:textId="77777777" w:rsidR="00026DE6" w:rsidRPr="00520565" w:rsidRDefault="00026DE6" w:rsidP="00026DE6">
      <w:pPr>
        <w:spacing w:after="0" w:line="360" w:lineRule="auto"/>
        <w:ind w:firstLine="709"/>
        <w:rPr>
          <w:szCs w:val="24"/>
        </w:rPr>
      </w:pPr>
      <w:r w:rsidRPr="00520565">
        <w:rPr>
          <w:szCs w:val="24"/>
        </w:rPr>
        <w:t>Клинические рекомендации</w:t>
      </w:r>
    </w:p>
    <w:p w14:paraId="0829D6A9" w14:textId="77777777" w:rsidR="00026DE6" w:rsidRPr="009C2210" w:rsidRDefault="00026DE6" w:rsidP="00026DE6">
      <w:pPr>
        <w:spacing w:after="0" w:line="360" w:lineRule="auto"/>
        <w:ind w:right="-285" w:firstLine="709"/>
        <w:rPr>
          <w:b/>
          <w:sz w:val="28"/>
          <w:szCs w:val="28"/>
        </w:rPr>
      </w:pPr>
      <w:r>
        <w:rPr>
          <w:b/>
          <w:sz w:val="28"/>
          <w:szCs w:val="28"/>
        </w:rPr>
        <w:t>Внебольничная пневмония</w:t>
      </w:r>
    </w:p>
    <w:p w14:paraId="481CCDF0" w14:textId="77777777" w:rsidR="00026DE6" w:rsidRPr="009C2210" w:rsidRDefault="00026DE6" w:rsidP="00026DE6">
      <w:pPr>
        <w:spacing w:after="0" w:line="360" w:lineRule="auto"/>
        <w:ind w:left="708" w:firstLine="1"/>
        <w:rPr>
          <w:b/>
          <w:i/>
          <w:szCs w:val="24"/>
        </w:rPr>
      </w:pPr>
    </w:p>
    <w:p w14:paraId="14154C8A" w14:textId="77777777" w:rsidR="00026DE6" w:rsidRDefault="00026DE6" w:rsidP="00026DE6">
      <w:pPr>
        <w:spacing w:after="0" w:line="360" w:lineRule="auto"/>
        <w:ind w:left="708" w:firstLine="1"/>
        <w:rPr>
          <w:b/>
          <w:i/>
          <w:szCs w:val="24"/>
        </w:rPr>
      </w:pPr>
    </w:p>
    <w:p w14:paraId="10260BEC" w14:textId="77777777" w:rsidR="00026DE6" w:rsidRDefault="00026DE6" w:rsidP="00026DE6">
      <w:pPr>
        <w:spacing w:after="0" w:line="360" w:lineRule="auto"/>
        <w:ind w:left="708" w:firstLine="1"/>
        <w:rPr>
          <w:b/>
          <w:i/>
          <w:szCs w:val="24"/>
        </w:rPr>
      </w:pPr>
    </w:p>
    <w:p w14:paraId="1EA422A5" w14:textId="77777777" w:rsidR="00026DE6" w:rsidRPr="009C2210" w:rsidRDefault="00026DE6" w:rsidP="00026DE6">
      <w:pPr>
        <w:spacing w:after="0" w:line="360" w:lineRule="auto"/>
        <w:ind w:left="708" w:firstLine="1"/>
        <w:rPr>
          <w:b/>
          <w:i/>
          <w:szCs w:val="24"/>
        </w:rPr>
      </w:pPr>
    </w:p>
    <w:p w14:paraId="19D1D97A" w14:textId="77777777" w:rsidR="00026DE6" w:rsidRPr="00520565" w:rsidRDefault="00026DE6" w:rsidP="00026DE6">
      <w:pPr>
        <w:spacing w:after="0" w:line="360" w:lineRule="auto"/>
        <w:ind w:left="708" w:firstLine="1"/>
        <w:rPr>
          <w:b/>
          <w:bCs/>
          <w:szCs w:val="24"/>
        </w:rPr>
      </w:pPr>
      <w:r w:rsidRPr="00520565">
        <w:rPr>
          <w:szCs w:val="24"/>
        </w:rPr>
        <w:t>МКБ 10</w:t>
      </w:r>
      <w:r w:rsidRPr="00520565">
        <w:rPr>
          <w:b/>
          <w:szCs w:val="24"/>
        </w:rPr>
        <w:t xml:space="preserve">: </w:t>
      </w:r>
      <w:r w:rsidR="004C18A0">
        <w:rPr>
          <w:b/>
          <w:bCs/>
          <w:szCs w:val="24"/>
          <w:lang w:val="en-US"/>
        </w:rPr>
        <w:t>J</w:t>
      </w:r>
      <w:r w:rsidR="004C18A0" w:rsidRPr="000A69F8">
        <w:rPr>
          <w:b/>
          <w:bCs/>
          <w:szCs w:val="24"/>
        </w:rPr>
        <w:t>13-</w:t>
      </w:r>
      <w:r w:rsidR="004C18A0">
        <w:rPr>
          <w:b/>
          <w:bCs/>
          <w:szCs w:val="24"/>
          <w:lang w:val="en-US"/>
        </w:rPr>
        <w:t>J</w:t>
      </w:r>
      <w:r w:rsidR="004C18A0" w:rsidRPr="000A69F8">
        <w:rPr>
          <w:b/>
          <w:bCs/>
          <w:szCs w:val="24"/>
        </w:rPr>
        <w:t>18</w:t>
      </w:r>
    </w:p>
    <w:p w14:paraId="2290E661" w14:textId="77777777" w:rsidR="00026DE6" w:rsidRDefault="00026DE6" w:rsidP="00026DE6">
      <w:pPr>
        <w:spacing w:after="0" w:line="360" w:lineRule="auto"/>
        <w:ind w:firstLine="709"/>
        <w:rPr>
          <w:b/>
          <w:i/>
          <w:szCs w:val="24"/>
        </w:rPr>
      </w:pPr>
    </w:p>
    <w:p w14:paraId="2BE2CE89" w14:textId="77777777" w:rsidR="00026DE6" w:rsidRPr="009C2210" w:rsidRDefault="00026DE6" w:rsidP="00026DE6">
      <w:pPr>
        <w:spacing w:after="0" w:line="360" w:lineRule="auto"/>
        <w:ind w:firstLine="709"/>
        <w:rPr>
          <w:b/>
          <w:i/>
          <w:szCs w:val="24"/>
        </w:rPr>
      </w:pPr>
    </w:p>
    <w:p w14:paraId="371A398F" w14:textId="77777777" w:rsidR="00026DE6" w:rsidRPr="00520565" w:rsidRDefault="00026DE6" w:rsidP="00026DE6">
      <w:pPr>
        <w:spacing w:after="0" w:line="360" w:lineRule="auto"/>
        <w:ind w:firstLine="709"/>
        <w:rPr>
          <w:szCs w:val="24"/>
        </w:rPr>
      </w:pPr>
      <w:r w:rsidRPr="00520565">
        <w:rPr>
          <w:szCs w:val="24"/>
        </w:rPr>
        <w:t>Год утверждения клинических рекомендаций (частота пересмотра)</w:t>
      </w:r>
      <w:r>
        <w:rPr>
          <w:szCs w:val="24"/>
        </w:rPr>
        <w:t>:</w:t>
      </w:r>
    </w:p>
    <w:p w14:paraId="041EE9FC" w14:textId="40F04590" w:rsidR="00026DE6" w:rsidRPr="009C2210" w:rsidRDefault="00026DE6" w:rsidP="00026DE6">
      <w:pPr>
        <w:spacing w:after="0" w:line="360" w:lineRule="auto"/>
        <w:ind w:right="-285" w:firstLine="709"/>
        <w:rPr>
          <w:szCs w:val="24"/>
        </w:rPr>
      </w:pPr>
      <w:r w:rsidRPr="009C2210">
        <w:rPr>
          <w:szCs w:val="24"/>
        </w:rPr>
        <w:t>20</w:t>
      </w:r>
      <w:r w:rsidR="002B4EC0">
        <w:rPr>
          <w:szCs w:val="24"/>
        </w:rPr>
        <w:t>18</w:t>
      </w:r>
      <w:r w:rsidRPr="009C2210">
        <w:rPr>
          <w:szCs w:val="24"/>
        </w:rPr>
        <w:t xml:space="preserve"> (пересмотр каждые 3 года)</w:t>
      </w:r>
    </w:p>
    <w:p w14:paraId="31032384" w14:textId="77777777" w:rsidR="00026DE6" w:rsidRPr="00520565" w:rsidRDefault="00026DE6" w:rsidP="00026DE6">
      <w:pPr>
        <w:spacing w:after="0" w:line="360" w:lineRule="auto"/>
        <w:ind w:right="-285" w:firstLine="709"/>
        <w:rPr>
          <w:b/>
          <w:szCs w:val="24"/>
        </w:rPr>
      </w:pPr>
      <w:r w:rsidRPr="00520565">
        <w:rPr>
          <w:b/>
          <w:szCs w:val="24"/>
        </w:rPr>
        <w:t>ID</w:t>
      </w:r>
    </w:p>
    <w:p w14:paraId="607656EB" w14:textId="77777777" w:rsidR="00026DE6" w:rsidRPr="00520565" w:rsidRDefault="00026DE6" w:rsidP="00026DE6">
      <w:pPr>
        <w:spacing w:after="0" w:line="360" w:lineRule="auto"/>
        <w:ind w:right="-285" w:firstLine="709"/>
        <w:rPr>
          <w:b/>
          <w:szCs w:val="24"/>
        </w:rPr>
      </w:pPr>
      <w:r w:rsidRPr="00520565">
        <w:rPr>
          <w:b/>
          <w:szCs w:val="24"/>
        </w:rPr>
        <w:t>URL</w:t>
      </w:r>
    </w:p>
    <w:p w14:paraId="36F158A7" w14:textId="77777777" w:rsidR="00026DE6" w:rsidRPr="009C2210" w:rsidRDefault="00026DE6" w:rsidP="00026DE6">
      <w:pPr>
        <w:spacing w:after="0"/>
        <w:ind w:right="1184" w:hanging="851"/>
        <w:rPr>
          <w:b/>
          <w:bCs/>
          <w:szCs w:val="24"/>
        </w:rPr>
      </w:pPr>
    </w:p>
    <w:p w14:paraId="63E2CBFE" w14:textId="77777777" w:rsidR="00026DE6" w:rsidRPr="009C2210" w:rsidRDefault="00026DE6" w:rsidP="004C18A0">
      <w:pPr>
        <w:spacing w:after="0"/>
        <w:rPr>
          <w:b/>
          <w:bCs/>
          <w:szCs w:val="24"/>
        </w:rPr>
      </w:pPr>
    </w:p>
    <w:p w14:paraId="0EB8BA80" w14:textId="77777777" w:rsidR="00026DE6" w:rsidRPr="00792959" w:rsidRDefault="00026DE6" w:rsidP="00026DE6">
      <w:pPr>
        <w:rPr>
          <w:color w:val="808080" w:themeColor="background1" w:themeShade="80"/>
        </w:rPr>
      </w:pPr>
      <w:r w:rsidRPr="00792959">
        <w:rPr>
          <w:color w:val="808080" w:themeColor="background1" w:themeShade="80"/>
        </w:rPr>
        <w:t>Профессиональные ассоциации:</w:t>
      </w:r>
    </w:p>
    <w:p w14:paraId="5FD77134" w14:textId="77777777" w:rsidR="004C18A0" w:rsidRPr="00A447DC" w:rsidRDefault="004C18A0" w:rsidP="004C18A0">
      <w:pPr>
        <w:spacing w:before="0" w:after="0" w:line="360" w:lineRule="auto"/>
        <w:rPr>
          <w:szCs w:val="24"/>
          <w:lang w:eastAsia="en-GB"/>
        </w:rPr>
      </w:pPr>
      <w:r w:rsidRPr="00A447DC">
        <w:rPr>
          <w:szCs w:val="24"/>
          <w:lang w:eastAsia="en-GB"/>
        </w:rPr>
        <w:t>Российское респираторное общество</w:t>
      </w:r>
      <w:r>
        <w:rPr>
          <w:szCs w:val="24"/>
          <w:lang w:eastAsia="en-GB"/>
        </w:rPr>
        <w:t xml:space="preserve"> </w:t>
      </w:r>
    </w:p>
    <w:p w14:paraId="671EB446" w14:textId="77777777" w:rsidR="00026DE6" w:rsidRPr="004C18A0" w:rsidRDefault="004C18A0" w:rsidP="004C18A0">
      <w:pPr>
        <w:spacing w:before="0" w:after="0" w:line="360" w:lineRule="auto"/>
        <w:rPr>
          <w:szCs w:val="24"/>
          <w:lang w:eastAsia="en-GB"/>
        </w:rPr>
      </w:pPr>
      <w:r w:rsidRPr="00A447DC">
        <w:rPr>
          <w:szCs w:val="24"/>
          <w:lang w:eastAsia="en-GB"/>
        </w:rPr>
        <w:t xml:space="preserve">Межрегиональная ассоциация по клинической микробиологии и антимикробной химиотерапии </w:t>
      </w:r>
    </w:p>
    <w:p w14:paraId="1FF6E036" w14:textId="77777777" w:rsidR="00026DE6" w:rsidRPr="009C2210" w:rsidRDefault="00026DE6" w:rsidP="00026DE6">
      <w:pPr>
        <w:spacing w:after="0"/>
        <w:ind w:hanging="851"/>
        <w:jc w:val="center"/>
        <w:rPr>
          <w:b/>
          <w:bCs/>
          <w:szCs w:val="24"/>
        </w:rPr>
      </w:pPr>
    </w:p>
    <w:p w14:paraId="5D0437FB" w14:textId="77777777" w:rsidR="00026DE6" w:rsidRDefault="00026DE6" w:rsidP="00026DE6">
      <w:pPr>
        <w:spacing w:line="360" w:lineRule="auto"/>
        <w:ind w:left="360"/>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792959">
        <w:rPr>
          <w:b/>
          <w:i/>
        </w:rPr>
        <w:t>Согласованы</w:t>
      </w:r>
      <w:r w:rsidRPr="00792959">
        <w:rPr>
          <w:i/>
        </w:rPr>
        <w:br/>
      </w:r>
      <w:r w:rsidR="004C18A0">
        <w:tab/>
      </w:r>
      <w:r w:rsidR="004C18A0">
        <w:tab/>
      </w:r>
      <w:r w:rsidR="004C18A0">
        <w:tab/>
      </w:r>
      <w:r w:rsidR="004C18A0">
        <w:tab/>
      </w:r>
      <w:r w:rsidR="004C18A0">
        <w:tab/>
      </w:r>
      <w:r w:rsidR="004C18A0">
        <w:tab/>
      </w:r>
      <w:r w:rsidR="004C18A0">
        <w:tab/>
      </w:r>
      <w:r w:rsidRPr="00792959">
        <w:t xml:space="preserve">Научным советом Министерства </w:t>
      </w:r>
      <w:r>
        <w:tab/>
      </w:r>
      <w:r>
        <w:tab/>
      </w:r>
      <w:r>
        <w:tab/>
      </w:r>
      <w:r>
        <w:tab/>
      </w:r>
      <w:r>
        <w:tab/>
      </w:r>
      <w:r>
        <w:tab/>
      </w:r>
      <w:r>
        <w:tab/>
      </w:r>
      <w:r>
        <w:tab/>
      </w:r>
      <w:r w:rsidR="004C18A0">
        <w:t xml:space="preserve">Здравоохранения Российской </w:t>
      </w:r>
      <w:r w:rsidRPr="00792959">
        <w:t>Федерации</w:t>
      </w:r>
    </w:p>
    <w:p w14:paraId="05E47327" w14:textId="77777777" w:rsidR="00026DE6" w:rsidRPr="00520565" w:rsidRDefault="00026DE6" w:rsidP="00026DE6">
      <w:pPr>
        <w:spacing w:line="360" w:lineRule="auto"/>
        <w:ind w:left="360"/>
      </w:pPr>
      <w:r>
        <w:tab/>
      </w:r>
      <w:r>
        <w:tab/>
      </w:r>
      <w:r>
        <w:tab/>
      </w:r>
      <w:r>
        <w:tab/>
      </w:r>
      <w:r>
        <w:tab/>
      </w:r>
      <w:r>
        <w:tab/>
      </w:r>
      <w:r>
        <w:tab/>
      </w:r>
      <w:r>
        <w:tab/>
      </w:r>
      <w:r>
        <w:tab/>
      </w:r>
      <w:r w:rsidRPr="00792959">
        <w:t>__ __________201</w:t>
      </w:r>
      <w:r w:rsidR="009A3DF6">
        <w:t>8</w:t>
      </w:r>
      <w:r w:rsidRPr="00792959">
        <w:t xml:space="preserve"> г.</w:t>
      </w:r>
    </w:p>
    <w:p w14:paraId="28223FEA" w14:textId="77777777" w:rsidR="00147BE0" w:rsidRDefault="00147BE0">
      <w:pPr>
        <w:spacing w:before="0" w:after="0" w:line="360" w:lineRule="auto"/>
        <w:jc w:val="both"/>
        <w:rPr>
          <w:bCs/>
          <w:szCs w:val="28"/>
        </w:rPr>
      </w:pPr>
    </w:p>
    <w:p w14:paraId="44FAB5F2" w14:textId="77777777" w:rsidR="0070467B" w:rsidRDefault="0070467B" w:rsidP="0070467B">
      <w:pPr>
        <w:spacing w:before="0" w:after="0" w:line="360" w:lineRule="exact"/>
        <w:rPr>
          <w:b/>
          <w:sz w:val="28"/>
          <w:szCs w:val="28"/>
        </w:rPr>
      </w:pPr>
      <w:r>
        <w:rPr>
          <w:b/>
          <w:sz w:val="28"/>
          <w:szCs w:val="28"/>
        </w:rPr>
        <w:t>Ключевые слова:</w:t>
      </w:r>
    </w:p>
    <w:p w14:paraId="6122D8C2" w14:textId="77777777" w:rsidR="0070467B" w:rsidRDefault="0070467B" w:rsidP="0070467B">
      <w:pPr>
        <w:spacing w:before="0" w:after="0" w:line="360" w:lineRule="exact"/>
        <w:rPr>
          <w:b/>
          <w:sz w:val="28"/>
          <w:szCs w:val="28"/>
        </w:rPr>
        <w:sectPr w:rsidR="0070467B" w:rsidSect="0070467B">
          <w:headerReference w:type="even" r:id="rId10"/>
          <w:headerReference w:type="default" r:id="rId11"/>
          <w:footerReference w:type="default" r:id="rId12"/>
          <w:headerReference w:type="first" r:id="rId13"/>
          <w:footerReference w:type="first" r:id="rId14"/>
          <w:pgSz w:w="11906" w:h="16838" w:code="9"/>
          <w:pgMar w:top="1418" w:right="851" w:bottom="1418" w:left="1701" w:header="709" w:footer="462" w:gutter="0"/>
          <w:cols w:space="708"/>
          <w:titlePg/>
          <w:docGrid w:linePitch="360"/>
        </w:sectPr>
      </w:pPr>
    </w:p>
    <w:p w14:paraId="10E26E22" w14:textId="77777777" w:rsidR="00147BE0" w:rsidRDefault="003014D8" w:rsidP="00907EC1">
      <w:pPr>
        <w:spacing w:before="0" w:after="0" w:line="360" w:lineRule="exact"/>
        <w:rPr>
          <w:b/>
          <w:sz w:val="28"/>
          <w:szCs w:val="28"/>
        </w:rPr>
      </w:pPr>
      <w:r>
        <w:rPr>
          <w:b/>
          <w:sz w:val="28"/>
          <w:szCs w:val="28"/>
        </w:rPr>
        <w:lastRenderedPageBreak/>
        <w:t>Список сокращений</w:t>
      </w:r>
    </w:p>
    <w:p w14:paraId="59A7D828" w14:textId="77777777" w:rsidR="00871921" w:rsidRPr="00303DF5" w:rsidRDefault="00871921" w:rsidP="00871921">
      <w:pPr>
        <w:tabs>
          <w:tab w:val="left" w:pos="2552"/>
        </w:tabs>
        <w:spacing w:before="0" w:after="0" w:line="360" w:lineRule="exact"/>
        <w:rPr>
          <w:sz w:val="22"/>
          <w:szCs w:val="22"/>
        </w:rPr>
      </w:pPr>
      <w:r w:rsidRPr="00303DF5">
        <w:rPr>
          <w:sz w:val="22"/>
          <w:szCs w:val="22"/>
        </w:rPr>
        <w:t>АБ</w:t>
      </w:r>
      <w:r>
        <w:rPr>
          <w:sz w:val="22"/>
          <w:szCs w:val="22"/>
        </w:rPr>
        <w:t>П</w:t>
      </w:r>
      <w:r w:rsidRPr="00303DF5">
        <w:rPr>
          <w:sz w:val="22"/>
          <w:szCs w:val="22"/>
        </w:rPr>
        <w:tab/>
        <w:t>антибактериальн</w:t>
      </w:r>
      <w:r>
        <w:rPr>
          <w:sz w:val="22"/>
          <w:szCs w:val="22"/>
        </w:rPr>
        <w:t>ый препарат</w:t>
      </w:r>
    </w:p>
    <w:p w14:paraId="171C4D27" w14:textId="77777777" w:rsidR="00871921" w:rsidRPr="00303DF5" w:rsidRDefault="00871921" w:rsidP="00871921">
      <w:pPr>
        <w:tabs>
          <w:tab w:val="left" w:pos="2552"/>
        </w:tabs>
        <w:spacing w:before="0" w:after="0" w:line="360" w:lineRule="exact"/>
        <w:rPr>
          <w:sz w:val="22"/>
          <w:szCs w:val="22"/>
        </w:rPr>
      </w:pPr>
      <w:r w:rsidRPr="00303DF5">
        <w:rPr>
          <w:sz w:val="22"/>
          <w:szCs w:val="22"/>
        </w:rPr>
        <w:t>АБ</w:t>
      </w:r>
      <w:r>
        <w:rPr>
          <w:sz w:val="22"/>
          <w:szCs w:val="22"/>
        </w:rPr>
        <w:t>Р</w:t>
      </w:r>
      <w:r w:rsidRPr="00303DF5">
        <w:rPr>
          <w:sz w:val="22"/>
          <w:szCs w:val="22"/>
        </w:rPr>
        <w:tab/>
        <w:t>антиб</w:t>
      </w:r>
      <w:r>
        <w:rPr>
          <w:sz w:val="22"/>
          <w:szCs w:val="22"/>
        </w:rPr>
        <w:t>иотикорезистентность</w:t>
      </w:r>
    </w:p>
    <w:p w14:paraId="33C883BF" w14:textId="77777777" w:rsidR="00AD034A" w:rsidRPr="00303DF5" w:rsidRDefault="00AD034A" w:rsidP="00AD034A">
      <w:pPr>
        <w:tabs>
          <w:tab w:val="left" w:pos="2552"/>
        </w:tabs>
        <w:spacing w:before="0" w:after="0" w:line="360" w:lineRule="exact"/>
        <w:rPr>
          <w:sz w:val="22"/>
          <w:szCs w:val="22"/>
        </w:rPr>
      </w:pPr>
      <w:r w:rsidRPr="00303DF5">
        <w:rPr>
          <w:sz w:val="22"/>
          <w:szCs w:val="22"/>
        </w:rPr>
        <w:t>АМП</w:t>
      </w:r>
      <w:r w:rsidRPr="00303DF5">
        <w:rPr>
          <w:sz w:val="22"/>
          <w:szCs w:val="22"/>
        </w:rPr>
        <w:tab/>
        <w:t>антимикробный препарат</w:t>
      </w:r>
    </w:p>
    <w:p w14:paraId="2E73012B" w14:textId="77777777" w:rsidR="00AD034A" w:rsidRPr="00303DF5" w:rsidRDefault="00AD034A" w:rsidP="00AD034A">
      <w:pPr>
        <w:tabs>
          <w:tab w:val="left" w:pos="2552"/>
        </w:tabs>
        <w:spacing w:before="0" w:after="0" w:line="360" w:lineRule="exact"/>
        <w:rPr>
          <w:sz w:val="22"/>
          <w:szCs w:val="22"/>
        </w:rPr>
      </w:pPr>
      <w:r w:rsidRPr="00303DF5">
        <w:rPr>
          <w:sz w:val="22"/>
          <w:szCs w:val="22"/>
        </w:rPr>
        <w:t>АПС</w:t>
      </w:r>
      <w:r w:rsidRPr="00303DF5">
        <w:rPr>
          <w:sz w:val="22"/>
          <w:szCs w:val="22"/>
        </w:rPr>
        <w:tab/>
        <w:t>активированный протеин С</w:t>
      </w:r>
    </w:p>
    <w:p w14:paraId="0D008CBD" w14:textId="77777777" w:rsidR="00871921" w:rsidRPr="00303DF5" w:rsidRDefault="00871921" w:rsidP="00871921">
      <w:pPr>
        <w:tabs>
          <w:tab w:val="left" w:pos="2552"/>
        </w:tabs>
        <w:spacing w:before="0" w:after="0" w:line="360" w:lineRule="exact"/>
        <w:rPr>
          <w:sz w:val="22"/>
          <w:szCs w:val="22"/>
        </w:rPr>
      </w:pPr>
      <w:r w:rsidRPr="00303DF5">
        <w:rPr>
          <w:sz w:val="22"/>
          <w:szCs w:val="22"/>
        </w:rPr>
        <w:t>БА</w:t>
      </w:r>
      <w:r w:rsidRPr="00303DF5">
        <w:rPr>
          <w:sz w:val="22"/>
          <w:szCs w:val="22"/>
        </w:rPr>
        <w:tab/>
        <w:t>бронх</w:t>
      </w:r>
      <w:r>
        <w:rPr>
          <w:sz w:val="22"/>
          <w:szCs w:val="22"/>
        </w:rPr>
        <w:t>иальная астма</w:t>
      </w:r>
      <w:r w:rsidRPr="00303DF5">
        <w:rPr>
          <w:sz w:val="22"/>
          <w:szCs w:val="22"/>
        </w:rPr>
        <w:tab/>
      </w:r>
    </w:p>
    <w:p w14:paraId="6923F863" w14:textId="77777777" w:rsidR="00871921" w:rsidRPr="00303DF5" w:rsidRDefault="00871921" w:rsidP="00871921">
      <w:pPr>
        <w:tabs>
          <w:tab w:val="left" w:pos="2552"/>
        </w:tabs>
        <w:spacing w:before="0" w:after="0" w:line="360" w:lineRule="exact"/>
        <w:rPr>
          <w:sz w:val="22"/>
          <w:szCs w:val="22"/>
        </w:rPr>
      </w:pPr>
      <w:r w:rsidRPr="00303DF5">
        <w:rPr>
          <w:sz w:val="22"/>
          <w:szCs w:val="22"/>
        </w:rPr>
        <w:t>БАЛ</w:t>
      </w:r>
      <w:r w:rsidRPr="00303DF5">
        <w:rPr>
          <w:sz w:val="22"/>
          <w:szCs w:val="22"/>
        </w:rPr>
        <w:tab/>
        <w:t>бронхо-альвеолярный лаваж</w:t>
      </w:r>
      <w:r w:rsidRPr="00303DF5">
        <w:rPr>
          <w:sz w:val="22"/>
          <w:szCs w:val="22"/>
        </w:rPr>
        <w:tab/>
      </w:r>
    </w:p>
    <w:p w14:paraId="23FCE3FB" w14:textId="77777777" w:rsidR="00AD034A" w:rsidRPr="00303DF5" w:rsidRDefault="00AD034A" w:rsidP="00AD034A">
      <w:pPr>
        <w:tabs>
          <w:tab w:val="left" w:pos="2552"/>
        </w:tabs>
        <w:spacing w:before="0" w:after="0" w:line="360" w:lineRule="exact"/>
        <w:rPr>
          <w:sz w:val="22"/>
          <w:szCs w:val="22"/>
        </w:rPr>
      </w:pPr>
      <w:r w:rsidRPr="00303DF5">
        <w:rPr>
          <w:sz w:val="22"/>
          <w:szCs w:val="22"/>
        </w:rPr>
        <w:t>БЛРС</w:t>
      </w:r>
      <w:r w:rsidRPr="00303DF5">
        <w:rPr>
          <w:sz w:val="22"/>
          <w:szCs w:val="22"/>
        </w:rPr>
        <w:tab/>
        <w:t>бета-лактамазы расширенного спектра</w:t>
      </w:r>
    </w:p>
    <w:p w14:paraId="37C2CAE2" w14:textId="77777777" w:rsidR="00AD034A" w:rsidRPr="00303DF5" w:rsidRDefault="00AD034A" w:rsidP="00AD034A">
      <w:pPr>
        <w:tabs>
          <w:tab w:val="left" w:pos="2552"/>
        </w:tabs>
        <w:spacing w:before="0" w:after="0" w:line="360" w:lineRule="exact"/>
        <w:rPr>
          <w:sz w:val="22"/>
          <w:szCs w:val="22"/>
        </w:rPr>
      </w:pPr>
      <w:r w:rsidRPr="00303DF5">
        <w:rPr>
          <w:sz w:val="22"/>
          <w:szCs w:val="22"/>
        </w:rPr>
        <w:t xml:space="preserve">ВП </w:t>
      </w:r>
      <w:r w:rsidRPr="00303DF5">
        <w:rPr>
          <w:sz w:val="22"/>
          <w:szCs w:val="22"/>
        </w:rPr>
        <w:tab/>
        <w:t>внебольничная пневмония</w:t>
      </w:r>
    </w:p>
    <w:p w14:paraId="46EE0A81" w14:textId="77777777" w:rsidR="00AD034A" w:rsidRPr="00303DF5" w:rsidRDefault="00AD034A" w:rsidP="00AD034A">
      <w:pPr>
        <w:tabs>
          <w:tab w:val="left" w:pos="2552"/>
        </w:tabs>
        <w:spacing w:before="0" w:after="0" w:line="360" w:lineRule="exact"/>
        <w:rPr>
          <w:sz w:val="22"/>
          <w:szCs w:val="22"/>
        </w:rPr>
      </w:pPr>
      <w:r w:rsidRPr="00303DF5">
        <w:rPr>
          <w:sz w:val="22"/>
          <w:szCs w:val="22"/>
        </w:rPr>
        <w:t>ГКС</w:t>
      </w:r>
      <w:r w:rsidRPr="00303DF5">
        <w:rPr>
          <w:sz w:val="22"/>
          <w:szCs w:val="22"/>
        </w:rPr>
        <w:tab/>
        <w:t>глюкокортикостероиды</w:t>
      </w:r>
      <w:r w:rsidRPr="00303DF5">
        <w:rPr>
          <w:sz w:val="22"/>
          <w:szCs w:val="22"/>
        </w:rPr>
        <w:br/>
        <w:t>ГКСФ</w:t>
      </w:r>
      <w:r w:rsidRPr="00303DF5">
        <w:rPr>
          <w:sz w:val="22"/>
          <w:szCs w:val="22"/>
        </w:rPr>
        <w:tab/>
        <w:t>гранулоцит-колониестимулирующий фактор</w:t>
      </w:r>
    </w:p>
    <w:p w14:paraId="3515DEDD" w14:textId="77777777" w:rsidR="00AD034A" w:rsidRPr="00303DF5" w:rsidRDefault="00AD034A" w:rsidP="00AD034A">
      <w:pPr>
        <w:tabs>
          <w:tab w:val="left" w:pos="2552"/>
        </w:tabs>
        <w:spacing w:before="0" w:after="0" w:line="360" w:lineRule="exact"/>
        <w:rPr>
          <w:sz w:val="22"/>
          <w:szCs w:val="22"/>
        </w:rPr>
      </w:pPr>
      <w:r w:rsidRPr="00303DF5">
        <w:rPr>
          <w:sz w:val="22"/>
          <w:szCs w:val="22"/>
        </w:rPr>
        <w:t>ГМКСФ</w:t>
      </w:r>
      <w:r w:rsidRPr="00303DF5">
        <w:rPr>
          <w:sz w:val="22"/>
          <w:szCs w:val="22"/>
        </w:rPr>
        <w:tab/>
        <w:t>гранулоцит-макрофаг-колониестимулирующий фактор</w:t>
      </w:r>
    </w:p>
    <w:p w14:paraId="2313A29F" w14:textId="77777777" w:rsidR="00AD034A" w:rsidRPr="00303DF5" w:rsidRDefault="00AD034A" w:rsidP="00AD034A">
      <w:pPr>
        <w:tabs>
          <w:tab w:val="left" w:pos="2552"/>
        </w:tabs>
        <w:spacing w:before="0" w:after="0" w:line="360" w:lineRule="exact"/>
        <w:rPr>
          <w:sz w:val="22"/>
          <w:szCs w:val="22"/>
        </w:rPr>
      </w:pPr>
      <w:r w:rsidRPr="00303DF5">
        <w:rPr>
          <w:sz w:val="22"/>
          <w:szCs w:val="22"/>
        </w:rPr>
        <w:t xml:space="preserve">ИВЛ </w:t>
      </w:r>
      <w:r w:rsidRPr="00303DF5">
        <w:rPr>
          <w:sz w:val="22"/>
          <w:szCs w:val="22"/>
        </w:rPr>
        <w:tab/>
        <w:t>искусственная вентиляция легких</w:t>
      </w:r>
    </w:p>
    <w:p w14:paraId="43527B8A" w14:textId="77777777" w:rsidR="00AD034A" w:rsidRPr="00303DF5" w:rsidRDefault="00AD034A" w:rsidP="00AD034A">
      <w:pPr>
        <w:tabs>
          <w:tab w:val="left" w:pos="2552"/>
        </w:tabs>
        <w:spacing w:before="0" w:after="0" w:line="360" w:lineRule="exact"/>
        <w:rPr>
          <w:sz w:val="22"/>
          <w:szCs w:val="22"/>
        </w:rPr>
      </w:pPr>
      <w:r w:rsidRPr="00303DF5">
        <w:rPr>
          <w:sz w:val="22"/>
          <w:szCs w:val="22"/>
        </w:rPr>
        <w:t>ДН</w:t>
      </w:r>
      <w:r w:rsidRPr="00303DF5">
        <w:rPr>
          <w:sz w:val="22"/>
          <w:szCs w:val="22"/>
        </w:rPr>
        <w:tab/>
        <w:t xml:space="preserve">дыхательная недостаточность </w:t>
      </w:r>
    </w:p>
    <w:p w14:paraId="4E5A2570" w14:textId="77777777" w:rsidR="00AD034A" w:rsidRPr="00303DF5" w:rsidRDefault="00AD034A" w:rsidP="00AD034A">
      <w:pPr>
        <w:tabs>
          <w:tab w:val="left" w:pos="2552"/>
        </w:tabs>
        <w:spacing w:before="0" w:after="0" w:line="360" w:lineRule="exact"/>
        <w:rPr>
          <w:sz w:val="22"/>
          <w:szCs w:val="22"/>
        </w:rPr>
      </w:pPr>
      <w:r w:rsidRPr="00303DF5">
        <w:rPr>
          <w:sz w:val="22"/>
          <w:szCs w:val="22"/>
        </w:rPr>
        <w:t>ИГ</w:t>
      </w:r>
      <w:r w:rsidRPr="00303DF5">
        <w:rPr>
          <w:sz w:val="22"/>
          <w:szCs w:val="22"/>
        </w:rPr>
        <w:tab/>
        <w:t>иммуноглобулин</w:t>
      </w:r>
    </w:p>
    <w:p w14:paraId="735B1E63" w14:textId="77777777" w:rsidR="00AD034A" w:rsidRPr="00303DF5" w:rsidRDefault="00AD034A" w:rsidP="00AD034A">
      <w:pPr>
        <w:tabs>
          <w:tab w:val="left" w:pos="2552"/>
        </w:tabs>
        <w:spacing w:before="0" w:after="0" w:line="360" w:lineRule="exact"/>
        <w:rPr>
          <w:sz w:val="22"/>
          <w:szCs w:val="22"/>
        </w:rPr>
      </w:pPr>
      <w:r w:rsidRPr="00303DF5">
        <w:rPr>
          <w:sz w:val="22"/>
          <w:szCs w:val="22"/>
        </w:rPr>
        <w:t>ИЛ</w:t>
      </w:r>
      <w:r w:rsidRPr="00303DF5">
        <w:rPr>
          <w:sz w:val="22"/>
          <w:szCs w:val="22"/>
        </w:rPr>
        <w:tab/>
        <w:t>интерлейкин</w:t>
      </w:r>
    </w:p>
    <w:p w14:paraId="09A9C0F7" w14:textId="77777777" w:rsidR="00AD034A" w:rsidRPr="00303DF5" w:rsidRDefault="00AD034A" w:rsidP="00AD034A">
      <w:pPr>
        <w:tabs>
          <w:tab w:val="left" w:pos="2552"/>
        </w:tabs>
        <w:spacing w:before="0" w:after="0" w:line="360" w:lineRule="exact"/>
        <w:rPr>
          <w:sz w:val="22"/>
          <w:szCs w:val="22"/>
        </w:rPr>
      </w:pPr>
      <w:r w:rsidRPr="00303DF5">
        <w:rPr>
          <w:sz w:val="22"/>
          <w:szCs w:val="22"/>
        </w:rPr>
        <w:t>ИТФ</w:t>
      </w:r>
      <w:r w:rsidRPr="00303DF5">
        <w:rPr>
          <w:sz w:val="22"/>
          <w:szCs w:val="22"/>
        </w:rPr>
        <w:tab/>
        <w:t>ингибитор тканевого фактора</w:t>
      </w:r>
    </w:p>
    <w:p w14:paraId="505C8717" w14:textId="77777777" w:rsidR="00AD034A" w:rsidRPr="00303DF5" w:rsidRDefault="00AD034A" w:rsidP="00AD034A">
      <w:pPr>
        <w:tabs>
          <w:tab w:val="left" w:pos="2552"/>
        </w:tabs>
        <w:spacing w:before="0" w:after="0" w:line="360" w:lineRule="exact"/>
        <w:rPr>
          <w:sz w:val="22"/>
          <w:szCs w:val="22"/>
        </w:rPr>
      </w:pPr>
      <w:r w:rsidRPr="00303DF5">
        <w:rPr>
          <w:sz w:val="22"/>
          <w:szCs w:val="22"/>
        </w:rPr>
        <w:t>КТ</w:t>
      </w:r>
      <w:r w:rsidRPr="00303DF5">
        <w:rPr>
          <w:sz w:val="22"/>
          <w:szCs w:val="22"/>
        </w:rPr>
        <w:tab/>
        <w:t>компьютерная томография</w:t>
      </w:r>
    </w:p>
    <w:p w14:paraId="08B76283" w14:textId="77777777" w:rsidR="00AD034A" w:rsidRPr="00303DF5" w:rsidRDefault="00AD034A" w:rsidP="00AD034A">
      <w:pPr>
        <w:tabs>
          <w:tab w:val="left" w:pos="2552"/>
        </w:tabs>
        <w:spacing w:before="0" w:after="0" w:line="360" w:lineRule="exact"/>
        <w:rPr>
          <w:sz w:val="22"/>
          <w:szCs w:val="22"/>
        </w:rPr>
      </w:pPr>
      <w:r w:rsidRPr="00303DF5">
        <w:rPr>
          <w:sz w:val="22"/>
          <w:szCs w:val="22"/>
        </w:rPr>
        <w:t>ЛС</w:t>
      </w:r>
      <w:r w:rsidRPr="00303DF5">
        <w:rPr>
          <w:sz w:val="22"/>
          <w:szCs w:val="22"/>
        </w:rPr>
        <w:tab/>
        <w:t>лекарственное средство</w:t>
      </w:r>
    </w:p>
    <w:p w14:paraId="7E4AF74E" w14:textId="77777777" w:rsidR="00AD034A" w:rsidRPr="00303DF5" w:rsidRDefault="00AD034A" w:rsidP="00AD034A">
      <w:pPr>
        <w:tabs>
          <w:tab w:val="left" w:pos="2552"/>
        </w:tabs>
        <w:spacing w:before="0" w:after="0" w:line="360" w:lineRule="exact"/>
        <w:rPr>
          <w:sz w:val="22"/>
          <w:szCs w:val="22"/>
        </w:rPr>
      </w:pPr>
      <w:r w:rsidRPr="00303DF5">
        <w:rPr>
          <w:sz w:val="22"/>
          <w:szCs w:val="22"/>
        </w:rPr>
        <w:t>МПК</w:t>
      </w:r>
      <w:r w:rsidRPr="00303DF5">
        <w:rPr>
          <w:sz w:val="22"/>
          <w:szCs w:val="22"/>
        </w:rPr>
        <w:tab/>
        <w:t>минимальная подавляющая  концентрация</w:t>
      </w:r>
    </w:p>
    <w:p w14:paraId="1CFE62A0" w14:textId="77777777" w:rsidR="00AD034A" w:rsidRPr="00303DF5" w:rsidRDefault="00AD034A" w:rsidP="00AD034A">
      <w:pPr>
        <w:tabs>
          <w:tab w:val="left" w:pos="2552"/>
        </w:tabs>
        <w:spacing w:before="0" w:after="0" w:line="360" w:lineRule="exact"/>
        <w:rPr>
          <w:sz w:val="22"/>
          <w:szCs w:val="22"/>
        </w:rPr>
      </w:pPr>
      <w:r w:rsidRPr="00303DF5">
        <w:rPr>
          <w:sz w:val="22"/>
          <w:szCs w:val="22"/>
        </w:rPr>
        <w:t>НА</w:t>
      </w:r>
      <w:r w:rsidRPr="00303DF5">
        <w:rPr>
          <w:sz w:val="22"/>
          <w:szCs w:val="22"/>
        </w:rPr>
        <w:tab/>
        <w:t>норадреналин</w:t>
      </w:r>
    </w:p>
    <w:p w14:paraId="661A4E31" w14:textId="77777777" w:rsidR="00AD034A" w:rsidRPr="00303DF5" w:rsidRDefault="00AD034A" w:rsidP="00AD034A">
      <w:pPr>
        <w:tabs>
          <w:tab w:val="left" w:pos="2552"/>
        </w:tabs>
        <w:spacing w:before="0" w:after="0" w:line="360" w:lineRule="exact"/>
        <w:rPr>
          <w:sz w:val="22"/>
          <w:szCs w:val="22"/>
        </w:rPr>
      </w:pPr>
      <w:r w:rsidRPr="00303DF5">
        <w:rPr>
          <w:sz w:val="22"/>
          <w:szCs w:val="22"/>
        </w:rPr>
        <w:t>НВЛ</w:t>
      </w:r>
      <w:r w:rsidRPr="00303DF5">
        <w:rPr>
          <w:sz w:val="22"/>
          <w:szCs w:val="22"/>
        </w:rPr>
        <w:tab/>
        <w:t>неинвазивная вентиляция легких</w:t>
      </w:r>
    </w:p>
    <w:p w14:paraId="1A36A53D" w14:textId="77777777" w:rsidR="00AD034A" w:rsidRPr="00303DF5" w:rsidRDefault="00AD034A" w:rsidP="00AD034A">
      <w:pPr>
        <w:tabs>
          <w:tab w:val="left" w:pos="2552"/>
        </w:tabs>
        <w:spacing w:before="0" w:after="0" w:line="360" w:lineRule="exact"/>
        <w:rPr>
          <w:sz w:val="22"/>
          <w:szCs w:val="22"/>
        </w:rPr>
      </w:pPr>
      <w:r w:rsidRPr="00303DF5">
        <w:rPr>
          <w:sz w:val="22"/>
          <w:szCs w:val="22"/>
        </w:rPr>
        <w:t>НЛР</w:t>
      </w:r>
      <w:r w:rsidRPr="00303DF5">
        <w:rPr>
          <w:sz w:val="22"/>
          <w:szCs w:val="22"/>
        </w:rPr>
        <w:tab/>
        <w:t>нежелательная лекарственная реакция</w:t>
      </w:r>
    </w:p>
    <w:p w14:paraId="3D6DDD2B" w14:textId="2E62386D" w:rsidR="00AD034A" w:rsidRPr="00303DF5" w:rsidRDefault="00AD034A" w:rsidP="00AD034A">
      <w:pPr>
        <w:tabs>
          <w:tab w:val="left" w:pos="2552"/>
        </w:tabs>
        <w:spacing w:before="0" w:after="0" w:line="360" w:lineRule="exact"/>
        <w:rPr>
          <w:sz w:val="22"/>
          <w:szCs w:val="22"/>
        </w:rPr>
      </w:pPr>
      <w:r w:rsidRPr="00303DF5">
        <w:rPr>
          <w:sz w:val="22"/>
          <w:szCs w:val="22"/>
        </w:rPr>
        <w:t xml:space="preserve">ОРДС </w:t>
      </w:r>
      <w:r w:rsidRPr="00303DF5">
        <w:rPr>
          <w:sz w:val="22"/>
          <w:szCs w:val="22"/>
        </w:rPr>
        <w:tab/>
        <w:t>острый респираторный дистресс-синдром</w:t>
      </w:r>
    </w:p>
    <w:p w14:paraId="3ACA8374" w14:textId="77777777" w:rsidR="00AD034A" w:rsidRPr="00303DF5" w:rsidRDefault="00AD034A" w:rsidP="00AD034A">
      <w:pPr>
        <w:tabs>
          <w:tab w:val="left" w:pos="2552"/>
        </w:tabs>
        <w:spacing w:before="0" w:after="0" w:line="360" w:lineRule="exact"/>
        <w:rPr>
          <w:sz w:val="22"/>
          <w:szCs w:val="22"/>
        </w:rPr>
      </w:pPr>
      <w:r w:rsidRPr="00303DF5">
        <w:rPr>
          <w:sz w:val="22"/>
          <w:szCs w:val="22"/>
        </w:rPr>
        <w:t xml:space="preserve">ОРИТ </w:t>
      </w:r>
      <w:r w:rsidRPr="00303DF5">
        <w:rPr>
          <w:sz w:val="22"/>
          <w:szCs w:val="22"/>
        </w:rPr>
        <w:tab/>
        <w:t>отделение реанимации и интенсивной терапии</w:t>
      </w:r>
    </w:p>
    <w:p w14:paraId="0621C1E6" w14:textId="77777777" w:rsidR="00AD034A" w:rsidRPr="00303DF5" w:rsidRDefault="00AD034A" w:rsidP="00AD034A">
      <w:pPr>
        <w:tabs>
          <w:tab w:val="left" w:pos="2552"/>
        </w:tabs>
        <w:spacing w:before="0" w:after="0" w:line="360" w:lineRule="exact"/>
        <w:rPr>
          <w:sz w:val="22"/>
          <w:szCs w:val="22"/>
        </w:rPr>
      </w:pPr>
      <w:r w:rsidRPr="00303DF5">
        <w:rPr>
          <w:sz w:val="22"/>
          <w:szCs w:val="22"/>
        </w:rPr>
        <w:t>ПОН</w:t>
      </w:r>
      <w:r w:rsidRPr="00303DF5">
        <w:rPr>
          <w:sz w:val="22"/>
          <w:szCs w:val="22"/>
        </w:rPr>
        <w:tab/>
        <w:t>полиорганная недостаточность</w:t>
      </w:r>
    </w:p>
    <w:p w14:paraId="58185657" w14:textId="77777777" w:rsidR="00AD034A" w:rsidRPr="00303DF5" w:rsidRDefault="00AD034A" w:rsidP="00AD034A">
      <w:pPr>
        <w:tabs>
          <w:tab w:val="left" w:pos="2552"/>
        </w:tabs>
        <w:spacing w:before="0" w:after="0" w:line="360" w:lineRule="exact"/>
        <w:rPr>
          <w:i/>
          <w:sz w:val="22"/>
          <w:szCs w:val="22"/>
        </w:rPr>
      </w:pPr>
      <w:r w:rsidRPr="00303DF5">
        <w:rPr>
          <w:sz w:val="22"/>
          <w:szCs w:val="22"/>
        </w:rPr>
        <w:t>ПРП</w:t>
      </w:r>
      <w:r w:rsidRPr="00303DF5">
        <w:rPr>
          <w:sz w:val="22"/>
          <w:szCs w:val="22"/>
        </w:rPr>
        <w:tab/>
        <w:t xml:space="preserve">пенициллинорезистентный </w:t>
      </w:r>
      <w:r w:rsidRPr="00303DF5">
        <w:rPr>
          <w:i/>
          <w:sz w:val="22"/>
          <w:szCs w:val="22"/>
          <w:lang w:val="en-US"/>
        </w:rPr>
        <w:t>S</w:t>
      </w:r>
      <w:r w:rsidRPr="00303DF5">
        <w:rPr>
          <w:i/>
          <w:sz w:val="22"/>
          <w:szCs w:val="22"/>
        </w:rPr>
        <w:t>.</w:t>
      </w:r>
      <w:r w:rsidR="003E79A3">
        <w:rPr>
          <w:i/>
          <w:sz w:val="22"/>
          <w:szCs w:val="22"/>
        </w:rPr>
        <w:t xml:space="preserve"> </w:t>
      </w:r>
      <w:r w:rsidRPr="00303DF5">
        <w:rPr>
          <w:i/>
          <w:sz w:val="22"/>
          <w:szCs w:val="22"/>
          <w:lang w:val="en-US"/>
        </w:rPr>
        <w:t>pneumoniae</w:t>
      </w:r>
      <w:r w:rsidRPr="00303DF5">
        <w:rPr>
          <w:sz w:val="22"/>
          <w:szCs w:val="22"/>
        </w:rPr>
        <w:br/>
        <w:t>ПЧП</w:t>
      </w:r>
      <w:r w:rsidRPr="00303DF5">
        <w:rPr>
          <w:sz w:val="22"/>
          <w:szCs w:val="22"/>
        </w:rPr>
        <w:tab/>
        <w:t>пенициллин</w:t>
      </w:r>
      <w:r w:rsidR="003E79A3">
        <w:rPr>
          <w:sz w:val="22"/>
          <w:szCs w:val="22"/>
        </w:rPr>
        <w:t>-</w:t>
      </w:r>
      <w:r w:rsidRPr="00303DF5">
        <w:rPr>
          <w:sz w:val="22"/>
          <w:szCs w:val="22"/>
        </w:rPr>
        <w:t xml:space="preserve">чувствительный </w:t>
      </w:r>
      <w:r w:rsidRPr="00303DF5">
        <w:rPr>
          <w:i/>
          <w:sz w:val="22"/>
          <w:szCs w:val="22"/>
          <w:lang w:val="en-US"/>
        </w:rPr>
        <w:t>S</w:t>
      </w:r>
      <w:r w:rsidRPr="00303DF5">
        <w:rPr>
          <w:i/>
          <w:sz w:val="22"/>
          <w:szCs w:val="22"/>
        </w:rPr>
        <w:t>.</w:t>
      </w:r>
      <w:r w:rsidR="003E79A3">
        <w:rPr>
          <w:i/>
          <w:sz w:val="22"/>
          <w:szCs w:val="22"/>
        </w:rPr>
        <w:t xml:space="preserve"> </w:t>
      </w:r>
      <w:r w:rsidRPr="00303DF5">
        <w:rPr>
          <w:i/>
          <w:sz w:val="22"/>
          <w:szCs w:val="22"/>
          <w:lang w:val="en-US"/>
        </w:rPr>
        <w:t>pneumoniae</w:t>
      </w:r>
    </w:p>
    <w:p w14:paraId="38B533E1" w14:textId="77777777" w:rsidR="00AD034A" w:rsidRPr="00303DF5" w:rsidRDefault="00AD034A" w:rsidP="00AD034A">
      <w:pPr>
        <w:tabs>
          <w:tab w:val="left" w:pos="2552"/>
        </w:tabs>
        <w:spacing w:before="0" w:after="0" w:line="360" w:lineRule="exact"/>
        <w:rPr>
          <w:sz w:val="22"/>
          <w:szCs w:val="22"/>
        </w:rPr>
      </w:pPr>
      <w:r w:rsidRPr="00303DF5">
        <w:rPr>
          <w:sz w:val="22"/>
          <w:szCs w:val="22"/>
        </w:rPr>
        <w:t>ПЦР</w:t>
      </w:r>
      <w:r w:rsidRPr="00303DF5">
        <w:rPr>
          <w:sz w:val="22"/>
          <w:szCs w:val="22"/>
        </w:rPr>
        <w:tab/>
        <w:t>полимеразная цепная реакция</w:t>
      </w:r>
    </w:p>
    <w:p w14:paraId="1A940446" w14:textId="77777777" w:rsidR="00AD034A" w:rsidRPr="00303DF5" w:rsidRDefault="00AD034A" w:rsidP="00AD034A">
      <w:pPr>
        <w:tabs>
          <w:tab w:val="left" w:pos="2552"/>
        </w:tabs>
        <w:spacing w:before="0" w:after="0" w:line="360" w:lineRule="exact"/>
        <w:rPr>
          <w:sz w:val="22"/>
          <w:szCs w:val="22"/>
        </w:rPr>
      </w:pPr>
      <w:r w:rsidRPr="00303DF5">
        <w:rPr>
          <w:sz w:val="22"/>
          <w:szCs w:val="22"/>
        </w:rPr>
        <w:t>РКИ</w:t>
      </w:r>
      <w:r w:rsidRPr="00303DF5">
        <w:rPr>
          <w:sz w:val="22"/>
          <w:szCs w:val="22"/>
        </w:rPr>
        <w:tab/>
        <w:t>рандомизированное клиническое исследование</w:t>
      </w:r>
    </w:p>
    <w:p w14:paraId="3B74BA7C" w14:textId="77777777" w:rsidR="00AD034A" w:rsidRPr="00303DF5" w:rsidRDefault="00AD034A" w:rsidP="00AD034A">
      <w:pPr>
        <w:tabs>
          <w:tab w:val="left" w:pos="2552"/>
        </w:tabs>
        <w:spacing w:before="0" w:after="0" w:line="360" w:lineRule="exact"/>
        <w:rPr>
          <w:sz w:val="22"/>
          <w:szCs w:val="22"/>
        </w:rPr>
      </w:pPr>
      <w:r w:rsidRPr="00303DF5">
        <w:rPr>
          <w:sz w:val="22"/>
          <w:szCs w:val="22"/>
        </w:rPr>
        <w:t>ЛПУ</w:t>
      </w:r>
      <w:r w:rsidRPr="00303DF5">
        <w:rPr>
          <w:sz w:val="22"/>
          <w:szCs w:val="22"/>
        </w:rPr>
        <w:tab/>
        <w:t>лечебно-профилактическое учреждение</w:t>
      </w:r>
    </w:p>
    <w:p w14:paraId="082304B6" w14:textId="77777777" w:rsidR="00AD034A" w:rsidRPr="00303DF5" w:rsidRDefault="00AD034A" w:rsidP="00AD034A">
      <w:pPr>
        <w:tabs>
          <w:tab w:val="left" w:pos="2552"/>
        </w:tabs>
        <w:spacing w:before="0" w:after="0" w:line="360" w:lineRule="exact"/>
        <w:rPr>
          <w:sz w:val="22"/>
          <w:szCs w:val="22"/>
        </w:rPr>
      </w:pPr>
      <w:r w:rsidRPr="00303DF5">
        <w:rPr>
          <w:sz w:val="22"/>
          <w:szCs w:val="22"/>
        </w:rPr>
        <w:t>СВР</w:t>
      </w:r>
      <w:r w:rsidRPr="00303DF5">
        <w:rPr>
          <w:sz w:val="22"/>
          <w:szCs w:val="22"/>
        </w:rPr>
        <w:tab/>
        <w:t>системная воспалительная реакция</w:t>
      </w:r>
    </w:p>
    <w:p w14:paraId="42786F8B" w14:textId="77777777" w:rsidR="00AD034A" w:rsidRPr="00303DF5" w:rsidRDefault="00AD034A" w:rsidP="00AD034A">
      <w:pPr>
        <w:tabs>
          <w:tab w:val="left" w:pos="2552"/>
        </w:tabs>
        <w:spacing w:before="0" w:after="0" w:line="360" w:lineRule="exact"/>
        <w:rPr>
          <w:sz w:val="22"/>
          <w:szCs w:val="22"/>
        </w:rPr>
      </w:pPr>
      <w:r w:rsidRPr="00303DF5">
        <w:rPr>
          <w:sz w:val="22"/>
          <w:szCs w:val="22"/>
        </w:rPr>
        <w:t>С</w:t>
      </w:r>
      <w:r>
        <w:rPr>
          <w:sz w:val="22"/>
          <w:szCs w:val="22"/>
        </w:rPr>
        <w:t>Д</w:t>
      </w:r>
      <w:r w:rsidRPr="00303DF5">
        <w:rPr>
          <w:sz w:val="22"/>
          <w:szCs w:val="22"/>
        </w:rPr>
        <w:tab/>
      </w:r>
      <w:r>
        <w:rPr>
          <w:sz w:val="22"/>
          <w:szCs w:val="22"/>
        </w:rPr>
        <w:t>сахарный диабет</w:t>
      </w:r>
    </w:p>
    <w:p w14:paraId="215BEE88" w14:textId="77777777" w:rsidR="00AD034A" w:rsidRPr="00303DF5" w:rsidRDefault="0081778F" w:rsidP="00AD034A">
      <w:pPr>
        <w:tabs>
          <w:tab w:val="left" w:pos="2552"/>
        </w:tabs>
        <w:spacing w:before="0" w:after="0" w:line="360" w:lineRule="exact"/>
        <w:rPr>
          <w:sz w:val="22"/>
          <w:szCs w:val="22"/>
        </w:rPr>
      </w:pPr>
      <w:r>
        <w:rPr>
          <w:sz w:val="22"/>
          <w:szCs w:val="22"/>
        </w:rPr>
        <w:t>С</w:t>
      </w:r>
      <w:r w:rsidR="00AD034A" w:rsidRPr="00303DF5">
        <w:rPr>
          <w:sz w:val="22"/>
          <w:szCs w:val="22"/>
        </w:rPr>
        <w:t>В</w:t>
      </w:r>
      <w:r>
        <w:rPr>
          <w:sz w:val="22"/>
          <w:szCs w:val="22"/>
        </w:rPr>
        <w:t>Р</w:t>
      </w:r>
      <w:r w:rsidR="00AD034A" w:rsidRPr="00303DF5">
        <w:rPr>
          <w:sz w:val="22"/>
          <w:szCs w:val="22"/>
        </w:rPr>
        <w:tab/>
      </w:r>
      <w:r>
        <w:rPr>
          <w:sz w:val="22"/>
          <w:szCs w:val="22"/>
        </w:rPr>
        <w:t>системная</w:t>
      </w:r>
      <w:r w:rsidR="00AD034A" w:rsidRPr="00303DF5">
        <w:rPr>
          <w:sz w:val="22"/>
          <w:szCs w:val="22"/>
        </w:rPr>
        <w:t xml:space="preserve"> воспалительн</w:t>
      </w:r>
      <w:r>
        <w:rPr>
          <w:sz w:val="22"/>
          <w:szCs w:val="22"/>
        </w:rPr>
        <w:t>ая</w:t>
      </w:r>
      <w:r w:rsidR="00AD034A" w:rsidRPr="00303DF5">
        <w:rPr>
          <w:sz w:val="22"/>
          <w:szCs w:val="22"/>
        </w:rPr>
        <w:t xml:space="preserve"> </w:t>
      </w:r>
      <w:r>
        <w:rPr>
          <w:sz w:val="22"/>
          <w:szCs w:val="22"/>
        </w:rPr>
        <w:t>реакция</w:t>
      </w:r>
    </w:p>
    <w:p w14:paraId="5EDA9260" w14:textId="77777777" w:rsidR="00871921" w:rsidRPr="00303DF5" w:rsidRDefault="00871921" w:rsidP="00871921">
      <w:pPr>
        <w:tabs>
          <w:tab w:val="left" w:pos="2552"/>
        </w:tabs>
        <w:spacing w:before="0" w:after="0" w:line="360" w:lineRule="exact"/>
        <w:rPr>
          <w:sz w:val="22"/>
          <w:szCs w:val="22"/>
        </w:rPr>
      </w:pPr>
      <w:r w:rsidRPr="00303DF5">
        <w:rPr>
          <w:sz w:val="22"/>
          <w:szCs w:val="22"/>
        </w:rPr>
        <w:t>СШ</w:t>
      </w:r>
      <w:r w:rsidRPr="00303DF5">
        <w:rPr>
          <w:sz w:val="22"/>
          <w:szCs w:val="22"/>
        </w:rPr>
        <w:tab/>
        <w:t>септический шок</w:t>
      </w:r>
    </w:p>
    <w:p w14:paraId="022E44D8" w14:textId="77777777" w:rsidR="00871921" w:rsidRPr="00303DF5" w:rsidRDefault="00871921" w:rsidP="00871921">
      <w:pPr>
        <w:tabs>
          <w:tab w:val="left" w:pos="2552"/>
        </w:tabs>
        <w:spacing w:before="0" w:after="0" w:line="360" w:lineRule="exact"/>
        <w:rPr>
          <w:sz w:val="22"/>
          <w:szCs w:val="22"/>
        </w:rPr>
      </w:pPr>
      <w:r>
        <w:rPr>
          <w:sz w:val="22"/>
          <w:szCs w:val="22"/>
        </w:rPr>
        <w:t>ТЭЛА</w:t>
      </w:r>
      <w:r w:rsidRPr="00303DF5">
        <w:rPr>
          <w:sz w:val="22"/>
          <w:szCs w:val="22"/>
        </w:rPr>
        <w:tab/>
      </w:r>
      <w:r>
        <w:rPr>
          <w:sz w:val="22"/>
          <w:szCs w:val="22"/>
        </w:rPr>
        <w:t>тромбоэмболия легочной артерии</w:t>
      </w:r>
    </w:p>
    <w:p w14:paraId="4413CF63" w14:textId="77777777" w:rsidR="00AD034A" w:rsidRPr="00303DF5" w:rsidRDefault="00AD034A" w:rsidP="00AD034A">
      <w:pPr>
        <w:tabs>
          <w:tab w:val="left" w:pos="2552"/>
        </w:tabs>
        <w:spacing w:before="0" w:after="0" w:line="360" w:lineRule="exact"/>
        <w:rPr>
          <w:sz w:val="22"/>
          <w:szCs w:val="22"/>
        </w:rPr>
      </w:pPr>
      <w:r w:rsidRPr="00303DF5">
        <w:rPr>
          <w:sz w:val="22"/>
          <w:szCs w:val="22"/>
        </w:rPr>
        <w:t>УЗИ</w:t>
      </w:r>
      <w:r w:rsidRPr="00303DF5">
        <w:rPr>
          <w:sz w:val="22"/>
          <w:szCs w:val="22"/>
        </w:rPr>
        <w:tab/>
        <w:t>ультразвуковое исследование</w:t>
      </w:r>
    </w:p>
    <w:p w14:paraId="4707D64B" w14:textId="77777777" w:rsidR="00AD034A" w:rsidRPr="00303DF5" w:rsidRDefault="00AD034A" w:rsidP="00AD034A">
      <w:pPr>
        <w:tabs>
          <w:tab w:val="left" w:pos="2552"/>
        </w:tabs>
        <w:spacing w:before="0" w:after="0" w:line="360" w:lineRule="exact"/>
        <w:rPr>
          <w:sz w:val="22"/>
          <w:szCs w:val="22"/>
        </w:rPr>
      </w:pPr>
      <w:r w:rsidRPr="00303DF5">
        <w:rPr>
          <w:sz w:val="22"/>
          <w:szCs w:val="22"/>
        </w:rPr>
        <w:t>ФНО</w:t>
      </w:r>
      <w:r w:rsidRPr="00303DF5">
        <w:rPr>
          <w:sz w:val="22"/>
          <w:szCs w:val="22"/>
        </w:rPr>
        <w:tab/>
        <w:t>фактор некроза опухоли</w:t>
      </w:r>
    </w:p>
    <w:p w14:paraId="12B4D71C" w14:textId="77777777" w:rsidR="003E79A3" w:rsidRPr="00303DF5" w:rsidRDefault="003E79A3" w:rsidP="003E79A3">
      <w:pPr>
        <w:tabs>
          <w:tab w:val="left" w:pos="2552"/>
        </w:tabs>
        <w:spacing w:before="0" w:after="0" w:line="360" w:lineRule="exact"/>
        <w:rPr>
          <w:sz w:val="22"/>
          <w:szCs w:val="22"/>
        </w:rPr>
      </w:pPr>
      <w:r w:rsidRPr="00303DF5">
        <w:rPr>
          <w:sz w:val="22"/>
          <w:szCs w:val="22"/>
        </w:rPr>
        <w:t xml:space="preserve">ХОБЛ </w:t>
      </w:r>
      <w:r w:rsidRPr="00303DF5">
        <w:rPr>
          <w:sz w:val="22"/>
          <w:szCs w:val="22"/>
        </w:rPr>
        <w:tab/>
        <w:t xml:space="preserve">хроническая обструктивная болезнь легких </w:t>
      </w:r>
      <w:r w:rsidRPr="00303DF5">
        <w:rPr>
          <w:sz w:val="22"/>
          <w:szCs w:val="22"/>
        </w:rPr>
        <w:tab/>
      </w:r>
      <w:r w:rsidRPr="00303DF5">
        <w:rPr>
          <w:sz w:val="22"/>
          <w:szCs w:val="22"/>
        </w:rPr>
        <w:tab/>
      </w:r>
    </w:p>
    <w:p w14:paraId="3EAD1B2C" w14:textId="77777777" w:rsidR="003E79A3" w:rsidRPr="00303DF5" w:rsidRDefault="003E79A3" w:rsidP="003E79A3">
      <w:pPr>
        <w:tabs>
          <w:tab w:val="left" w:pos="2552"/>
        </w:tabs>
        <w:spacing w:before="0" w:after="0" w:line="360" w:lineRule="exact"/>
        <w:rPr>
          <w:sz w:val="22"/>
          <w:szCs w:val="22"/>
        </w:rPr>
      </w:pPr>
      <w:r w:rsidRPr="00303DF5">
        <w:rPr>
          <w:sz w:val="22"/>
          <w:szCs w:val="22"/>
        </w:rPr>
        <w:t>Х</w:t>
      </w:r>
      <w:r>
        <w:rPr>
          <w:sz w:val="22"/>
          <w:szCs w:val="22"/>
        </w:rPr>
        <w:t>СН</w:t>
      </w:r>
      <w:r w:rsidRPr="00303DF5">
        <w:rPr>
          <w:sz w:val="22"/>
          <w:szCs w:val="22"/>
        </w:rPr>
        <w:t xml:space="preserve"> </w:t>
      </w:r>
      <w:r w:rsidRPr="00303DF5">
        <w:rPr>
          <w:sz w:val="22"/>
          <w:szCs w:val="22"/>
        </w:rPr>
        <w:tab/>
        <w:t xml:space="preserve">хроническая </w:t>
      </w:r>
      <w:r>
        <w:rPr>
          <w:sz w:val="22"/>
          <w:szCs w:val="22"/>
        </w:rPr>
        <w:t>сердечная недостаточность</w:t>
      </w:r>
      <w:r w:rsidRPr="00303DF5">
        <w:rPr>
          <w:sz w:val="22"/>
          <w:szCs w:val="22"/>
        </w:rPr>
        <w:t xml:space="preserve"> </w:t>
      </w:r>
      <w:r w:rsidRPr="00303DF5">
        <w:rPr>
          <w:sz w:val="22"/>
          <w:szCs w:val="22"/>
        </w:rPr>
        <w:tab/>
      </w:r>
      <w:r w:rsidRPr="00303DF5">
        <w:rPr>
          <w:sz w:val="22"/>
          <w:szCs w:val="22"/>
        </w:rPr>
        <w:tab/>
      </w:r>
    </w:p>
    <w:p w14:paraId="11F84433" w14:textId="77777777" w:rsidR="00AD034A" w:rsidRPr="00303DF5" w:rsidRDefault="00AD034A" w:rsidP="00AD034A">
      <w:pPr>
        <w:tabs>
          <w:tab w:val="left" w:pos="2552"/>
        </w:tabs>
        <w:spacing w:before="0" w:after="0" w:line="360" w:lineRule="exact"/>
        <w:rPr>
          <w:sz w:val="22"/>
          <w:szCs w:val="22"/>
        </w:rPr>
      </w:pPr>
      <w:r w:rsidRPr="00303DF5">
        <w:rPr>
          <w:sz w:val="22"/>
          <w:szCs w:val="22"/>
        </w:rPr>
        <w:lastRenderedPageBreak/>
        <w:t>ЭКМО</w:t>
      </w:r>
      <w:r w:rsidRPr="00303DF5">
        <w:rPr>
          <w:sz w:val="22"/>
          <w:szCs w:val="22"/>
        </w:rPr>
        <w:tab/>
        <w:t>экстракорпоральная мембранная оксигенация</w:t>
      </w:r>
      <w:r w:rsidRPr="00303DF5">
        <w:rPr>
          <w:sz w:val="22"/>
          <w:szCs w:val="22"/>
        </w:rPr>
        <w:tab/>
      </w:r>
      <w:r w:rsidRPr="00303DF5">
        <w:rPr>
          <w:sz w:val="22"/>
          <w:szCs w:val="22"/>
        </w:rPr>
        <w:tab/>
      </w:r>
    </w:p>
    <w:p w14:paraId="7C5D0A80" w14:textId="77777777" w:rsidR="00AD034A" w:rsidRPr="00303DF5" w:rsidRDefault="00AD034A" w:rsidP="00AD034A">
      <w:pPr>
        <w:spacing w:before="0" w:after="0" w:line="360" w:lineRule="exact"/>
        <w:rPr>
          <w:i/>
          <w:iCs/>
          <w:szCs w:val="24"/>
          <w:lang w:eastAsia="en-GB"/>
        </w:rPr>
      </w:pPr>
    </w:p>
    <w:p w14:paraId="1868D6A0" w14:textId="77777777" w:rsidR="00AD034A" w:rsidRPr="009517E4" w:rsidRDefault="00AD034A" w:rsidP="00AD034A">
      <w:pPr>
        <w:tabs>
          <w:tab w:val="left" w:pos="2552"/>
        </w:tabs>
        <w:spacing w:before="0" w:after="0" w:line="360" w:lineRule="exact"/>
        <w:rPr>
          <w:sz w:val="22"/>
          <w:szCs w:val="22"/>
          <w:lang w:val="en-US"/>
        </w:rPr>
      </w:pPr>
      <w:r w:rsidRPr="000D3FA4">
        <w:rPr>
          <w:i/>
          <w:iCs/>
          <w:sz w:val="22"/>
          <w:szCs w:val="22"/>
          <w:lang w:val="it-IT" w:eastAsia="en-GB"/>
        </w:rPr>
        <w:t>B.cepacia</w:t>
      </w:r>
      <w:r w:rsidRPr="009517E4">
        <w:rPr>
          <w:sz w:val="22"/>
          <w:szCs w:val="22"/>
          <w:lang w:val="en-US"/>
        </w:rPr>
        <w:tab/>
      </w:r>
      <w:r w:rsidRPr="000D3FA4">
        <w:rPr>
          <w:i/>
          <w:iCs/>
          <w:sz w:val="22"/>
          <w:szCs w:val="22"/>
          <w:lang w:val="it-IT" w:eastAsia="en-GB"/>
        </w:rPr>
        <w:t>Burkholderia cepacia</w:t>
      </w:r>
      <w:r w:rsidRPr="009517E4">
        <w:rPr>
          <w:sz w:val="22"/>
          <w:szCs w:val="22"/>
          <w:lang w:val="en-US"/>
        </w:rPr>
        <w:tab/>
      </w:r>
      <w:r w:rsidRPr="009517E4">
        <w:rPr>
          <w:sz w:val="22"/>
          <w:szCs w:val="22"/>
          <w:lang w:val="en-US"/>
        </w:rPr>
        <w:tab/>
      </w:r>
      <w:r w:rsidRPr="009517E4">
        <w:rPr>
          <w:sz w:val="22"/>
          <w:szCs w:val="22"/>
          <w:lang w:val="en-US"/>
        </w:rPr>
        <w:tab/>
      </w:r>
      <w:r w:rsidRPr="009517E4">
        <w:rPr>
          <w:sz w:val="22"/>
          <w:szCs w:val="22"/>
          <w:lang w:val="en-US"/>
        </w:rPr>
        <w:tab/>
      </w:r>
      <w:r w:rsidRPr="009517E4">
        <w:rPr>
          <w:sz w:val="22"/>
          <w:szCs w:val="22"/>
          <w:lang w:val="en-US"/>
        </w:rPr>
        <w:tab/>
      </w:r>
    </w:p>
    <w:p w14:paraId="08FE7100" w14:textId="77777777" w:rsidR="00AD034A" w:rsidRPr="000D3FA4" w:rsidRDefault="00AD034A" w:rsidP="00AD034A">
      <w:pPr>
        <w:tabs>
          <w:tab w:val="left" w:pos="2552"/>
        </w:tabs>
        <w:spacing w:before="0" w:after="0" w:line="360" w:lineRule="exact"/>
        <w:rPr>
          <w:sz w:val="22"/>
          <w:szCs w:val="22"/>
          <w:lang w:val="en-US"/>
        </w:rPr>
      </w:pPr>
      <w:r w:rsidRPr="000D3FA4">
        <w:rPr>
          <w:i/>
          <w:sz w:val="22"/>
          <w:szCs w:val="22"/>
          <w:lang w:val="en-US" w:eastAsia="en-GB"/>
        </w:rPr>
        <w:t>B.pertussis</w:t>
      </w:r>
      <w:r w:rsidRPr="000D3FA4">
        <w:rPr>
          <w:sz w:val="22"/>
          <w:szCs w:val="22"/>
          <w:lang w:val="en-US"/>
        </w:rPr>
        <w:tab/>
      </w:r>
      <w:r w:rsidRPr="000D3FA4">
        <w:rPr>
          <w:i/>
          <w:sz w:val="22"/>
          <w:szCs w:val="22"/>
          <w:lang w:val="en-US" w:eastAsia="en-GB"/>
        </w:rPr>
        <w:t>Bordetella pertussis</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2441BB4F"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C.pneumoniae</w:t>
      </w:r>
      <w:r w:rsidRPr="000D3FA4">
        <w:rPr>
          <w:sz w:val="22"/>
          <w:szCs w:val="22"/>
          <w:lang w:val="en-US"/>
        </w:rPr>
        <w:tab/>
      </w:r>
      <w:r w:rsidRPr="000D3FA4">
        <w:rPr>
          <w:i/>
          <w:iCs/>
          <w:sz w:val="22"/>
          <w:szCs w:val="22"/>
          <w:lang w:val="it-IT" w:eastAsia="en-GB"/>
        </w:rPr>
        <w:t>Chlamydophila pneumoniae</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08BB82EB"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С.burnetii</w:t>
      </w:r>
      <w:r w:rsidRPr="000D3FA4">
        <w:rPr>
          <w:sz w:val="22"/>
          <w:szCs w:val="22"/>
          <w:lang w:val="en-US"/>
        </w:rPr>
        <w:tab/>
      </w:r>
      <w:r w:rsidRPr="000D3FA4">
        <w:rPr>
          <w:i/>
          <w:iCs/>
          <w:sz w:val="22"/>
          <w:szCs w:val="22"/>
          <w:lang w:val="en-US" w:eastAsia="en-GB"/>
        </w:rPr>
        <w:t>Coxiella</w:t>
      </w:r>
      <w:r w:rsidRPr="000D3FA4">
        <w:rPr>
          <w:i/>
          <w:iCs/>
          <w:sz w:val="22"/>
          <w:szCs w:val="22"/>
          <w:lang w:val="it-IT" w:eastAsia="en-GB"/>
        </w:rPr>
        <w:t xml:space="preserve"> burnetii</w:t>
      </w:r>
    </w:p>
    <w:p w14:paraId="1C9A3436"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C.psittaci</w:t>
      </w:r>
      <w:r w:rsidRPr="000D3FA4">
        <w:rPr>
          <w:sz w:val="22"/>
          <w:szCs w:val="22"/>
          <w:lang w:val="en-US"/>
        </w:rPr>
        <w:tab/>
      </w:r>
      <w:r w:rsidRPr="000D3FA4">
        <w:rPr>
          <w:i/>
          <w:iCs/>
          <w:sz w:val="22"/>
          <w:szCs w:val="22"/>
          <w:lang w:val="it-IT" w:eastAsia="en-GB"/>
        </w:rPr>
        <w:t>Chlamydophila</w:t>
      </w:r>
      <w:r w:rsidRPr="000D3FA4">
        <w:rPr>
          <w:sz w:val="22"/>
          <w:szCs w:val="22"/>
          <w:lang w:val="it-IT" w:eastAsia="en-GB"/>
        </w:rPr>
        <w:t xml:space="preserve"> </w:t>
      </w:r>
      <w:r w:rsidRPr="000D3FA4">
        <w:rPr>
          <w:i/>
          <w:iCs/>
          <w:sz w:val="22"/>
          <w:szCs w:val="22"/>
          <w:lang w:val="it-IT" w:eastAsia="en-GB"/>
        </w:rPr>
        <w:t>psittaci</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62D1AFFE" w14:textId="77777777" w:rsidR="00AD034A" w:rsidRPr="009517E4" w:rsidRDefault="00AD034A" w:rsidP="00AD034A">
      <w:pPr>
        <w:tabs>
          <w:tab w:val="left" w:pos="2552"/>
        </w:tabs>
        <w:spacing w:before="0" w:after="0" w:line="360" w:lineRule="exact"/>
        <w:rPr>
          <w:sz w:val="22"/>
          <w:szCs w:val="22"/>
          <w:lang w:val="en-US"/>
        </w:rPr>
      </w:pPr>
      <w:r w:rsidRPr="000D3FA4">
        <w:rPr>
          <w:i/>
          <w:iCs/>
          <w:sz w:val="22"/>
          <w:szCs w:val="22"/>
          <w:lang w:val="it-IT" w:eastAsia="en-GB"/>
        </w:rPr>
        <w:t xml:space="preserve">Candida </w:t>
      </w:r>
      <w:r w:rsidRPr="000D3FA4">
        <w:rPr>
          <w:sz w:val="22"/>
          <w:szCs w:val="22"/>
          <w:lang w:val="it-IT" w:eastAsia="en-GB"/>
        </w:rPr>
        <w:t>spp</w:t>
      </w:r>
      <w:r w:rsidR="00E05ED8">
        <w:rPr>
          <w:sz w:val="22"/>
          <w:szCs w:val="22"/>
          <w:lang w:val="it-IT" w:eastAsia="en-GB"/>
        </w:rPr>
        <w:t>.</w:t>
      </w:r>
      <w:r w:rsidRPr="009517E4">
        <w:rPr>
          <w:sz w:val="22"/>
          <w:szCs w:val="22"/>
          <w:lang w:val="en-US"/>
        </w:rPr>
        <w:tab/>
      </w:r>
      <w:r w:rsidRPr="000D3FA4">
        <w:rPr>
          <w:sz w:val="22"/>
          <w:szCs w:val="22"/>
          <w:lang w:eastAsia="en-GB"/>
        </w:rPr>
        <w:t>род</w:t>
      </w:r>
      <w:r w:rsidRPr="000D3FA4">
        <w:rPr>
          <w:sz w:val="22"/>
          <w:szCs w:val="22"/>
          <w:lang w:val="it-IT" w:eastAsia="en-GB"/>
        </w:rPr>
        <w:t xml:space="preserve"> </w:t>
      </w:r>
      <w:r w:rsidRPr="000D3FA4">
        <w:rPr>
          <w:i/>
          <w:iCs/>
          <w:sz w:val="22"/>
          <w:szCs w:val="22"/>
          <w:lang w:val="it-IT" w:eastAsia="en-GB"/>
        </w:rPr>
        <w:t>Candida</w:t>
      </w:r>
      <w:r w:rsidRPr="009517E4">
        <w:rPr>
          <w:sz w:val="22"/>
          <w:szCs w:val="22"/>
          <w:lang w:val="en-US"/>
        </w:rPr>
        <w:tab/>
      </w:r>
    </w:p>
    <w:p w14:paraId="21597BD7" w14:textId="77777777" w:rsidR="00AD034A" w:rsidRPr="000D3FA4" w:rsidRDefault="00AD034A" w:rsidP="00AD034A">
      <w:pPr>
        <w:tabs>
          <w:tab w:val="left" w:pos="2552"/>
        </w:tabs>
        <w:spacing w:before="0" w:after="0" w:line="360" w:lineRule="exact"/>
        <w:rPr>
          <w:sz w:val="22"/>
          <w:szCs w:val="22"/>
        </w:rPr>
      </w:pPr>
      <w:r w:rsidRPr="000D3FA4">
        <w:rPr>
          <w:iCs/>
          <w:sz w:val="22"/>
          <w:szCs w:val="22"/>
          <w:lang w:val="en-US" w:eastAsia="en-GB"/>
        </w:rPr>
        <w:t>CLSI</w:t>
      </w:r>
      <w:r w:rsidRPr="000D3FA4">
        <w:rPr>
          <w:sz w:val="22"/>
          <w:szCs w:val="22"/>
        </w:rPr>
        <w:t xml:space="preserve"> </w:t>
      </w:r>
      <w:r w:rsidRPr="000D3FA4">
        <w:rPr>
          <w:sz w:val="22"/>
          <w:szCs w:val="22"/>
        </w:rPr>
        <w:tab/>
      </w:r>
      <w:r w:rsidRPr="000D3FA4">
        <w:rPr>
          <w:iCs/>
          <w:sz w:val="22"/>
          <w:szCs w:val="22"/>
        </w:rPr>
        <w:t>Институт клинических и лабораторных стандартов США</w:t>
      </w:r>
      <w:r w:rsidRPr="000D3FA4">
        <w:rPr>
          <w:sz w:val="22"/>
          <w:szCs w:val="22"/>
        </w:rPr>
        <w:tab/>
      </w:r>
    </w:p>
    <w:p w14:paraId="00F0B569"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E.coli</w:t>
      </w:r>
      <w:r w:rsidRPr="000D3FA4">
        <w:rPr>
          <w:sz w:val="22"/>
          <w:szCs w:val="22"/>
          <w:lang w:val="en-US"/>
        </w:rPr>
        <w:tab/>
      </w:r>
      <w:r w:rsidRPr="000D3FA4">
        <w:rPr>
          <w:i/>
          <w:iCs/>
          <w:sz w:val="22"/>
          <w:szCs w:val="22"/>
          <w:lang w:val="it-IT" w:eastAsia="en-GB"/>
        </w:rPr>
        <w:t>Escherichia coli</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2D6C2981" w14:textId="77777777" w:rsidR="00AD034A" w:rsidRPr="000D3FA4" w:rsidRDefault="00AD034A" w:rsidP="00AD034A">
      <w:pPr>
        <w:tabs>
          <w:tab w:val="left" w:pos="2552"/>
        </w:tabs>
        <w:spacing w:before="0" w:after="0" w:line="360" w:lineRule="exact"/>
        <w:rPr>
          <w:sz w:val="22"/>
          <w:szCs w:val="22"/>
          <w:lang w:val="en-US"/>
        </w:rPr>
      </w:pPr>
      <w:r w:rsidRPr="00E05ED8">
        <w:rPr>
          <w:iCs/>
          <w:sz w:val="22"/>
          <w:szCs w:val="22"/>
          <w:lang w:val="it-IT" w:eastAsia="en-GB"/>
        </w:rPr>
        <w:t>Enterobacter</w:t>
      </w:r>
      <w:r w:rsidR="003E79A3">
        <w:rPr>
          <w:iCs/>
          <w:sz w:val="22"/>
          <w:szCs w:val="22"/>
          <w:lang w:val="en-US" w:eastAsia="en-GB"/>
        </w:rPr>
        <w:t>ales</w:t>
      </w:r>
      <w:r w:rsidRPr="000D3FA4">
        <w:rPr>
          <w:sz w:val="22"/>
          <w:szCs w:val="22"/>
          <w:lang w:val="en-US"/>
        </w:rPr>
        <w:tab/>
      </w:r>
      <w:r w:rsidRPr="000D3FA4">
        <w:rPr>
          <w:sz w:val="22"/>
          <w:szCs w:val="22"/>
          <w:lang w:eastAsia="en-GB"/>
        </w:rPr>
        <w:t>семейство</w:t>
      </w:r>
      <w:r w:rsidRPr="000D3FA4">
        <w:rPr>
          <w:sz w:val="22"/>
          <w:szCs w:val="22"/>
          <w:lang w:val="it-IT" w:eastAsia="en-GB"/>
        </w:rPr>
        <w:t xml:space="preserve"> </w:t>
      </w:r>
      <w:r w:rsidRPr="00E05ED8">
        <w:rPr>
          <w:iCs/>
          <w:sz w:val="22"/>
          <w:szCs w:val="22"/>
          <w:lang w:val="it-IT" w:eastAsia="en-GB"/>
        </w:rPr>
        <w:t>Enterobacter</w:t>
      </w:r>
      <w:r w:rsidR="003E79A3">
        <w:rPr>
          <w:iCs/>
          <w:sz w:val="22"/>
          <w:szCs w:val="22"/>
          <w:lang w:val="it-IT" w:eastAsia="en-GB"/>
        </w:rPr>
        <w:t>ales</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298101B9"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Enterococcus</w:t>
      </w:r>
      <w:r w:rsidRPr="000D3FA4">
        <w:rPr>
          <w:sz w:val="22"/>
          <w:szCs w:val="22"/>
          <w:lang w:val="it-IT" w:eastAsia="en-GB"/>
        </w:rPr>
        <w:t xml:space="preserve"> spp.</w:t>
      </w:r>
      <w:r w:rsidRPr="000D3FA4">
        <w:rPr>
          <w:sz w:val="22"/>
          <w:szCs w:val="22"/>
          <w:lang w:val="en-US"/>
        </w:rPr>
        <w:tab/>
      </w:r>
      <w:r w:rsidRPr="000D3FA4">
        <w:rPr>
          <w:sz w:val="22"/>
          <w:szCs w:val="22"/>
          <w:lang w:eastAsia="en-GB"/>
        </w:rPr>
        <w:t>род</w:t>
      </w:r>
      <w:r w:rsidRPr="000D3FA4">
        <w:rPr>
          <w:sz w:val="22"/>
          <w:szCs w:val="22"/>
          <w:lang w:val="it-IT" w:eastAsia="en-GB"/>
        </w:rPr>
        <w:t xml:space="preserve"> </w:t>
      </w:r>
      <w:r w:rsidRPr="000D3FA4">
        <w:rPr>
          <w:i/>
          <w:iCs/>
          <w:sz w:val="22"/>
          <w:szCs w:val="22"/>
          <w:lang w:val="it-IT" w:eastAsia="en-GB"/>
        </w:rPr>
        <w:t>Enterococcus</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552BDC9A"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H.influenzae</w:t>
      </w:r>
      <w:r w:rsidRPr="000D3FA4">
        <w:rPr>
          <w:sz w:val="22"/>
          <w:szCs w:val="22"/>
          <w:lang w:val="en-US"/>
        </w:rPr>
        <w:tab/>
      </w:r>
      <w:r w:rsidRPr="000D3FA4">
        <w:rPr>
          <w:i/>
          <w:iCs/>
          <w:sz w:val="22"/>
          <w:szCs w:val="22"/>
          <w:lang w:val="it-IT" w:eastAsia="en-GB"/>
        </w:rPr>
        <w:t>Haemophilus influenzae</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0EBADF98"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K.pneumoniae</w:t>
      </w:r>
      <w:r w:rsidRPr="000D3FA4">
        <w:rPr>
          <w:sz w:val="22"/>
          <w:szCs w:val="22"/>
          <w:lang w:val="en-US"/>
        </w:rPr>
        <w:tab/>
      </w:r>
      <w:r w:rsidRPr="000D3FA4">
        <w:rPr>
          <w:i/>
          <w:iCs/>
          <w:sz w:val="22"/>
          <w:szCs w:val="22"/>
          <w:lang w:val="it-IT" w:eastAsia="en-GB"/>
        </w:rPr>
        <w:t>Klebsiella pneumoniae</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32208BB5"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L.pneumophila</w:t>
      </w:r>
      <w:r w:rsidRPr="000D3FA4">
        <w:rPr>
          <w:sz w:val="22"/>
          <w:szCs w:val="22"/>
          <w:lang w:val="en-US"/>
        </w:rPr>
        <w:tab/>
      </w:r>
      <w:r w:rsidRPr="000D3FA4">
        <w:rPr>
          <w:i/>
          <w:iCs/>
          <w:sz w:val="22"/>
          <w:szCs w:val="22"/>
          <w:lang w:val="it-IT" w:eastAsia="en-GB"/>
        </w:rPr>
        <w:t>Legionella pneumophila</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259C6F27"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Legionella</w:t>
      </w:r>
      <w:r w:rsidRPr="000D3FA4">
        <w:rPr>
          <w:sz w:val="22"/>
          <w:szCs w:val="22"/>
          <w:lang w:val="it-IT" w:eastAsia="en-GB"/>
        </w:rPr>
        <w:t xml:space="preserve"> spp.</w:t>
      </w:r>
      <w:r w:rsidRPr="000D3FA4">
        <w:rPr>
          <w:sz w:val="22"/>
          <w:szCs w:val="22"/>
          <w:lang w:val="en-US"/>
        </w:rPr>
        <w:tab/>
      </w:r>
      <w:r w:rsidRPr="000D3FA4">
        <w:rPr>
          <w:sz w:val="22"/>
          <w:szCs w:val="22"/>
          <w:lang w:eastAsia="en-GB"/>
        </w:rPr>
        <w:t>род</w:t>
      </w:r>
      <w:r w:rsidRPr="000D3FA4">
        <w:rPr>
          <w:sz w:val="22"/>
          <w:szCs w:val="22"/>
          <w:lang w:val="it-IT" w:eastAsia="en-GB"/>
        </w:rPr>
        <w:t xml:space="preserve"> </w:t>
      </w:r>
      <w:r w:rsidRPr="000D3FA4">
        <w:rPr>
          <w:i/>
          <w:iCs/>
          <w:sz w:val="22"/>
          <w:szCs w:val="22"/>
          <w:lang w:val="it-IT" w:eastAsia="en-GB"/>
        </w:rPr>
        <w:t>Legionella</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7D61012F"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M.pneumoniae</w:t>
      </w:r>
      <w:r w:rsidRPr="000D3FA4">
        <w:rPr>
          <w:sz w:val="22"/>
          <w:szCs w:val="22"/>
          <w:lang w:val="en-US"/>
        </w:rPr>
        <w:tab/>
      </w:r>
      <w:r w:rsidRPr="000D3FA4">
        <w:rPr>
          <w:i/>
          <w:sz w:val="22"/>
          <w:szCs w:val="22"/>
          <w:lang w:val="en-US" w:eastAsia="en-GB"/>
        </w:rPr>
        <w:t>Mycoplasma</w:t>
      </w:r>
      <w:r w:rsidRPr="000D3FA4">
        <w:rPr>
          <w:sz w:val="22"/>
          <w:szCs w:val="22"/>
          <w:lang w:val="en-US" w:eastAsia="en-GB"/>
        </w:rPr>
        <w:t xml:space="preserve"> </w:t>
      </w:r>
      <w:r w:rsidRPr="000D3FA4">
        <w:rPr>
          <w:i/>
          <w:iCs/>
          <w:sz w:val="22"/>
          <w:szCs w:val="22"/>
          <w:lang w:val="it-IT" w:eastAsia="en-GB"/>
        </w:rPr>
        <w:t>pneumoniae</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0D7755FF"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en-US" w:eastAsia="en-GB"/>
        </w:rPr>
        <w:t>M.catarrhalis</w:t>
      </w:r>
      <w:r w:rsidRPr="000D3FA4">
        <w:rPr>
          <w:sz w:val="22"/>
          <w:szCs w:val="22"/>
          <w:lang w:val="en-US"/>
        </w:rPr>
        <w:tab/>
      </w:r>
      <w:r w:rsidRPr="000D3FA4">
        <w:rPr>
          <w:i/>
          <w:iCs/>
          <w:sz w:val="22"/>
          <w:szCs w:val="22"/>
          <w:lang w:val="en-US" w:eastAsia="en-GB"/>
        </w:rPr>
        <w:t>Moraxella catarrhalis</w:t>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r w:rsidRPr="000D3FA4">
        <w:rPr>
          <w:sz w:val="22"/>
          <w:szCs w:val="22"/>
          <w:lang w:val="en-US"/>
        </w:rPr>
        <w:tab/>
      </w:r>
    </w:p>
    <w:p w14:paraId="362ADD19" w14:textId="77777777" w:rsidR="00AD034A" w:rsidRPr="000D3FA4" w:rsidRDefault="00AD034A" w:rsidP="00AD034A">
      <w:pPr>
        <w:tabs>
          <w:tab w:val="left" w:pos="2552"/>
        </w:tabs>
        <w:spacing w:before="0" w:after="0" w:line="360" w:lineRule="exact"/>
        <w:rPr>
          <w:sz w:val="22"/>
          <w:szCs w:val="22"/>
          <w:lang w:val="en-US"/>
        </w:rPr>
      </w:pPr>
      <w:r w:rsidRPr="000D3FA4">
        <w:rPr>
          <w:iCs/>
          <w:sz w:val="22"/>
          <w:szCs w:val="22"/>
          <w:lang w:val="it-IT" w:eastAsia="en-GB"/>
        </w:rPr>
        <w:t>MRSA</w:t>
      </w:r>
      <w:r w:rsidRPr="000D3FA4">
        <w:rPr>
          <w:sz w:val="22"/>
          <w:szCs w:val="22"/>
          <w:lang w:val="en-US"/>
        </w:rPr>
        <w:tab/>
      </w:r>
      <w:r w:rsidRPr="000D3FA4">
        <w:rPr>
          <w:iCs/>
          <w:sz w:val="22"/>
          <w:szCs w:val="22"/>
          <w:lang w:eastAsia="en-GB"/>
        </w:rPr>
        <w:t>метициллинорезистентный</w:t>
      </w:r>
      <w:r w:rsidRPr="000D3FA4">
        <w:rPr>
          <w:iCs/>
          <w:sz w:val="22"/>
          <w:szCs w:val="22"/>
          <w:lang w:val="it-IT" w:eastAsia="en-GB"/>
        </w:rPr>
        <w:t xml:space="preserve"> </w:t>
      </w:r>
      <w:r w:rsidRPr="000D3FA4">
        <w:rPr>
          <w:i/>
          <w:iCs/>
          <w:sz w:val="22"/>
          <w:szCs w:val="22"/>
          <w:lang w:val="it-IT" w:eastAsia="en-GB"/>
        </w:rPr>
        <w:t>Staphylococcus aureus</w:t>
      </w:r>
      <w:r w:rsidRPr="000D3FA4">
        <w:rPr>
          <w:sz w:val="22"/>
          <w:szCs w:val="22"/>
          <w:lang w:val="en-US"/>
        </w:rPr>
        <w:tab/>
      </w:r>
      <w:r w:rsidRPr="000D3FA4">
        <w:rPr>
          <w:sz w:val="22"/>
          <w:szCs w:val="22"/>
          <w:lang w:val="en-US"/>
        </w:rPr>
        <w:tab/>
      </w:r>
    </w:p>
    <w:p w14:paraId="2570CA2C" w14:textId="77777777" w:rsidR="00AD034A" w:rsidRPr="000D3FA4" w:rsidRDefault="00AD034A" w:rsidP="00AD034A">
      <w:pPr>
        <w:tabs>
          <w:tab w:val="left" w:pos="2552"/>
        </w:tabs>
        <w:spacing w:before="0" w:after="0" w:line="360" w:lineRule="exact"/>
        <w:rPr>
          <w:sz w:val="22"/>
          <w:szCs w:val="22"/>
          <w:lang w:val="en-US"/>
        </w:rPr>
      </w:pPr>
      <w:r w:rsidRPr="000D3FA4">
        <w:rPr>
          <w:iCs/>
          <w:sz w:val="22"/>
          <w:szCs w:val="22"/>
          <w:lang w:val="it-IT" w:eastAsia="en-GB"/>
        </w:rPr>
        <w:t>MSSA</w:t>
      </w:r>
      <w:r w:rsidRPr="000D3FA4">
        <w:rPr>
          <w:sz w:val="22"/>
          <w:szCs w:val="22"/>
          <w:lang w:val="en-US"/>
        </w:rPr>
        <w:tab/>
      </w:r>
      <w:r w:rsidRPr="000D3FA4">
        <w:rPr>
          <w:iCs/>
          <w:sz w:val="22"/>
          <w:szCs w:val="22"/>
          <w:lang w:eastAsia="en-GB"/>
        </w:rPr>
        <w:t>метициллин</w:t>
      </w:r>
      <w:r w:rsidR="004F719E" w:rsidRPr="000A69F8">
        <w:rPr>
          <w:iCs/>
          <w:sz w:val="22"/>
          <w:szCs w:val="22"/>
          <w:lang w:val="en-US" w:eastAsia="en-GB"/>
        </w:rPr>
        <w:t>-</w:t>
      </w:r>
      <w:r w:rsidRPr="000D3FA4">
        <w:rPr>
          <w:iCs/>
          <w:sz w:val="22"/>
          <w:szCs w:val="22"/>
          <w:lang w:eastAsia="en-GB"/>
        </w:rPr>
        <w:t>чувствительный</w:t>
      </w:r>
      <w:r w:rsidRPr="000D3FA4">
        <w:rPr>
          <w:i/>
          <w:iCs/>
          <w:sz w:val="22"/>
          <w:szCs w:val="22"/>
          <w:lang w:val="it-IT" w:eastAsia="en-GB"/>
        </w:rPr>
        <w:t xml:space="preserve"> Staphylococcus aureus</w:t>
      </w:r>
      <w:r w:rsidRPr="000D3FA4">
        <w:rPr>
          <w:sz w:val="22"/>
          <w:szCs w:val="22"/>
          <w:lang w:val="en-US"/>
        </w:rPr>
        <w:tab/>
      </w:r>
      <w:r w:rsidRPr="000D3FA4">
        <w:rPr>
          <w:sz w:val="22"/>
          <w:szCs w:val="22"/>
          <w:lang w:val="en-US"/>
        </w:rPr>
        <w:tab/>
      </w:r>
    </w:p>
    <w:p w14:paraId="7308B566"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Neisseria</w:t>
      </w:r>
      <w:r w:rsidRPr="000D3FA4">
        <w:rPr>
          <w:sz w:val="22"/>
          <w:szCs w:val="22"/>
          <w:lang w:val="it-IT" w:eastAsia="en-GB"/>
        </w:rPr>
        <w:t xml:space="preserve"> spp</w:t>
      </w:r>
      <w:r w:rsidR="00E05ED8">
        <w:rPr>
          <w:sz w:val="22"/>
          <w:szCs w:val="22"/>
          <w:lang w:val="it-IT" w:eastAsia="en-GB"/>
        </w:rPr>
        <w:t>.</w:t>
      </w:r>
      <w:r w:rsidRPr="000D3FA4">
        <w:rPr>
          <w:sz w:val="22"/>
          <w:szCs w:val="22"/>
          <w:lang w:val="en-US"/>
        </w:rPr>
        <w:tab/>
      </w:r>
      <w:r w:rsidRPr="000D3FA4">
        <w:rPr>
          <w:sz w:val="22"/>
          <w:szCs w:val="22"/>
          <w:lang w:eastAsia="en-GB"/>
        </w:rPr>
        <w:t>род</w:t>
      </w:r>
      <w:r w:rsidRPr="000D3FA4">
        <w:rPr>
          <w:sz w:val="22"/>
          <w:szCs w:val="22"/>
          <w:lang w:val="it-IT" w:eastAsia="en-GB"/>
        </w:rPr>
        <w:t xml:space="preserve"> </w:t>
      </w:r>
      <w:r w:rsidRPr="000D3FA4">
        <w:rPr>
          <w:i/>
          <w:iCs/>
          <w:sz w:val="22"/>
          <w:szCs w:val="22"/>
          <w:lang w:val="it-IT" w:eastAsia="en-GB"/>
        </w:rPr>
        <w:t>Neisseria</w:t>
      </w:r>
      <w:r w:rsidRPr="000D3FA4">
        <w:rPr>
          <w:sz w:val="22"/>
          <w:szCs w:val="22"/>
          <w:lang w:val="en-US"/>
        </w:rPr>
        <w:tab/>
      </w:r>
    </w:p>
    <w:p w14:paraId="30240BD5"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P.aeruginosa</w:t>
      </w:r>
      <w:r w:rsidRPr="000D3FA4">
        <w:rPr>
          <w:sz w:val="22"/>
          <w:szCs w:val="22"/>
          <w:lang w:val="en-US"/>
        </w:rPr>
        <w:tab/>
      </w:r>
      <w:r w:rsidRPr="000D3FA4">
        <w:rPr>
          <w:i/>
          <w:iCs/>
          <w:sz w:val="22"/>
          <w:szCs w:val="22"/>
          <w:lang w:val="it-IT" w:eastAsia="en-GB"/>
        </w:rPr>
        <w:t>Pseudomonas aeruginosa</w:t>
      </w:r>
      <w:r w:rsidRPr="000D3FA4">
        <w:rPr>
          <w:sz w:val="22"/>
          <w:szCs w:val="22"/>
          <w:lang w:val="en-US"/>
        </w:rPr>
        <w:tab/>
      </w:r>
      <w:r w:rsidRPr="000D3FA4">
        <w:rPr>
          <w:sz w:val="22"/>
          <w:szCs w:val="22"/>
          <w:lang w:val="en-US"/>
        </w:rPr>
        <w:tab/>
      </w:r>
    </w:p>
    <w:p w14:paraId="71E6B4EE" w14:textId="77777777" w:rsidR="00AD034A" w:rsidRPr="000A69F8" w:rsidRDefault="00AD034A" w:rsidP="00AD034A">
      <w:pPr>
        <w:tabs>
          <w:tab w:val="left" w:pos="2552"/>
        </w:tabs>
        <w:spacing w:before="0" w:after="0" w:line="360" w:lineRule="exact"/>
        <w:rPr>
          <w:sz w:val="22"/>
          <w:szCs w:val="22"/>
        </w:rPr>
      </w:pPr>
      <w:r w:rsidRPr="000D3FA4">
        <w:rPr>
          <w:iCs/>
          <w:sz w:val="22"/>
          <w:szCs w:val="22"/>
          <w:lang w:val="en-US" w:eastAsia="en-GB"/>
        </w:rPr>
        <w:t>PEEP</w:t>
      </w:r>
      <w:r w:rsidRPr="000A69F8">
        <w:rPr>
          <w:sz w:val="22"/>
          <w:szCs w:val="22"/>
        </w:rPr>
        <w:tab/>
      </w:r>
      <w:r w:rsidRPr="000D3FA4">
        <w:rPr>
          <w:iCs/>
          <w:sz w:val="22"/>
          <w:szCs w:val="22"/>
          <w:lang w:eastAsia="en-GB"/>
        </w:rPr>
        <w:t>положительное</w:t>
      </w:r>
      <w:r w:rsidRPr="000A69F8">
        <w:rPr>
          <w:iCs/>
          <w:sz w:val="22"/>
          <w:szCs w:val="22"/>
          <w:lang w:eastAsia="en-GB"/>
        </w:rPr>
        <w:t xml:space="preserve"> </w:t>
      </w:r>
      <w:r w:rsidRPr="000D3FA4">
        <w:rPr>
          <w:iCs/>
          <w:sz w:val="22"/>
          <w:szCs w:val="22"/>
          <w:lang w:eastAsia="en-GB"/>
        </w:rPr>
        <w:t>давление</w:t>
      </w:r>
      <w:r w:rsidRPr="000A69F8">
        <w:rPr>
          <w:iCs/>
          <w:sz w:val="22"/>
          <w:szCs w:val="22"/>
          <w:lang w:eastAsia="en-GB"/>
        </w:rPr>
        <w:t xml:space="preserve"> </w:t>
      </w:r>
      <w:r w:rsidRPr="000D3FA4">
        <w:rPr>
          <w:iCs/>
          <w:sz w:val="22"/>
          <w:szCs w:val="22"/>
          <w:lang w:eastAsia="en-GB"/>
        </w:rPr>
        <w:t>на</w:t>
      </w:r>
      <w:r w:rsidRPr="000A69F8">
        <w:rPr>
          <w:iCs/>
          <w:sz w:val="22"/>
          <w:szCs w:val="22"/>
          <w:lang w:eastAsia="en-GB"/>
        </w:rPr>
        <w:t xml:space="preserve"> </w:t>
      </w:r>
      <w:r w:rsidRPr="000D3FA4">
        <w:rPr>
          <w:iCs/>
          <w:sz w:val="22"/>
          <w:szCs w:val="22"/>
          <w:lang w:eastAsia="en-GB"/>
        </w:rPr>
        <w:t>выдохе</w:t>
      </w:r>
    </w:p>
    <w:p w14:paraId="3AB80466" w14:textId="77777777" w:rsidR="00AD034A" w:rsidRPr="000A69F8" w:rsidRDefault="00AD034A" w:rsidP="00AD034A">
      <w:pPr>
        <w:tabs>
          <w:tab w:val="left" w:pos="2552"/>
        </w:tabs>
        <w:spacing w:before="0" w:after="0" w:line="360" w:lineRule="exact"/>
        <w:rPr>
          <w:sz w:val="22"/>
          <w:szCs w:val="22"/>
        </w:rPr>
      </w:pPr>
      <w:r w:rsidRPr="000D3FA4">
        <w:rPr>
          <w:i/>
          <w:iCs/>
          <w:sz w:val="22"/>
          <w:szCs w:val="22"/>
          <w:lang w:val="it-IT" w:eastAsia="en-GB"/>
        </w:rPr>
        <w:t>S.aureus</w:t>
      </w:r>
      <w:r w:rsidRPr="000A69F8">
        <w:rPr>
          <w:sz w:val="22"/>
          <w:szCs w:val="22"/>
        </w:rPr>
        <w:tab/>
      </w:r>
      <w:r w:rsidRPr="000D3FA4">
        <w:rPr>
          <w:i/>
          <w:iCs/>
          <w:sz w:val="22"/>
          <w:szCs w:val="22"/>
          <w:lang w:val="it-IT" w:eastAsia="en-GB"/>
        </w:rPr>
        <w:t>Staphylococcus aureus</w:t>
      </w:r>
      <w:r w:rsidRPr="000A69F8">
        <w:rPr>
          <w:sz w:val="22"/>
          <w:szCs w:val="22"/>
        </w:rPr>
        <w:tab/>
      </w:r>
    </w:p>
    <w:p w14:paraId="408D934C" w14:textId="77777777" w:rsidR="00AD034A" w:rsidRPr="000D3FA4" w:rsidRDefault="00AD034A" w:rsidP="00AD034A">
      <w:pPr>
        <w:tabs>
          <w:tab w:val="left" w:pos="2552"/>
        </w:tabs>
        <w:spacing w:before="0" w:after="0" w:line="360" w:lineRule="exact"/>
        <w:rPr>
          <w:sz w:val="22"/>
          <w:szCs w:val="22"/>
          <w:lang w:val="en-US"/>
        </w:rPr>
      </w:pPr>
      <w:r w:rsidRPr="000D3FA4">
        <w:rPr>
          <w:i/>
          <w:iCs/>
          <w:sz w:val="22"/>
          <w:szCs w:val="22"/>
          <w:lang w:val="it-IT" w:eastAsia="en-GB"/>
        </w:rPr>
        <w:t>S.pneumoniae</w:t>
      </w:r>
      <w:r w:rsidRPr="000D3FA4">
        <w:rPr>
          <w:sz w:val="22"/>
          <w:szCs w:val="22"/>
          <w:lang w:val="en-US"/>
        </w:rPr>
        <w:tab/>
      </w:r>
      <w:r w:rsidRPr="000D3FA4">
        <w:rPr>
          <w:i/>
          <w:iCs/>
          <w:sz w:val="22"/>
          <w:szCs w:val="22"/>
          <w:lang w:val="it-IT" w:eastAsia="en-GB"/>
        </w:rPr>
        <w:t>Streptococcus pneumoniae</w:t>
      </w:r>
    </w:p>
    <w:p w14:paraId="1258A713" w14:textId="77777777" w:rsidR="00AD034A" w:rsidRPr="000A69F8" w:rsidRDefault="00AD034A" w:rsidP="00AD034A">
      <w:pPr>
        <w:tabs>
          <w:tab w:val="left" w:pos="2552"/>
        </w:tabs>
        <w:spacing w:before="0" w:after="0" w:line="360" w:lineRule="exact"/>
        <w:rPr>
          <w:i/>
          <w:iCs/>
          <w:sz w:val="22"/>
          <w:szCs w:val="22"/>
          <w:lang w:val="en-US" w:eastAsia="en-GB"/>
        </w:rPr>
      </w:pPr>
      <w:r w:rsidRPr="000D3FA4">
        <w:rPr>
          <w:i/>
          <w:iCs/>
          <w:sz w:val="22"/>
          <w:szCs w:val="22"/>
          <w:lang w:val="it-IT" w:eastAsia="en-GB"/>
        </w:rPr>
        <w:t>Staphylococcus</w:t>
      </w:r>
      <w:r w:rsidRPr="000D3FA4">
        <w:rPr>
          <w:sz w:val="22"/>
          <w:szCs w:val="22"/>
          <w:lang w:val="it-IT" w:eastAsia="en-GB"/>
        </w:rPr>
        <w:t xml:space="preserve"> spp.</w:t>
      </w:r>
      <w:r w:rsidRPr="000D3FA4">
        <w:rPr>
          <w:sz w:val="22"/>
          <w:szCs w:val="22"/>
          <w:lang w:val="en-US"/>
        </w:rPr>
        <w:tab/>
      </w:r>
      <w:r w:rsidRPr="000D3FA4">
        <w:rPr>
          <w:sz w:val="22"/>
          <w:szCs w:val="22"/>
          <w:lang w:eastAsia="en-GB"/>
        </w:rPr>
        <w:t>род</w:t>
      </w:r>
      <w:r w:rsidRPr="000D3FA4">
        <w:rPr>
          <w:sz w:val="22"/>
          <w:szCs w:val="22"/>
          <w:lang w:val="it-IT" w:eastAsia="en-GB"/>
        </w:rPr>
        <w:t xml:space="preserve"> </w:t>
      </w:r>
      <w:r w:rsidRPr="000D3FA4">
        <w:rPr>
          <w:i/>
          <w:iCs/>
          <w:sz w:val="22"/>
          <w:szCs w:val="22"/>
          <w:lang w:val="it-IT" w:eastAsia="en-GB"/>
        </w:rPr>
        <w:t>Staphylococcus</w:t>
      </w:r>
    </w:p>
    <w:p w14:paraId="6E0E3CEC" w14:textId="77777777" w:rsidR="00AD034A" w:rsidRDefault="00AD034A" w:rsidP="00AD034A">
      <w:pPr>
        <w:tabs>
          <w:tab w:val="left" w:pos="2552"/>
        </w:tabs>
        <w:spacing w:before="0" w:after="0" w:line="360" w:lineRule="exact"/>
        <w:rPr>
          <w:sz w:val="26"/>
          <w:szCs w:val="28"/>
          <w:lang w:val="en-US"/>
        </w:rPr>
        <w:sectPr w:rsidR="00AD034A" w:rsidSect="00AD034A">
          <w:pgSz w:w="11906" w:h="16838" w:code="9"/>
          <w:pgMar w:top="1134" w:right="851" w:bottom="1134" w:left="1701" w:header="709" w:footer="462" w:gutter="0"/>
          <w:cols w:space="708"/>
          <w:docGrid w:linePitch="360"/>
        </w:sectPr>
      </w:pPr>
    </w:p>
    <w:p w14:paraId="33440C57" w14:textId="77777777" w:rsidR="00AD034A" w:rsidRPr="003014D8" w:rsidRDefault="00AD034A" w:rsidP="008544DA">
      <w:pPr>
        <w:pStyle w:val="af7"/>
        <w:numPr>
          <w:ilvl w:val="0"/>
          <w:numId w:val="26"/>
        </w:numPr>
        <w:spacing w:before="0" w:after="0" w:line="360" w:lineRule="auto"/>
        <w:jc w:val="both"/>
        <w:rPr>
          <w:b/>
          <w:sz w:val="28"/>
          <w:szCs w:val="28"/>
        </w:rPr>
      </w:pPr>
      <w:r w:rsidRPr="003014D8">
        <w:rPr>
          <w:b/>
          <w:sz w:val="28"/>
          <w:szCs w:val="28"/>
        </w:rPr>
        <w:lastRenderedPageBreak/>
        <w:t>Краткая информация</w:t>
      </w:r>
    </w:p>
    <w:p w14:paraId="549A40F1" w14:textId="77777777" w:rsidR="001F08F4" w:rsidRPr="001F08F4" w:rsidRDefault="001F08F4" w:rsidP="001F08F4">
      <w:pPr>
        <w:pStyle w:val="2"/>
        <w:spacing w:line="360" w:lineRule="auto"/>
        <w:ind w:firstLine="567"/>
        <w:rPr>
          <w:rStyle w:val="10"/>
          <w:i/>
          <w:u w:val="single"/>
        </w:rPr>
      </w:pPr>
      <w:bookmarkStart w:id="0" w:name="_Toc464829500"/>
      <w:bookmarkStart w:id="1" w:name="_Toc464829647"/>
      <w:bookmarkStart w:id="2" w:name="_Toc467008018"/>
      <w:r w:rsidRPr="001F08F4">
        <w:rPr>
          <w:u w:val="single"/>
        </w:rPr>
        <w:t xml:space="preserve">1.1. </w:t>
      </w:r>
      <w:r w:rsidRPr="001F08F4">
        <w:rPr>
          <w:rStyle w:val="10"/>
          <w:u w:val="single"/>
        </w:rPr>
        <w:t>Определение</w:t>
      </w:r>
      <w:bookmarkEnd w:id="0"/>
      <w:bookmarkEnd w:id="1"/>
      <w:bookmarkEnd w:id="2"/>
    </w:p>
    <w:p w14:paraId="3CBA4780" w14:textId="77777777" w:rsidR="00FE06E3" w:rsidRPr="00936F34" w:rsidRDefault="005D31CB" w:rsidP="00936F34">
      <w:pPr>
        <w:pStyle w:val="a4"/>
        <w:spacing w:line="360" w:lineRule="auto"/>
        <w:ind w:firstLine="720"/>
        <w:rPr>
          <w:sz w:val="24"/>
        </w:rPr>
      </w:pPr>
      <w:r w:rsidRPr="00B622DD">
        <w:rPr>
          <w:b/>
          <w:sz w:val="24"/>
        </w:rPr>
        <w:t>Пневмонии – группа различных по этиологии, патогенезу, морфологической характеристике острых инфекционных (преимущественно бактериальных) заболеваний, характеризующихся очаговым поражением респираторных отделов легких с обязательным наличием внутриальвеолярной экссудации</w:t>
      </w:r>
      <w:r w:rsidR="000940EB">
        <w:rPr>
          <w:sz w:val="24"/>
        </w:rPr>
        <w:t xml:space="preserve"> [</w:t>
      </w:r>
      <w:r w:rsidR="0035202E">
        <w:rPr>
          <w:sz w:val="24"/>
        </w:rPr>
        <w:t>1</w:t>
      </w:r>
      <w:r w:rsidR="00422993">
        <w:rPr>
          <w:sz w:val="24"/>
        </w:rPr>
        <w:t>,</w:t>
      </w:r>
      <w:r w:rsidR="0035202E">
        <w:rPr>
          <w:sz w:val="24"/>
        </w:rPr>
        <w:t>2</w:t>
      </w:r>
      <w:r w:rsidR="000940EB">
        <w:rPr>
          <w:sz w:val="24"/>
        </w:rPr>
        <w:t>]</w:t>
      </w:r>
      <w:r>
        <w:rPr>
          <w:sz w:val="24"/>
        </w:rPr>
        <w:t xml:space="preserve">. </w:t>
      </w:r>
      <w:r w:rsidR="00CB1C75" w:rsidRPr="00936F34">
        <w:rPr>
          <w:sz w:val="24"/>
        </w:rPr>
        <w:t>Пневмонии</w:t>
      </w:r>
      <w:r w:rsidR="00FE06E3" w:rsidRPr="00936F34">
        <w:rPr>
          <w:sz w:val="24"/>
        </w:rPr>
        <w:t xml:space="preserve"> четко обособлены от других очаговых воспалительных заболеваний легких неинфекционного происхождения, вызываемых </w:t>
      </w:r>
      <w:r w:rsidR="00FE06E3" w:rsidRPr="00A70CD9">
        <w:rPr>
          <w:sz w:val="24"/>
        </w:rPr>
        <w:t>физическими (</w:t>
      </w:r>
      <w:r w:rsidR="009517E4" w:rsidRPr="00A70CD9">
        <w:rPr>
          <w:sz w:val="24"/>
        </w:rPr>
        <w:t xml:space="preserve">например, </w:t>
      </w:r>
      <w:r w:rsidR="00FE06E3" w:rsidRPr="00A70CD9">
        <w:rPr>
          <w:sz w:val="24"/>
        </w:rPr>
        <w:t>лучевой пневмонит) или химическими факторами, имеющи</w:t>
      </w:r>
      <w:r w:rsidR="00CB1C75" w:rsidRPr="00A70CD9">
        <w:rPr>
          <w:sz w:val="24"/>
        </w:rPr>
        <w:t>х</w:t>
      </w:r>
      <w:r w:rsidR="00FE06E3" w:rsidRPr="00A70CD9">
        <w:rPr>
          <w:sz w:val="24"/>
        </w:rPr>
        <w:t xml:space="preserve"> аллергическое (</w:t>
      </w:r>
      <w:r w:rsidR="009517E4" w:rsidRPr="00A70CD9">
        <w:rPr>
          <w:sz w:val="24"/>
        </w:rPr>
        <w:t xml:space="preserve">например, </w:t>
      </w:r>
      <w:r w:rsidR="00FE06E3" w:rsidRPr="00A70CD9">
        <w:rPr>
          <w:sz w:val="24"/>
        </w:rPr>
        <w:t>эозинофильная пневмония) или сосудистое (</w:t>
      </w:r>
      <w:r w:rsidR="009517E4" w:rsidRPr="00A70CD9">
        <w:rPr>
          <w:sz w:val="24"/>
        </w:rPr>
        <w:t xml:space="preserve">например, </w:t>
      </w:r>
      <w:r w:rsidR="00FE06E3" w:rsidRPr="00A70CD9">
        <w:rPr>
          <w:sz w:val="24"/>
        </w:rPr>
        <w:t>инфаркт легкого) происхождение.</w:t>
      </w:r>
      <w:r w:rsidR="00FE06E3" w:rsidRPr="00936F34">
        <w:rPr>
          <w:sz w:val="24"/>
        </w:rPr>
        <w:t xml:space="preserve"> </w:t>
      </w:r>
    </w:p>
    <w:p w14:paraId="5155CD32" w14:textId="77777777" w:rsidR="00AD034A" w:rsidRPr="00B827AE" w:rsidRDefault="005D31CB" w:rsidP="00B827AE">
      <w:pPr>
        <w:pStyle w:val="a4"/>
        <w:spacing w:line="360" w:lineRule="auto"/>
        <w:ind w:firstLine="720"/>
        <w:rPr>
          <w:sz w:val="24"/>
        </w:rPr>
      </w:pPr>
      <w:r>
        <w:rPr>
          <w:sz w:val="24"/>
        </w:rPr>
        <w:t>Н</w:t>
      </w:r>
      <w:r w:rsidRPr="005D31CB">
        <w:rPr>
          <w:sz w:val="24"/>
        </w:rPr>
        <w:t xml:space="preserve">аиболее важный с клинической точки зрения принцип предусматривает </w:t>
      </w:r>
      <w:r w:rsidR="00023D1E">
        <w:rPr>
          <w:sz w:val="24"/>
        </w:rPr>
        <w:t>подраз</w:t>
      </w:r>
      <w:r w:rsidRPr="005D31CB">
        <w:rPr>
          <w:sz w:val="24"/>
        </w:rPr>
        <w:t xml:space="preserve">деление пневмонии на внебольничную </w:t>
      </w:r>
      <w:r w:rsidR="001F5ADB">
        <w:rPr>
          <w:sz w:val="24"/>
        </w:rPr>
        <w:t xml:space="preserve">(ВП) </w:t>
      </w:r>
      <w:r>
        <w:rPr>
          <w:sz w:val="24"/>
        </w:rPr>
        <w:t>и</w:t>
      </w:r>
      <w:r w:rsidRPr="005D31CB">
        <w:rPr>
          <w:sz w:val="24"/>
        </w:rPr>
        <w:t xml:space="preserve"> нозокомиальную (</w:t>
      </w:r>
      <w:r w:rsidR="00E13954">
        <w:rPr>
          <w:sz w:val="24"/>
        </w:rPr>
        <w:t>НП</w:t>
      </w:r>
      <w:r w:rsidRPr="005D31CB">
        <w:rPr>
          <w:sz w:val="24"/>
        </w:rPr>
        <w:t xml:space="preserve">). </w:t>
      </w:r>
      <w:r w:rsidRPr="00406797">
        <w:rPr>
          <w:b/>
          <w:sz w:val="24"/>
        </w:rPr>
        <w:t>В</w:t>
      </w:r>
      <w:r w:rsidR="00D33CE4" w:rsidRPr="00406797">
        <w:rPr>
          <w:b/>
          <w:sz w:val="24"/>
        </w:rPr>
        <w:t xml:space="preserve">небольничной </w:t>
      </w:r>
      <w:r w:rsidRPr="00406797">
        <w:rPr>
          <w:b/>
          <w:sz w:val="24"/>
        </w:rPr>
        <w:t>считают пневмонию, развившуюся вне стационара, либо диагности</w:t>
      </w:r>
      <w:r w:rsidR="00E13954" w:rsidRPr="00406797">
        <w:rPr>
          <w:b/>
          <w:sz w:val="24"/>
        </w:rPr>
        <w:t>-</w:t>
      </w:r>
      <w:r w:rsidRPr="00406797">
        <w:rPr>
          <w:b/>
          <w:sz w:val="24"/>
        </w:rPr>
        <w:t>рованн</w:t>
      </w:r>
      <w:r w:rsidR="001F5ADB" w:rsidRPr="00406797">
        <w:rPr>
          <w:b/>
          <w:sz w:val="24"/>
        </w:rPr>
        <w:t>ую</w:t>
      </w:r>
      <w:r w:rsidRPr="00406797">
        <w:rPr>
          <w:b/>
          <w:sz w:val="24"/>
        </w:rPr>
        <w:t xml:space="preserve"> в первые 48 ч с момента госпитализации</w:t>
      </w:r>
      <w:r w:rsidR="00B827AE">
        <w:rPr>
          <w:sz w:val="24"/>
        </w:rPr>
        <w:t xml:space="preserve"> [</w:t>
      </w:r>
      <w:r w:rsidR="0035202E">
        <w:rPr>
          <w:sz w:val="24"/>
        </w:rPr>
        <w:t>1,2</w:t>
      </w:r>
      <w:r w:rsidR="00B827AE">
        <w:rPr>
          <w:sz w:val="24"/>
        </w:rPr>
        <w:t>]</w:t>
      </w:r>
      <w:r w:rsidRPr="00B827AE">
        <w:rPr>
          <w:sz w:val="24"/>
        </w:rPr>
        <w:t>.</w:t>
      </w:r>
    </w:p>
    <w:p w14:paraId="63ADCCE1" w14:textId="77777777" w:rsidR="00E13954" w:rsidRPr="00B6719E" w:rsidRDefault="00B827AE" w:rsidP="001225EE">
      <w:pPr>
        <w:pStyle w:val="af7"/>
        <w:tabs>
          <w:tab w:val="left" w:pos="0"/>
        </w:tabs>
        <w:spacing w:before="0" w:after="0" w:line="360" w:lineRule="auto"/>
        <w:ind w:left="0"/>
        <w:jc w:val="both"/>
        <w:rPr>
          <w:i/>
        </w:rPr>
      </w:pPr>
      <w:r w:rsidRPr="00B6719E">
        <w:rPr>
          <w:i/>
        </w:rPr>
        <w:tab/>
      </w:r>
      <w:r w:rsidR="00023D1E" w:rsidRPr="00B6719E">
        <w:rPr>
          <w:i/>
        </w:rPr>
        <w:t>В</w:t>
      </w:r>
      <w:r w:rsidRPr="00B6719E">
        <w:rPr>
          <w:i/>
        </w:rPr>
        <w:t xml:space="preserve"> некоторых странах </w:t>
      </w:r>
      <w:r w:rsidR="00023D1E" w:rsidRPr="00B6719E">
        <w:rPr>
          <w:i/>
        </w:rPr>
        <w:t xml:space="preserve">в отдельную группу </w:t>
      </w:r>
      <w:r w:rsidRPr="00B6719E">
        <w:rPr>
          <w:i/>
        </w:rPr>
        <w:t>выделя</w:t>
      </w:r>
      <w:r w:rsidR="00023D1E" w:rsidRPr="00B6719E">
        <w:rPr>
          <w:i/>
        </w:rPr>
        <w:t>ют</w:t>
      </w:r>
      <w:r w:rsidRPr="00B6719E">
        <w:rPr>
          <w:i/>
        </w:rPr>
        <w:t xml:space="preserve"> пневмони</w:t>
      </w:r>
      <w:r w:rsidR="00023D1E" w:rsidRPr="00B6719E">
        <w:rPr>
          <w:i/>
        </w:rPr>
        <w:t>и</w:t>
      </w:r>
      <w:r w:rsidRPr="00B6719E">
        <w:rPr>
          <w:i/>
        </w:rPr>
        <w:t>, связанн</w:t>
      </w:r>
      <w:r w:rsidR="00023D1E" w:rsidRPr="00B6719E">
        <w:rPr>
          <w:i/>
        </w:rPr>
        <w:t>ые</w:t>
      </w:r>
      <w:r w:rsidRPr="00B6719E">
        <w:rPr>
          <w:i/>
        </w:rPr>
        <w:t xml:space="preserve"> с оказанием медицинской помощи. К </w:t>
      </w:r>
      <w:r w:rsidR="00293280" w:rsidRPr="00B6719E">
        <w:rPr>
          <w:i/>
        </w:rPr>
        <w:t>данной группе</w:t>
      </w:r>
      <w:r w:rsidRPr="00B6719E">
        <w:rPr>
          <w:i/>
        </w:rPr>
        <w:t xml:space="preserve"> относят </w:t>
      </w:r>
      <w:r w:rsidR="00023D1E" w:rsidRPr="00B6719E">
        <w:rPr>
          <w:i/>
        </w:rPr>
        <w:t>случаи развития заболевания</w:t>
      </w:r>
      <w:r w:rsidRPr="00B6719E">
        <w:rPr>
          <w:i/>
        </w:rPr>
        <w:t xml:space="preserve"> у обитателей домов престарелых и других учреждений длительного ухода, </w:t>
      </w:r>
      <w:r w:rsidR="00293280" w:rsidRPr="00B6719E">
        <w:rPr>
          <w:i/>
        </w:rPr>
        <w:t xml:space="preserve">при </w:t>
      </w:r>
      <w:r w:rsidR="007A2038" w:rsidRPr="00B6719E">
        <w:rPr>
          <w:i/>
        </w:rPr>
        <w:t>наличи</w:t>
      </w:r>
      <w:r w:rsidR="00293280" w:rsidRPr="00B6719E">
        <w:rPr>
          <w:i/>
        </w:rPr>
        <w:t>и</w:t>
      </w:r>
      <w:r w:rsidR="007A2038" w:rsidRPr="00B6719E">
        <w:rPr>
          <w:i/>
        </w:rPr>
        <w:t xml:space="preserve"> госпитализаций по любому поводу в течение ≥ 2 суток в предшествующие 90 дней, пациентов, </w:t>
      </w:r>
      <w:r w:rsidRPr="00B6719E">
        <w:rPr>
          <w:i/>
        </w:rPr>
        <w:t xml:space="preserve">получавших </w:t>
      </w:r>
      <w:r w:rsidR="007A2038" w:rsidRPr="00B6719E">
        <w:rPr>
          <w:i/>
        </w:rPr>
        <w:t xml:space="preserve">в/в </w:t>
      </w:r>
      <w:r w:rsidR="008036BB" w:rsidRPr="00B6719E">
        <w:rPr>
          <w:i/>
        </w:rPr>
        <w:t xml:space="preserve">инфузионную терапию (в том числе системными </w:t>
      </w:r>
      <w:r w:rsidR="007A2038" w:rsidRPr="00B6719E">
        <w:rPr>
          <w:i/>
        </w:rPr>
        <w:t>антиб</w:t>
      </w:r>
      <w:r w:rsidR="00FE06E3" w:rsidRPr="00B6719E">
        <w:rPr>
          <w:i/>
        </w:rPr>
        <w:t>иотика</w:t>
      </w:r>
      <w:r w:rsidR="008036BB" w:rsidRPr="00B6719E">
        <w:rPr>
          <w:i/>
        </w:rPr>
        <w:t>ми</w:t>
      </w:r>
      <w:r w:rsidR="006C57E8">
        <w:rPr>
          <w:i/>
        </w:rPr>
        <w:t>), подвергавшихся сеансам</w:t>
      </w:r>
      <w:r w:rsidRPr="00B6719E">
        <w:rPr>
          <w:i/>
        </w:rPr>
        <w:t xml:space="preserve"> диализа </w:t>
      </w:r>
      <w:r w:rsidR="007A2038" w:rsidRPr="00B6719E">
        <w:rPr>
          <w:i/>
        </w:rPr>
        <w:t xml:space="preserve">или </w:t>
      </w:r>
      <w:r w:rsidR="008036BB" w:rsidRPr="00B6719E">
        <w:rPr>
          <w:i/>
        </w:rPr>
        <w:t xml:space="preserve">лечению </w:t>
      </w:r>
      <w:r w:rsidR="001043AA" w:rsidRPr="00B6719E">
        <w:rPr>
          <w:i/>
        </w:rPr>
        <w:t>ран</w:t>
      </w:r>
      <w:r w:rsidRPr="00B6719E">
        <w:rPr>
          <w:i/>
        </w:rPr>
        <w:t xml:space="preserve"> в домашних условиях</w:t>
      </w:r>
      <w:r w:rsidR="00023D1E" w:rsidRPr="00B6719E">
        <w:rPr>
          <w:i/>
        </w:rPr>
        <w:t xml:space="preserve"> </w:t>
      </w:r>
      <w:r w:rsidR="008036BB" w:rsidRPr="00B6719E">
        <w:rPr>
          <w:i/>
        </w:rPr>
        <w:t xml:space="preserve">в предшествующие 30 дней </w:t>
      </w:r>
      <w:r w:rsidR="00023D1E" w:rsidRPr="000A69F8">
        <w:rPr>
          <w:i/>
        </w:rPr>
        <w:t>[</w:t>
      </w:r>
      <w:r w:rsidR="00493DD5">
        <w:rPr>
          <w:i/>
        </w:rPr>
        <w:t>3</w:t>
      </w:r>
      <w:r w:rsidR="00023D1E" w:rsidRPr="000A69F8">
        <w:rPr>
          <w:i/>
        </w:rPr>
        <w:t>]</w:t>
      </w:r>
      <w:r w:rsidRPr="00B6719E">
        <w:rPr>
          <w:i/>
        </w:rPr>
        <w:t>.</w:t>
      </w:r>
      <w:r w:rsidR="001225EE" w:rsidRPr="00B6719E">
        <w:rPr>
          <w:i/>
        </w:rPr>
        <w:t xml:space="preserve"> </w:t>
      </w:r>
      <w:r w:rsidR="001225EE" w:rsidRPr="00A70CD9">
        <w:rPr>
          <w:i/>
        </w:rPr>
        <w:t>Предположение о том, что такие пациенты отличаются высоким риском инфицирования полирезистеными бактериальными возбудителями</w:t>
      </w:r>
      <w:r w:rsidR="00CC5341" w:rsidRPr="00A70CD9">
        <w:rPr>
          <w:i/>
        </w:rPr>
        <w:t xml:space="preserve"> (ПРВ)</w:t>
      </w:r>
      <w:r w:rsidR="001225EE" w:rsidRPr="00A70CD9">
        <w:rPr>
          <w:i/>
        </w:rPr>
        <w:t xml:space="preserve"> и, соответственно, должны </w:t>
      </w:r>
      <w:r w:rsidR="00042ADE" w:rsidRPr="00A70CD9">
        <w:rPr>
          <w:i/>
        </w:rPr>
        <w:t xml:space="preserve">лечиться как лица с </w:t>
      </w:r>
      <w:r w:rsidR="00E13954" w:rsidRPr="00A70CD9">
        <w:rPr>
          <w:i/>
        </w:rPr>
        <w:t xml:space="preserve">НП, не нашло </w:t>
      </w:r>
      <w:r w:rsidR="002E4A6B" w:rsidRPr="00A70CD9">
        <w:rPr>
          <w:i/>
        </w:rPr>
        <w:t xml:space="preserve">четкого </w:t>
      </w:r>
      <w:r w:rsidR="00E13954" w:rsidRPr="00A70CD9">
        <w:rPr>
          <w:i/>
        </w:rPr>
        <w:t>подтверждения в современных исследованиях [</w:t>
      </w:r>
      <w:r w:rsidR="00422993">
        <w:rPr>
          <w:i/>
        </w:rPr>
        <w:t>4</w:t>
      </w:r>
      <w:r w:rsidR="00493DD5">
        <w:rPr>
          <w:i/>
        </w:rPr>
        <w:t>-</w:t>
      </w:r>
      <w:r w:rsidR="00422993">
        <w:rPr>
          <w:i/>
        </w:rPr>
        <w:t>6</w:t>
      </w:r>
      <w:r w:rsidR="00E13954" w:rsidRPr="00A70CD9">
        <w:rPr>
          <w:i/>
        </w:rPr>
        <w:t>]</w:t>
      </w:r>
      <w:r w:rsidR="001225EE" w:rsidRPr="00A70CD9">
        <w:rPr>
          <w:i/>
        </w:rPr>
        <w:t xml:space="preserve">. </w:t>
      </w:r>
      <w:r w:rsidR="00E13954" w:rsidRPr="00A70CD9">
        <w:rPr>
          <w:i/>
        </w:rPr>
        <w:t xml:space="preserve">В связи с этим российские эксперты </w:t>
      </w:r>
      <w:r w:rsidR="00B6719E" w:rsidRPr="00A70CD9">
        <w:rPr>
          <w:i/>
        </w:rPr>
        <w:t xml:space="preserve">на данном этапе </w:t>
      </w:r>
      <w:r w:rsidR="00E13954" w:rsidRPr="00A70CD9">
        <w:rPr>
          <w:i/>
        </w:rPr>
        <w:t xml:space="preserve">считают </w:t>
      </w:r>
      <w:r w:rsidR="00B6719E" w:rsidRPr="00A70CD9">
        <w:rPr>
          <w:i/>
        </w:rPr>
        <w:t>не</w:t>
      </w:r>
      <w:r w:rsidR="00E13954" w:rsidRPr="00A70CD9">
        <w:rPr>
          <w:i/>
        </w:rPr>
        <w:t xml:space="preserve">целесообразным </w:t>
      </w:r>
      <w:r w:rsidR="00B6719E" w:rsidRPr="00A70CD9">
        <w:rPr>
          <w:i/>
        </w:rPr>
        <w:t xml:space="preserve">внедрение </w:t>
      </w:r>
      <w:r w:rsidR="002E4A6B" w:rsidRPr="00A70CD9">
        <w:rPr>
          <w:i/>
        </w:rPr>
        <w:t xml:space="preserve">отдельного </w:t>
      </w:r>
      <w:r w:rsidR="00B6719E" w:rsidRPr="00A70CD9">
        <w:rPr>
          <w:i/>
        </w:rPr>
        <w:t xml:space="preserve">термина “пневмония, связанная с оказанием медицинской помощи” в клиническую практику. Лечение данной группы пациентов осуществляется в соответствии с </w:t>
      </w:r>
      <w:r w:rsidR="00B47E62" w:rsidRPr="00A70CD9">
        <w:rPr>
          <w:i/>
        </w:rPr>
        <w:t xml:space="preserve">клиническими </w:t>
      </w:r>
      <w:r w:rsidR="00B6719E" w:rsidRPr="00A70CD9">
        <w:rPr>
          <w:i/>
        </w:rPr>
        <w:t>рекомендациям</w:t>
      </w:r>
      <w:r w:rsidR="00B47E62" w:rsidRPr="00A70CD9">
        <w:rPr>
          <w:i/>
        </w:rPr>
        <w:t>и по ВП</w:t>
      </w:r>
      <w:r w:rsidR="00B6719E" w:rsidRPr="00A70CD9">
        <w:rPr>
          <w:i/>
        </w:rPr>
        <w:t>, а</w:t>
      </w:r>
      <w:r w:rsidR="00E13954" w:rsidRPr="00A70CD9">
        <w:rPr>
          <w:i/>
        </w:rPr>
        <w:t xml:space="preserve"> указанные </w:t>
      </w:r>
      <w:r w:rsidR="00B6719E" w:rsidRPr="00A70CD9">
        <w:rPr>
          <w:i/>
        </w:rPr>
        <w:t xml:space="preserve">выше </w:t>
      </w:r>
      <w:r w:rsidR="00B47E62" w:rsidRPr="00A70CD9">
        <w:rPr>
          <w:i/>
        </w:rPr>
        <w:t>факторы</w:t>
      </w:r>
      <w:r w:rsidR="00E13954" w:rsidRPr="00A70CD9">
        <w:rPr>
          <w:i/>
        </w:rPr>
        <w:t xml:space="preserve">, наряду с </w:t>
      </w:r>
      <w:r w:rsidR="00B6719E" w:rsidRPr="00A70CD9">
        <w:rPr>
          <w:i/>
        </w:rPr>
        <w:t>другими, учитываются</w:t>
      </w:r>
      <w:r w:rsidR="00E13954" w:rsidRPr="00A70CD9">
        <w:rPr>
          <w:i/>
        </w:rPr>
        <w:t xml:space="preserve"> при выборе режима </w:t>
      </w:r>
      <w:r w:rsidR="00042ADE" w:rsidRPr="00A70CD9">
        <w:rPr>
          <w:i/>
        </w:rPr>
        <w:t>антибактериальн</w:t>
      </w:r>
      <w:r w:rsidR="00B6719E" w:rsidRPr="00A70CD9">
        <w:rPr>
          <w:i/>
        </w:rPr>
        <w:t>ой</w:t>
      </w:r>
      <w:r w:rsidR="00042ADE" w:rsidRPr="00A70CD9">
        <w:rPr>
          <w:i/>
        </w:rPr>
        <w:t xml:space="preserve"> терапи</w:t>
      </w:r>
      <w:r w:rsidR="00B6719E" w:rsidRPr="00A70CD9">
        <w:rPr>
          <w:i/>
        </w:rPr>
        <w:t>и</w:t>
      </w:r>
      <w:r w:rsidR="00042ADE" w:rsidRPr="00A70CD9">
        <w:rPr>
          <w:i/>
        </w:rPr>
        <w:t xml:space="preserve"> (АБТ)</w:t>
      </w:r>
      <w:r w:rsidR="00B6719E" w:rsidRPr="00A70CD9">
        <w:rPr>
          <w:i/>
        </w:rPr>
        <w:t>.</w:t>
      </w:r>
    </w:p>
    <w:p w14:paraId="1D99CC27" w14:textId="77777777" w:rsidR="00B47E62" w:rsidRPr="00B827AE" w:rsidRDefault="00FE06E3" w:rsidP="00B47E62">
      <w:pPr>
        <w:pStyle w:val="af7"/>
        <w:tabs>
          <w:tab w:val="left" w:pos="0"/>
        </w:tabs>
        <w:spacing w:before="0" w:after="0" w:line="360" w:lineRule="auto"/>
        <w:ind w:left="0"/>
        <w:jc w:val="both"/>
      </w:pPr>
      <w:r>
        <w:tab/>
      </w:r>
      <w:r w:rsidR="00B47E62">
        <w:t>ВП</w:t>
      </w:r>
      <w:r w:rsidR="00B47E62" w:rsidRPr="00B827AE">
        <w:t xml:space="preserve"> у пациентов с выраженной </w:t>
      </w:r>
      <w:r w:rsidR="00B47E62">
        <w:t>иммуносупрессией, включая лиц с ВИЧ-инфекцией</w:t>
      </w:r>
      <w:r w:rsidR="00B47E62" w:rsidRPr="00B827AE">
        <w:t xml:space="preserve">, </w:t>
      </w:r>
      <w:r w:rsidR="00B47E62">
        <w:t>врожденными иммунодефицитами,</w:t>
      </w:r>
      <w:r w:rsidR="00B47E62" w:rsidRPr="00B827AE">
        <w:t xml:space="preserve"> получающих химиотерапию</w:t>
      </w:r>
      <w:r w:rsidR="00B47E62">
        <w:t xml:space="preserve"> и/или иммунодепрес-санты</w:t>
      </w:r>
      <w:r w:rsidR="00B47E62" w:rsidRPr="00B827AE">
        <w:t>, реципиентов трансплантатов донорских органов и тканей</w:t>
      </w:r>
      <w:r w:rsidR="00B65CFD">
        <w:t xml:space="preserve"> отличаются от общей популяции</w:t>
      </w:r>
      <w:r w:rsidR="00254B5E">
        <w:t xml:space="preserve"> по этиологии, характеру течения и прогнозу и </w:t>
      </w:r>
      <w:r w:rsidR="00B47E62">
        <w:t>не рассматриваются в рамках настоящих рекомендаций.</w:t>
      </w:r>
    </w:p>
    <w:p w14:paraId="3039A3AC" w14:textId="77777777" w:rsidR="00B47E62" w:rsidRDefault="00B47E62" w:rsidP="00B47E62">
      <w:pPr>
        <w:pStyle w:val="a4"/>
        <w:spacing w:line="360" w:lineRule="auto"/>
        <w:ind w:firstLine="720"/>
        <w:rPr>
          <w:sz w:val="24"/>
        </w:rPr>
      </w:pPr>
    </w:p>
    <w:p w14:paraId="2E48DD78" w14:textId="77777777" w:rsidR="001B5BDD" w:rsidRPr="00FC241B" w:rsidRDefault="001B5BDD" w:rsidP="001B5BDD">
      <w:pPr>
        <w:pStyle w:val="2"/>
        <w:ind w:firstLine="567"/>
        <w:rPr>
          <w:b w:val="0"/>
          <w:i/>
        </w:rPr>
      </w:pPr>
      <w:bookmarkStart w:id="3" w:name="_Toc464829656"/>
      <w:bookmarkStart w:id="4" w:name="_Toc467008019"/>
      <w:r w:rsidRPr="00FC241B">
        <w:rPr>
          <w:u w:val="single"/>
        </w:rPr>
        <w:lastRenderedPageBreak/>
        <w:t xml:space="preserve">1.2.  </w:t>
      </w:r>
      <w:r w:rsidRPr="00FC241B">
        <w:rPr>
          <w:rStyle w:val="10"/>
          <w:u w:val="single"/>
        </w:rPr>
        <w:t>Этиология и патогенез</w:t>
      </w:r>
      <w:bookmarkEnd w:id="3"/>
      <w:bookmarkEnd w:id="4"/>
    </w:p>
    <w:p w14:paraId="3C651238" w14:textId="77777777" w:rsidR="00B47E62" w:rsidRDefault="00B47E62" w:rsidP="00785B6C">
      <w:pPr>
        <w:pStyle w:val="a4"/>
        <w:ind w:firstLine="720"/>
        <w:rPr>
          <w:sz w:val="24"/>
        </w:rPr>
      </w:pPr>
    </w:p>
    <w:p w14:paraId="0C78CF14" w14:textId="77777777" w:rsidR="004F3819" w:rsidRPr="004F3819" w:rsidRDefault="004F3819" w:rsidP="009E6D23">
      <w:pPr>
        <w:spacing w:before="0" w:after="0" w:line="360" w:lineRule="auto"/>
        <w:ind w:firstLine="567"/>
        <w:jc w:val="both"/>
        <w:rPr>
          <w:szCs w:val="24"/>
          <w:u w:val="single"/>
        </w:rPr>
      </w:pPr>
      <w:r w:rsidRPr="004F3819">
        <w:rPr>
          <w:u w:val="single"/>
        </w:rPr>
        <w:t xml:space="preserve">1.2.1. </w:t>
      </w:r>
      <w:r w:rsidRPr="004F3819">
        <w:rPr>
          <w:szCs w:val="24"/>
          <w:u w:val="single"/>
        </w:rPr>
        <w:t>Этиология</w:t>
      </w:r>
    </w:p>
    <w:p w14:paraId="11ACF8DA" w14:textId="77777777" w:rsidR="00B77605" w:rsidRPr="000A69F8" w:rsidRDefault="009E6D23" w:rsidP="009E6D23">
      <w:pPr>
        <w:spacing w:before="0" w:after="0" w:line="360" w:lineRule="auto"/>
        <w:ind w:firstLine="567"/>
        <w:jc w:val="both"/>
        <w:rPr>
          <w:szCs w:val="24"/>
        </w:rPr>
      </w:pPr>
      <w:r>
        <w:rPr>
          <w:szCs w:val="24"/>
        </w:rPr>
        <w:t xml:space="preserve">Перечень потенциальных возбудителей </w:t>
      </w:r>
      <w:r w:rsidRPr="004E6EEB">
        <w:rPr>
          <w:szCs w:val="24"/>
        </w:rPr>
        <w:t>ВП</w:t>
      </w:r>
      <w:r>
        <w:rPr>
          <w:szCs w:val="24"/>
        </w:rPr>
        <w:t xml:space="preserve"> включает более 100 микроорганизмов</w:t>
      </w:r>
      <w:r w:rsidR="00B27529">
        <w:rPr>
          <w:szCs w:val="24"/>
        </w:rPr>
        <w:t xml:space="preserve"> </w:t>
      </w:r>
      <w:r w:rsidR="00B27529" w:rsidRPr="004E6EEB">
        <w:rPr>
          <w:szCs w:val="24"/>
        </w:rPr>
        <w:t>(бактерии, вирусы, грибы, простейшие)</w:t>
      </w:r>
      <w:r>
        <w:rPr>
          <w:szCs w:val="24"/>
        </w:rPr>
        <w:t>.</w:t>
      </w:r>
      <w:r w:rsidRPr="004E6EEB">
        <w:rPr>
          <w:szCs w:val="24"/>
        </w:rPr>
        <w:t xml:space="preserve"> </w:t>
      </w:r>
      <w:r>
        <w:rPr>
          <w:szCs w:val="24"/>
        </w:rPr>
        <w:t>О</w:t>
      </w:r>
      <w:r w:rsidRPr="004E6EEB">
        <w:rPr>
          <w:szCs w:val="24"/>
        </w:rPr>
        <w:t>днако большинство случаев заболевания ассоциируется с относительно небольшим кругом патогенов</w:t>
      </w:r>
      <w:r w:rsidR="00B77605">
        <w:rPr>
          <w:szCs w:val="24"/>
        </w:rPr>
        <w:t xml:space="preserve">, к которым относят </w:t>
      </w:r>
      <w:r w:rsidR="002A1733">
        <w:rPr>
          <w:szCs w:val="24"/>
        </w:rPr>
        <w:br/>
      </w:r>
      <w:r w:rsidR="00B77605" w:rsidRPr="00B77605">
        <w:rPr>
          <w:b/>
          <w:i/>
          <w:iCs/>
          <w:szCs w:val="24"/>
          <w:lang w:val="en-US"/>
        </w:rPr>
        <w:t>S</w:t>
      </w:r>
      <w:r w:rsidR="00B77605" w:rsidRPr="00B77605">
        <w:rPr>
          <w:b/>
          <w:i/>
          <w:iCs/>
          <w:szCs w:val="24"/>
        </w:rPr>
        <w:t>.</w:t>
      </w:r>
      <w:r w:rsidR="00B77605" w:rsidRPr="00B77605">
        <w:rPr>
          <w:b/>
          <w:i/>
          <w:iCs/>
          <w:szCs w:val="24"/>
          <w:lang w:val="en-US"/>
        </w:rPr>
        <w:t>pneumoniae</w:t>
      </w:r>
      <w:r w:rsidR="00B77605" w:rsidRPr="00B77605">
        <w:rPr>
          <w:b/>
          <w:szCs w:val="24"/>
        </w:rPr>
        <w:t xml:space="preserve">, </w:t>
      </w:r>
      <w:r w:rsidR="00B77605" w:rsidRPr="00B77605">
        <w:rPr>
          <w:b/>
          <w:i/>
          <w:iCs/>
          <w:szCs w:val="24"/>
        </w:rPr>
        <w:t>M.</w:t>
      </w:r>
      <w:r w:rsidR="00B77605" w:rsidRPr="00B77605">
        <w:rPr>
          <w:b/>
          <w:i/>
          <w:iCs/>
          <w:szCs w:val="24"/>
          <w:lang w:val="en-US"/>
        </w:rPr>
        <w:t>p</w:t>
      </w:r>
      <w:r w:rsidR="00B77605" w:rsidRPr="00B77605">
        <w:rPr>
          <w:b/>
          <w:i/>
          <w:iCs/>
          <w:szCs w:val="24"/>
        </w:rPr>
        <w:t>neumoniae</w:t>
      </w:r>
      <w:r w:rsidR="00B77605" w:rsidRPr="00B77605">
        <w:rPr>
          <w:b/>
          <w:szCs w:val="24"/>
        </w:rPr>
        <w:t xml:space="preserve">, </w:t>
      </w:r>
      <w:r w:rsidR="00B77605" w:rsidRPr="00B77605">
        <w:rPr>
          <w:b/>
          <w:i/>
          <w:iCs/>
          <w:szCs w:val="24"/>
        </w:rPr>
        <w:t>C.</w:t>
      </w:r>
      <w:r w:rsidR="00B77605" w:rsidRPr="00B77605">
        <w:rPr>
          <w:b/>
          <w:i/>
          <w:iCs/>
          <w:szCs w:val="24"/>
          <w:lang w:val="en-US"/>
        </w:rPr>
        <w:t>p</w:t>
      </w:r>
      <w:r w:rsidR="00B77605" w:rsidRPr="00B77605">
        <w:rPr>
          <w:b/>
          <w:i/>
          <w:iCs/>
          <w:szCs w:val="24"/>
        </w:rPr>
        <w:t>neumoniae, H.</w:t>
      </w:r>
      <w:r w:rsidR="00B77605" w:rsidRPr="00B77605">
        <w:rPr>
          <w:b/>
          <w:i/>
          <w:iCs/>
          <w:szCs w:val="24"/>
          <w:lang w:val="en-US"/>
        </w:rPr>
        <w:t>i</w:t>
      </w:r>
      <w:r w:rsidR="00B77605" w:rsidRPr="00B77605">
        <w:rPr>
          <w:b/>
          <w:i/>
          <w:iCs/>
          <w:szCs w:val="24"/>
        </w:rPr>
        <w:t xml:space="preserve">nfluenzae, </w:t>
      </w:r>
      <w:r w:rsidR="00B77605" w:rsidRPr="00B77605">
        <w:rPr>
          <w:b/>
          <w:iCs/>
          <w:szCs w:val="24"/>
        </w:rPr>
        <w:t>респираторные вирусы,</w:t>
      </w:r>
      <w:r w:rsidR="00B77605" w:rsidRPr="00B77605">
        <w:rPr>
          <w:b/>
          <w:i/>
          <w:iCs/>
          <w:szCs w:val="24"/>
        </w:rPr>
        <w:t xml:space="preserve"> </w:t>
      </w:r>
      <w:r w:rsidR="00C53142">
        <w:rPr>
          <w:b/>
          <w:szCs w:val="24"/>
        </w:rPr>
        <w:t>энтеробактерии</w:t>
      </w:r>
      <w:r w:rsidR="00B77605" w:rsidRPr="00B77605">
        <w:rPr>
          <w:b/>
          <w:iCs/>
          <w:szCs w:val="24"/>
        </w:rPr>
        <w:t xml:space="preserve">, </w:t>
      </w:r>
      <w:r w:rsidR="00B77605" w:rsidRPr="00B77605">
        <w:rPr>
          <w:b/>
          <w:i/>
          <w:iCs/>
          <w:szCs w:val="24"/>
        </w:rPr>
        <w:t>S.</w:t>
      </w:r>
      <w:r w:rsidR="00B77605" w:rsidRPr="00B77605">
        <w:rPr>
          <w:b/>
          <w:i/>
          <w:iCs/>
          <w:szCs w:val="24"/>
          <w:lang w:val="en-US"/>
        </w:rPr>
        <w:t>a</w:t>
      </w:r>
      <w:r w:rsidR="00B77605" w:rsidRPr="00B77605">
        <w:rPr>
          <w:b/>
          <w:i/>
          <w:iCs/>
          <w:szCs w:val="24"/>
        </w:rPr>
        <w:t xml:space="preserve">ureus </w:t>
      </w:r>
      <w:r w:rsidR="00B77605" w:rsidRPr="00B77605">
        <w:rPr>
          <w:b/>
          <w:iCs/>
          <w:szCs w:val="24"/>
        </w:rPr>
        <w:t>и</w:t>
      </w:r>
      <w:r w:rsidR="00B77605" w:rsidRPr="00B77605">
        <w:rPr>
          <w:b/>
          <w:i/>
          <w:iCs/>
          <w:szCs w:val="24"/>
        </w:rPr>
        <w:t xml:space="preserve"> L.pneumophila</w:t>
      </w:r>
      <w:r w:rsidR="00B77605">
        <w:rPr>
          <w:i/>
          <w:iCs/>
          <w:szCs w:val="24"/>
        </w:rPr>
        <w:t xml:space="preserve"> </w:t>
      </w:r>
      <w:r w:rsidR="00B77605" w:rsidRPr="000A69F8">
        <w:rPr>
          <w:iCs/>
          <w:szCs w:val="24"/>
        </w:rPr>
        <w:t>[</w:t>
      </w:r>
      <w:r w:rsidR="00AC102B">
        <w:rPr>
          <w:iCs/>
          <w:szCs w:val="24"/>
        </w:rPr>
        <w:t>7-</w:t>
      </w:r>
      <w:r w:rsidR="00AD705C">
        <w:rPr>
          <w:iCs/>
          <w:szCs w:val="24"/>
        </w:rPr>
        <w:t>10</w:t>
      </w:r>
      <w:r w:rsidR="00B77605" w:rsidRPr="000A69F8">
        <w:rPr>
          <w:iCs/>
          <w:szCs w:val="24"/>
        </w:rPr>
        <w:t xml:space="preserve">]. </w:t>
      </w:r>
    </w:p>
    <w:p w14:paraId="33D37AB8" w14:textId="77777777" w:rsidR="00B761F6" w:rsidRPr="00B761F6" w:rsidRDefault="009E6D23" w:rsidP="00B77605">
      <w:pPr>
        <w:spacing w:before="0" w:after="0" w:line="360" w:lineRule="auto"/>
        <w:ind w:firstLine="567"/>
        <w:jc w:val="both"/>
        <w:rPr>
          <w:szCs w:val="24"/>
        </w:rPr>
      </w:pPr>
      <w:proofErr w:type="gramStart"/>
      <w:r w:rsidRPr="004E6EEB">
        <w:rPr>
          <w:i/>
          <w:iCs/>
          <w:szCs w:val="24"/>
          <w:lang w:val="en-US"/>
        </w:rPr>
        <w:t>S</w:t>
      </w:r>
      <w:r w:rsidRPr="004E6EEB">
        <w:rPr>
          <w:i/>
          <w:iCs/>
          <w:szCs w:val="24"/>
        </w:rPr>
        <w:t>.</w:t>
      </w:r>
      <w:r w:rsidRPr="004E6EEB">
        <w:rPr>
          <w:i/>
          <w:iCs/>
          <w:szCs w:val="24"/>
          <w:lang w:val="en-US"/>
        </w:rPr>
        <w:t>pneumoniae</w:t>
      </w:r>
      <w:r w:rsidR="00B77605">
        <w:rPr>
          <w:szCs w:val="24"/>
        </w:rPr>
        <w:t xml:space="preserve"> – самый частый возбудитель, </w:t>
      </w:r>
      <w:r w:rsidRPr="004E6EEB">
        <w:rPr>
          <w:szCs w:val="24"/>
        </w:rPr>
        <w:t xml:space="preserve">на </w:t>
      </w:r>
      <w:r w:rsidR="00B77605">
        <w:rPr>
          <w:szCs w:val="24"/>
        </w:rPr>
        <w:t xml:space="preserve">его </w:t>
      </w:r>
      <w:r w:rsidRPr="004E6EEB">
        <w:rPr>
          <w:szCs w:val="24"/>
        </w:rPr>
        <w:t>долю приходится до 30-50% случаев</w:t>
      </w:r>
      <w:r w:rsidR="00B77605">
        <w:rPr>
          <w:szCs w:val="24"/>
        </w:rPr>
        <w:t xml:space="preserve"> </w:t>
      </w:r>
      <w:r w:rsidR="00657D2A">
        <w:rPr>
          <w:szCs w:val="24"/>
        </w:rPr>
        <w:t xml:space="preserve">ВП </w:t>
      </w:r>
      <w:r>
        <w:rPr>
          <w:szCs w:val="24"/>
        </w:rPr>
        <w:t>установленной</w:t>
      </w:r>
      <w:r w:rsidRPr="004E6EEB">
        <w:rPr>
          <w:szCs w:val="24"/>
        </w:rPr>
        <w:t xml:space="preserve"> этиологии</w:t>
      </w:r>
      <w:r w:rsidR="00B77605">
        <w:rPr>
          <w:szCs w:val="24"/>
        </w:rPr>
        <w:t xml:space="preserve"> </w:t>
      </w:r>
      <w:r w:rsidR="00657D2A" w:rsidRPr="000A69F8">
        <w:rPr>
          <w:szCs w:val="24"/>
        </w:rPr>
        <w:t>– таблица 1</w:t>
      </w:r>
      <w:r w:rsidRPr="004E6EEB">
        <w:rPr>
          <w:szCs w:val="24"/>
        </w:rPr>
        <w:t>.</w:t>
      </w:r>
      <w:proofErr w:type="gramEnd"/>
      <w:r w:rsidR="00B77605">
        <w:rPr>
          <w:szCs w:val="24"/>
        </w:rPr>
        <w:t xml:space="preserve"> </w:t>
      </w:r>
      <w:r>
        <w:rPr>
          <w:szCs w:val="24"/>
        </w:rPr>
        <w:t>П</w:t>
      </w:r>
      <w:r w:rsidRPr="004E6EEB">
        <w:rPr>
          <w:szCs w:val="24"/>
        </w:rPr>
        <w:t>ри нетяжелом течении</w:t>
      </w:r>
      <w:r>
        <w:rPr>
          <w:szCs w:val="24"/>
        </w:rPr>
        <w:t xml:space="preserve"> </w:t>
      </w:r>
      <w:r w:rsidR="00B27529">
        <w:rPr>
          <w:szCs w:val="24"/>
        </w:rPr>
        <w:t xml:space="preserve">ВП </w:t>
      </w:r>
      <w:r>
        <w:rPr>
          <w:szCs w:val="24"/>
        </w:rPr>
        <w:t xml:space="preserve">актуальными </w:t>
      </w:r>
      <w:r w:rsidR="00B27529">
        <w:rPr>
          <w:szCs w:val="24"/>
        </w:rPr>
        <w:t xml:space="preserve">являются </w:t>
      </w:r>
      <w:r w:rsidRPr="004E6EEB">
        <w:rPr>
          <w:i/>
          <w:iCs/>
          <w:szCs w:val="24"/>
        </w:rPr>
        <w:t>M.pneumoniae</w:t>
      </w:r>
      <w:r w:rsidRPr="004E6EEB">
        <w:rPr>
          <w:szCs w:val="24"/>
        </w:rPr>
        <w:t xml:space="preserve"> и</w:t>
      </w:r>
      <w:r w:rsidRPr="004E6EEB">
        <w:rPr>
          <w:i/>
          <w:iCs/>
          <w:szCs w:val="24"/>
        </w:rPr>
        <w:t xml:space="preserve"> C.</w:t>
      </w:r>
      <w:r w:rsidR="00B27529">
        <w:rPr>
          <w:i/>
          <w:iCs/>
          <w:szCs w:val="24"/>
          <w:lang w:val="en-US"/>
        </w:rPr>
        <w:t>p</w:t>
      </w:r>
      <w:r w:rsidRPr="004E6EEB">
        <w:rPr>
          <w:i/>
          <w:iCs/>
          <w:szCs w:val="24"/>
        </w:rPr>
        <w:t>neumoniae</w:t>
      </w:r>
      <w:r w:rsidR="00B77605">
        <w:rPr>
          <w:szCs w:val="24"/>
        </w:rPr>
        <w:t xml:space="preserve"> - их доля в этиологической</w:t>
      </w:r>
      <w:r w:rsidR="00B27529">
        <w:rPr>
          <w:szCs w:val="24"/>
        </w:rPr>
        <w:t xml:space="preserve"> структуре суммарно достигает 20-30%</w:t>
      </w:r>
      <w:r w:rsidR="00C53142">
        <w:rPr>
          <w:szCs w:val="24"/>
        </w:rPr>
        <w:t xml:space="preserve">. </w:t>
      </w:r>
      <w:r w:rsidR="00C53142" w:rsidRPr="004E6EEB">
        <w:rPr>
          <w:szCs w:val="24"/>
        </w:rPr>
        <w:t xml:space="preserve">Нетипируемая </w:t>
      </w:r>
      <w:r w:rsidR="00C53142" w:rsidRPr="004E6EEB">
        <w:rPr>
          <w:i/>
          <w:iCs/>
          <w:szCs w:val="24"/>
        </w:rPr>
        <w:t>H.influenzae</w:t>
      </w:r>
      <w:r w:rsidR="00C53142" w:rsidRPr="004E6EEB">
        <w:rPr>
          <w:szCs w:val="24"/>
        </w:rPr>
        <w:t xml:space="preserve"> чаще вызывает ВП у пациентов с </w:t>
      </w:r>
      <w:r w:rsidR="00C53142">
        <w:rPr>
          <w:szCs w:val="24"/>
        </w:rPr>
        <w:t>сопутствующей хронической обструктивной болезнью легких (</w:t>
      </w:r>
      <w:r w:rsidR="00C53142" w:rsidRPr="004E6EEB">
        <w:rPr>
          <w:szCs w:val="24"/>
        </w:rPr>
        <w:t>ХОБЛ</w:t>
      </w:r>
      <w:r w:rsidR="00C53142">
        <w:rPr>
          <w:szCs w:val="24"/>
        </w:rPr>
        <w:t>)</w:t>
      </w:r>
      <w:r w:rsidR="00C53142" w:rsidRPr="000A69F8">
        <w:rPr>
          <w:szCs w:val="24"/>
        </w:rPr>
        <w:t>;</w:t>
      </w:r>
      <w:r w:rsidR="00982F0B">
        <w:rPr>
          <w:szCs w:val="24"/>
        </w:rPr>
        <w:br/>
      </w:r>
      <w:r w:rsidRPr="004E6EEB">
        <w:rPr>
          <w:i/>
          <w:iCs/>
          <w:szCs w:val="24"/>
        </w:rPr>
        <w:t>K</w:t>
      </w:r>
      <w:r w:rsidR="009517E4" w:rsidRPr="009517E4">
        <w:rPr>
          <w:i/>
          <w:iCs/>
          <w:szCs w:val="24"/>
        </w:rPr>
        <w:t>.</w:t>
      </w:r>
      <w:r w:rsidRPr="004E6EEB">
        <w:rPr>
          <w:i/>
          <w:iCs/>
          <w:szCs w:val="24"/>
        </w:rPr>
        <w:t>pneumoniae</w:t>
      </w:r>
      <w:r w:rsidRPr="004E6EEB">
        <w:rPr>
          <w:szCs w:val="24"/>
        </w:rPr>
        <w:t xml:space="preserve"> и</w:t>
      </w:r>
      <w:r w:rsidRPr="004E6EEB">
        <w:rPr>
          <w:i/>
          <w:iCs/>
          <w:szCs w:val="24"/>
        </w:rPr>
        <w:t xml:space="preserve"> E.coli</w:t>
      </w:r>
      <w:r w:rsidRPr="004E6EEB">
        <w:rPr>
          <w:szCs w:val="24"/>
        </w:rPr>
        <w:t xml:space="preserve"> (реже други</w:t>
      </w:r>
      <w:r w:rsidR="0055061A">
        <w:rPr>
          <w:szCs w:val="24"/>
        </w:rPr>
        <w:t>х</w:t>
      </w:r>
      <w:r w:rsidRPr="004E6EEB">
        <w:rPr>
          <w:szCs w:val="24"/>
        </w:rPr>
        <w:t xml:space="preserve"> представител</w:t>
      </w:r>
      <w:r w:rsidR="0055061A">
        <w:rPr>
          <w:szCs w:val="24"/>
        </w:rPr>
        <w:t>ей</w:t>
      </w:r>
      <w:r w:rsidRPr="004E6EEB">
        <w:rPr>
          <w:szCs w:val="24"/>
        </w:rPr>
        <w:t xml:space="preserve"> семейства </w:t>
      </w:r>
      <w:r w:rsidRPr="00BE7B1E">
        <w:rPr>
          <w:iCs/>
          <w:szCs w:val="24"/>
        </w:rPr>
        <w:t>Enterobacter</w:t>
      </w:r>
      <w:r w:rsidR="00C466BB">
        <w:rPr>
          <w:iCs/>
          <w:szCs w:val="24"/>
          <w:lang w:val="en-US"/>
        </w:rPr>
        <w:t>ales</w:t>
      </w:r>
      <w:r w:rsidRPr="004E6EEB">
        <w:rPr>
          <w:szCs w:val="24"/>
        </w:rPr>
        <w:t>) в</w:t>
      </w:r>
      <w:r w:rsidR="00657D2A">
        <w:rPr>
          <w:szCs w:val="24"/>
        </w:rPr>
        <w:t>ыявляют</w:t>
      </w:r>
      <w:r w:rsidR="002B7AAB">
        <w:rPr>
          <w:szCs w:val="24"/>
        </w:rPr>
        <w:t xml:space="preserve"> </w:t>
      </w:r>
      <w:r w:rsidR="00982F0B">
        <w:rPr>
          <w:szCs w:val="24"/>
        </w:rPr>
        <w:t>преимущественно</w:t>
      </w:r>
      <w:r w:rsidRPr="004E6EEB">
        <w:rPr>
          <w:szCs w:val="24"/>
        </w:rPr>
        <w:t xml:space="preserve"> у </w:t>
      </w:r>
      <w:r w:rsidR="002B7AAB">
        <w:rPr>
          <w:szCs w:val="24"/>
        </w:rPr>
        <w:t xml:space="preserve">лиц </w:t>
      </w:r>
      <w:r w:rsidRPr="004E6EEB">
        <w:rPr>
          <w:szCs w:val="24"/>
        </w:rPr>
        <w:t xml:space="preserve">с </w:t>
      </w:r>
      <w:r w:rsidR="008405BB">
        <w:rPr>
          <w:szCs w:val="24"/>
        </w:rPr>
        <w:t xml:space="preserve">хроническими сопутствующими заболеваниями, такими как сахарный диабет </w:t>
      </w:r>
      <w:r w:rsidRPr="004E6EEB">
        <w:rPr>
          <w:szCs w:val="24"/>
        </w:rPr>
        <w:t>(</w:t>
      </w:r>
      <w:r>
        <w:rPr>
          <w:szCs w:val="24"/>
        </w:rPr>
        <w:t>СД</w:t>
      </w:r>
      <w:r w:rsidR="008405BB">
        <w:rPr>
          <w:szCs w:val="24"/>
        </w:rPr>
        <w:t>)</w:t>
      </w:r>
      <w:r w:rsidRPr="004E6EEB">
        <w:rPr>
          <w:szCs w:val="24"/>
        </w:rPr>
        <w:t xml:space="preserve">, </w:t>
      </w:r>
      <w:r w:rsidR="008405BB">
        <w:rPr>
          <w:szCs w:val="24"/>
        </w:rPr>
        <w:t>хроническая сердечная недостаточность (</w:t>
      </w:r>
      <w:r>
        <w:rPr>
          <w:szCs w:val="24"/>
        </w:rPr>
        <w:t>ХСН</w:t>
      </w:r>
      <w:r w:rsidR="008405BB">
        <w:rPr>
          <w:szCs w:val="24"/>
        </w:rPr>
        <w:t>), алкоголизм</w:t>
      </w:r>
      <w:r w:rsidR="00B761F6">
        <w:rPr>
          <w:szCs w:val="24"/>
        </w:rPr>
        <w:t>, цирроз печени</w:t>
      </w:r>
      <w:r w:rsidR="008405BB">
        <w:rPr>
          <w:szCs w:val="24"/>
        </w:rPr>
        <w:t xml:space="preserve"> и </w:t>
      </w:r>
      <w:r w:rsidR="00E11437">
        <w:rPr>
          <w:szCs w:val="24"/>
        </w:rPr>
        <w:t>тяжело</w:t>
      </w:r>
      <w:r w:rsidR="00DB7885">
        <w:rPr>
          <w:szCs w:val="24"/>
        </w:rPr>
        <w:t xml:space="preserve">й ВП </w:t>
      </w:r>
      <w:r w:rsidR="00DB7885" w:rsidRPr="00F64C74">
        <w:rPr>
          <w:szCs w:val="24"/>
        </w:rPr>
        <w:t>[11,12]</w:t>
      </w:r>
      <w:r w:rsidR="00B761F6" w:rsidRPr="000A69F8">
        <w:rPr>
          <w:szCs w:val="24"/>
        </w:rPr>
        <w:t>.</w:t>
      </w:r>
    </w:p>
    <w:p w14:paraId="5317AF2C" w14:textId="77777777" w:rsidR="00E11437" w:rsidRDefault="00C53142" w:rsidP="00657D2A">
      <w:pPr>
        <w:spacing w:before="0" w:after="0" w:line="360" w:lineRule="auto"/>
        <w:ind w:firstLine="567"/>
        <w:jc w:val="both"/>
        <w:rPr>
          <w:szCs w:val="24"/>
        </w:rPr>
      </w:pPr>
      <w:r w:rsidRPr="00C53142">
        <w:rPr>
          <w:i/>
          <w:iCs/>
          <w:szCs w:val="24"/>
        </w:rPr>
        <w:t xml:space="preserve">S. </w:t>
      </w:r>
      <w:r w:rsidRPr="00C53142">
        <w:rPr>
          <w:i/>
          <w:iCs/>
          <w:szCs w:val="24"/>
          <w:lang w:val="en-US"/>
        </w:rPr>
        <w:t>a</w:t>
      </w:r>
      <w:r w:rsidRPr="00C53142">
        <w:rPr>
          <w:i/>
          <w:iCs/>
          <w:szCs w:val="24"/>
        </w:rPr>
        <w:t>ureus</w:t>
      </w:r>
      <w:r w:rsidRPr="00B77605">
        <w:rPr>
          <w:b/>
          <w:i/>
          <w:iCs/>
          <w:szCs w:val="24"/>
        </w:rPr>
        <w:t xml:space="preserve"> </w:t>
      </w:r>
      <w:r w:rsidRPr="00C53142">
        <w:rPr>
          <w:iCs/>
          <w:szCs w:val="24"/>
        </w:rPr>
        <w:t>чаще</w:t>
      </w:r>
      <w:r>
        <w:rPr>
          <w:b/>
          <w:i/>
          <w:iCs/>
          <w:szCs w:val="24"/>
        </w:rPr>
        <w:t xml:space="preserve"> </w:t>
      </w:r>
      <w:r>
        <w:rPr>
          <w:iCs/>
          <w:szCs w:val="24"/>
        </w:rPr>
        <w:t>ассоциируется с развитием</w:t>
      </w:r>
      <w:r w:rsidRPr="00C53142">
        <w:rPr>
          <w:iCs/>
          <w:szCs w:val="24"/>
        </w:rPr>
        <w:t xml:space="preserve"> ВП</w:t>
      </w:r>
      <w:r>
        <w:rPr>
          <w:b/>
          <w:i/>
          <w:iCs/>
          <w:szCs w:val="24"/>
        </w:rPr>
        <w:t xml:space="preserve"> </w:t>
      </w:r>
      <w:r w:rsidR="00C86343">
        <w:rPr>
          <w:szCs w:val="24"/>
        </w:rPr>
        <w:t>у л</w:t>
      </w:r>
      <w:r>
        <w:rPr>
          <w:szCs w:val="24"/>
        </w:rPr>
        <w:t>иц</w:t>
      </w:r>
      <w:r w:rsidR="00C86343">
        <w:rPr>
          <w:szCs w:val="24"/>
        </w:rPr>
        <w:t xml:space="preserve"> пожилого возраста, </w:t>
      </w:r>
      <w:r>
        <w:rPr>
          <w:szCs w:val="24"/>
        </w:rPr>
        <w:br/>
      </w:r>
      <w:r w:rsidR="00982F0B">
        <w:rPr>
          <w:szCs w:val="24"/>
        </w:rPr>
        <w:t>в/в наркоманов,</w:t>
      </w:r>
      <w:r w:rsidR="00982F0B" w:rsidRPr="004E6EEB">
        <w:rPr>
          <w:szCs w:val="24"/>
        </w:rPr>
        <w:t xml:space="preserve"> </w:t>
      </w:r>
      <w:r w:rsidR="00B65CFD">
        <w:rPr>
          <w:szCs w:val="24"/>
        </w:rPr>
        <w:t>на фоне или после перенесенного</w:t>
      </w:r>
      <w:r w:rsidR="00982F0B">
        <w:rPr>
          <w:szCs w:val="24"/>
        </w:rPr>
        <w:t xml:space="preserve"> грипп</w:t>
      </w:r>
      <w:r w:rsidR="00E11437">
        <w:rPr>
          <w:szCs w:val="24"/>
        </w:rPr>
        <w:t>а</w:t>
      </w:r>
      <w:r w:rsidR="00B761F6" w:rsidRPr="000A69F8">
        <w:rPr>
          <w:szCs w:val="24"/>
        </w:rPr>
        <w:t>;</w:t>
      </w:r>
      <w:r w:rsidR="00B761F6">
        <w:rPr>
          <w:szCs w:val="24"/>
        </w:rPr>
        <w:t xml:space="preserve"> </w:t>
      </w:r>
      <w:r w:rsidR="009E6D23" w:rsidRPr="004E6EEB">
        <w:rPr>
          <w:i/>
          <w:szCs w:val="24"/>
          <w:lang w:val="en-US"/>
        </w:rPr>
        <w:t>P</w:t>
      </w:r>
      <w:r w:rsidR="009E6D23" w:rsidRPr="004E6EEB">
        <w:rPr>
          <w:i/>
          <w:szCs w:val="24"/>
        </w:rPr>
        <w:t>.</w:t>
      </w:r>
      <w:r w:rsidR="009E6D23" w:rsidRPr="004E6EEB">
        <w:rPr>
          <w:i/>
          <w:szCs w:val="24"/>
          <w:lang w:val="en-US"/>
        </w:rPr>
        <w:t>aeruginosa</w:t>
      </w:r>
      <w:r w:rsidR="009E6D23" w:rsidRPr="004E6EEB">
        <w:rPr>
          <w:i/>
          <w:szCs w:val="24"/>
        </w:rPr>
        <w:t xml:space="preserve"> –</w:t>
      </w:r>
      <w:r>
        <w:rPr>
          <w:i/>
          <w:szCs w:val="24"/>
        </w:rPr>
        <w:t xml:space="preserve"> </w:t>
      </w:r>
      <w:r w:rsidR="009E6D23" w:rsidRPr="004E6EEB">
        <w:rPr>
          <w:szCs w:val="24"/>
        </w:rPr>
        <w:t xml:space="preserve">с </w:t>
      </w:r>
      <w:r w:rsidR="00B761F6">
        <w:rPr>
          <w:szCs w:val="24"/>
        </w:rPr>
        <w:t>м</w:t>
      </w:r>
      <w:r w:rsidR="004C19A6">
        <w:rPr>
          <w:szCs w:val="24"/>
        </w:rPr>
        <w:t xml:space="preserve">уковисцидозом, бронхоэктазами, </w:t>
      </w:r>
      <w:r w:rsidR="009E6D23" w:rsidRPr="004E6EEB">
        <w:rPr>
          <w:szCs w:val="24"/>
        </w:rPr>
        <w:t>применени</w:t>
      </w:r>
      <w:r w:rsidR="004C19A6">
        <w:rPr>
          <w:szCs w:val="24"/>
        </w:rPr>
        <w:t>ем</w:t>
      </w:r>
      <w:r w:rsidR="009E6D23" w:rsidRPr="004E6EEB">
        <w:rPr>
          <w:szCs w:val="24"/>
        </w:rPr>
        <w:t xml:space="preserve"> системных </w:t>
      </w:r>
      <w:r w:rsidR="00B761F6">
        <w:rPr>
          <w:szCs w:val="24"/>
        </w:rPr>
        <w:t>глюкокортикостероидов (</w:t>
      </w:r>
      <w:r w:rsidR="009E6D23">
        <w:rPr>
          <w:szCs w:val="24"/>
        </w:rPr>
        <w:t>ГКС</w:t>
      </w:r>
      <w:r w:rsidR="00B761F6">
        <w:rPr>
          <w:szCs w:val="24"/>
        </w:rPr>
        <w:t>) в фармакодинамических дозах</w:t>
      </w:r>
      <w:r w:rsidR="009E6D23" w:rsidRPr="004E6EEB">
        <w:rPr>
          <w:szCs w:val="24"/>
        </w:rPr>
        <w:t xml:space="preserve">, </w:t>
      </w:r>
      <w:proofErr w:type="gramStart"/>
      <w:r w:rsidR="009E6D23" w:rsidRPr="004E6EEB">
        <w:rPr>
          <w:szCs w:val="24"/>
        </w:rPr>
        <w:t>предшествующей</w:t>
      </w:r>
      <w:proofErr w:type="gramEnd"/>
      <w:r w:rsidR="009E6D23" w:rsidRPr="004E6EEB">
        <w:rPr>
          <w:szCs w:val="24"/>
        </w:rPr>
        <w:t xml:space="preserve"> длительной АБ</w:t>
      </w:r>
      <w:r w:rsidR="009E6D23">
        <w:rPr>
          <w:szCs w:val="24"/>
        </w:rPr>
        <w:t>Т</w:t>
      </w:r>
      <w:r w:rsidR="00657D2A">
        <w:rPr>
          <w:szCs w:val="24"/>
        </w:rPr>
        <w:t xml:space="preserve"> </w:t>
      </w:r>
      <w:r w:rsidR="00657D2A" w:rsidRPr="000A69F8">
        <w:rPr>
          <w:szCs w:val="24"/>
        </w:rPr>
        <w:t>[</w:t>
      </w:r>
      <w:r w:rsidR="00DB7885">
        <w:rPr>
          <w:szCs w:val="24"/>
        </w:rPr>
        <w:t>11,12</w:t>
      </w:r>
      <w:r w:rsidR="00657D2A" w:rsidRPr="000A69F8">
        <w:rPr>
          <w:szCs w:val="24"/>
        </w:rPr>
        <w:t>]</w:t>
      </w:r>
      <w:r w:rsidR="00657D2A">
        <w:rPr>
          <w:szCs w:val="24"/>
        </w:rPr>
        <w:t xml:space="preserve">. </w:t>
      </w:r>
    </w:p>
    <w:p w14:paraId="4EA80C04" w14:textId="77777777" w:rsidR="009E6D23" w:rsidRDefault="00E11437" w:rsidP="00657D2A">
      <w:pPr>
        <w:spacing w:before="0" w:after="0" w:line="360" w:lineRule="auto"/>
        <w:ind w:firstLine="567"/>
        <w:jc w:val="both"/>
        <w:rPr>
          <w:szCs w:val="24"/>
        </w:rPr>
      </w:pPr>
      <w:r>
        <w:rPr>
          <w:szCs w:val="24"/>
        </w:rPr>
        <w:t xml:space="preserve">Удельный вес </w:t>
      </w:r>
      <w:r w:rsidR="009E6D23" w:rsidRPr="004E6EEB">
        <w:rPr>
          <w:i/>
          <w:iCs/>
          <w:szCs w:val="24"/>
        </w:rPr>
        <w:t>L.pneumophila</w:t>
      </w:r>
      <w:r w:rsidR="009E6D23" w:rsidRPr="004E6EEB">
        <w:rPr>
          <w:szCs w:val="24"/>
        </w:rPr>
        <w:t xml:space="preserve">, </w:t>
      </w:r>
      <w:r w:rsidR="00657D2A">
        <w:rPr>
          <w:szCs w:val="24"/>
        </w:rPr>
        <w:t>очевидно, является невысоким в общей популяции</w:t>
      </w:r>
      <w:r w:rsidR="00B65CFD">
        <w:rPr>
          <w:szCs w:val="24"/>
        </w:rPr>
        <w:t xml:space="preserve"> в РФ</w:t>
      </w:r>
      <w:r w:rsidR="00657D2A">
        <w:rPr>
          <w:szCs w:val="24"/>
        </w:rPr>
        <w:t xml:space="preserve">, </w:t>
      </w:r>
      <w:r w:rsidR="009E6D23" w:rsidRPr="004E6EEB">
        <w:rPr>
          <w:szCs w:val="24"/>
        </w:rPr>
        <w:t xml:space="preserve">однако </w:t>
      </w:r>
      <w:r w:rsidR="0055061A">
        <w:rPr>
          <w:szCs w:val="24"/>
        </w:rPr>
        <w:t xml:space="preserve">значимость </w:t>
      </w:r>
      <w:r w:rsidR="00657D2A">
        <w:rPr>
          <w:szCs w:val="24"/>
        </w:rPr>
        <w:t xml:space="preserve">данного возбудителя </w:t>
      </w:r>
      <w:r w:rsidR="0055061A">
        <w:rPr>
          <w:szCs w:val="24"/>
        </w:rPr>
        <w:t xml:space="preserve">существенно </w:t>
      </w:r>
      <w:r>
        <w:rPr>
          <w:szCs w:val="24"/>
        </w:rPr>
        <w:t>увеличивается</w:t>
      </w:r>
      <w:r w:rsidR="00657D2A">
        <w:rPr>
          <w:szCs w:val="24"/>
        </w:rPr>
        <w:t xml:space="preserve"> при тяжело</w:t>
      </w:r>
      <w:r w:rsidR="0055061A">
        <w:rPr>
          <w:szCs w:val="24"/>
        </w:rPr>
        <w:t xml:space="preserve">й </w:t>
      </w:r>
      <w:r w:rsidR="00657D2A">
        <w:rPr>
          <w:szCs w:val="24"/>
        </w:rPr>
        <w:t xml:space="preserve">ВП и наличии </w:t>
      </w:r>
      <w:r w:rsidR="00E91B2C">
        <w:rPr>
          <w:szCs w:val="24"/>
        </w:rPr>
        <w:t>определенных</w:t>
      </w:r>
      <w:r w:rsidR="00657D2A">
        <w:rPr>
          <w:szCs w:val="24"/>
        </w:rPr>
        <w:t xml:space="preserve"> факторов риска – таблица 2</w:t>
      </w:r>
      <w:r w:rsidR="009E6D23" w:rsidRPr="004E6EEB">
        <w:rPr>
          <w:szCs w:val="24"/>
        </w:rPr>
        <w:t xml:space="preserve">. </w:t>
      </w:r>
    </w:p>
    <w:p w14:paraId="1FE1D7E9" w14:textId="77777777" w:rsidR="00C53142" w:rsidRPr="00190127" w:rsidRDefault="00C53142" w:rsidP="00C53142">
      <w:pPr>
        <w:spacing w:before="0" w:after="0" w:line="360" w:lineRule="auto"/>
        <w:ind w:firstLine="709"/>
        <w:jc w:val="both"/>
      </w:pPr>
      <w:r>
        <w:t>Вероятность инфицирования анаэробами может возрастать у лиц с</w:t>
      </w:r>
      <w:r w:rsidRPr="00004FD1">
        <w:t xml:space="preserve"> </w:t>
      </w:r>
      <w:r>
        <w:t>доказанной или предполагаемой аспирацией, обусловленной эпизодами нарушения сознания при судорогах, некоторых неврологических заболеваниях (например, инсульт), дисфагии</w:t>
      </w:r>
      <w:r w:rsidR="000E16A4">
        <w:t>, алкоголизме</w:t>
      </w:r>
      <w:r>
        <w:t xml:space="preserve"> [</w:t>
      </w:r>
      <w:r w:rsidR="00DB7885">
        <w:rPr>
          <w:szCs w:val="24"/>
        </w:rPr>
        <w:t>11,12</w:t>
      </w:r>
      <w:r>
        <w:t>].</w:t>
      </w:r>
    </w:p>
    <w:p w14:paraId="3624D30C" w14:textId="77777777" w:rsidR="00190127" w:rsidRPr="00CC1D29" w:rsidRDefault="00190127" w:rsidP="00190127">
      <w:pPr>
        <w:autoSpaceDE w:val="0"/>
        <w:autoSpaceDN w:val="0"/>
        <w:adjustRightInd w:val="0"/>
        <w:spacing w:before="0" w:after="0" w:line="360" w:lineRule="auto"/>
        <w:ind w:firstLine="709"/>
        <w:jc w:val="both"/>
        <w:rPr>
          <w:i/>
          <w:szCs w:val="24"/>
          <w:lang w:eastAsia="en-GB"/>
        </w:rPr>
      </w:pPr>
      <w:r>
        <w:rPr>
          <w:szCs w:val="24"/>
          <w:lang w:eastAsia="en-GB"/>
        </w:rPr>
        <w:t>Частота</w:t>
      </w:r>
      <w:r w:rsidRPr="00CC1D29">
        <w:rPr>
          <w:szCs w:val="24"/>
          <w:lang w:eastAsia="en-GB"/>
        </w:rPr>
        <w:t xml:space="preserve"> </w:t>
      </w:r>
      <w:r>
        <w:rPr>
          <w:szCs w:val="24"/>
          <w:lang w:eastAsia="en-GB"/>
        </w:rPr>
        <w:t>встречаемости</w:t>
      </w:r>
      <w:r w:rsidRPr="00CC1D29">
        <w:rPr>
          <w:szCs w:val="24"/>
          <w:lang w:eastAsia="en-GB"/>
        </w:rPr>
        <w:t xml:space="preserve"> </w:t>
      </w:r>
      <w:r>
        <w:rPr>
          <w:szCs w:val="24"/>
          <w:lang w:eastAsia="en-GB"/>
        </w:rPr>
        <w:t>других</w:t>
      </w:r>
      <w:r w:rsidRPr="00CC1D29">
        <w:rPr>
          <w:szCs w:val="24"/>
          <w:lang w:eastAsia="en-GB"/>
        </w:rPr>
        <w:t xml:space="preserve"> </w:t>
      </w:r>
      <w:r>
        <w:rPr>
          <w:szCs w:val="24"/>
          <w:lang w:eastAsia="en-GB"/>
        </w:rPr>
        <w:t>бактериальных</w:t>
      </w:r>
      <w:r w:rsidRPr="00CC1D29">
        <w:rPr>
          <w:szCs w:val="24"/>
          <w:lang w:eastAsia="en-GB"/>
        </w:rPr>
        <w:t xml:space="preserve"> </w:t>
      </w:r>
      <w:r>
        <w:rPr>
          <w:szCs w:val="24"/>
          <w:lang w:eastAsia="en-GB"/>
        </w:rPr>
        <w:t>возбудителей</w:t>
      </w:r>
      <w:r w:rsidRPr="00CC1D29">
        <w:rPr>
          <w:szCs w:val="24"/>
          <w:lang w:eastAsia="en-GB"/>
        </w:rPr>
        <w:t xml:space="preserve"> </w:t>
      </w:r>
      <w:r w:rsidRPr="00F6385E">
        <w:rPr>
          <w:szCs w:val="24"/>
          <w:lang w:eastAsia="en-GB"/>
        </w:rPr>
        <w:t xml:space="preserve">- </w:t>
      </w:r>
      <w:r>
        <w:rPr>
          <w:i/>
          <w:szCs w:val="24"/>
          <w:lang w:val="en-US" w:eastAsia="en-GB"/>
        </w:rPr>
        <w:t>C</w:t>
      </w:r>
      <w:r w:rsidRPr="00F6385E">
        <w:rPr>
          <w:i/>
          <w:szCs w:val="24"/>
          <w:lang w:eastAsia="en-GB"/>
        </w:rPr>
        <w:t>.</w:t>
      </w:r>
      <w:r>
        <w:rPr>
          <w:i/>
          <w:szCs w:val="24"/>
          <w:lang w:val="en-US" w:eastAsia="en-GB"/>
        </w:rPr>
        <w:t>psittaci</w:t>
      </w:r>
      <w:r w:rsidRPr="00CC1D29">
        <w:rPr>
          <w:i/>
          <w:szCs w:val="24"/>
          <w:lang w:eastAsia="en-GB"/>
        </w:rPr>
        <w:t>,</w:t>
      </w:r>
      <w:r w:rsidRPr="00CC1D29">
        <w:rPr>
          <w:szCs w:val="24"/>
          <w:lang w:eastAsia="en-GB"/>
        </w:rPr>
        <w:t xml:space="preserve"> </w:t>
      </w:r>
      <w:r w:rsidR="00E11437">
        <w:rPr>
          <w:szCs w:val="24"/>
          <w:lang w:eastAsia="en-GB"/>
        </w:rPr>
        <w:br/>
      </w:r>
      <w:r>
        <w:rPr>
          <w:i/>
          <w:szCs w:val="24"/>
          <w:lang w:val="en-US" w:eastAsia="en-GB"/>
        </w:rPr>
        <w:t>S</w:t>
      </w:r>
      <w:r w:rsidRPr="000A69F8">
        <w:rPr>
          <w:i/>
          <w:szCs w:val="24"/>
          <w:lang w:eastAsia="en-GB"/>
        </w:rPr>
        <w:t>.</w:t>
      </w:r>
      <w:r>
        <w:rPr>
          <w:i/>
          <w:szCs w:val="24"/>
          <w:lang w:val="en-US" w:eastAsia="en-GB"/>
        </w:rPr>
        <w:t>pyogenes</w:t>
      </w:r>
      <w:r w:rsidRPr="00CC1D29">
        <w:rPr>
          <w:i/>
          <w:szCs w:val="24"/>
          <w:lang w:eastAsia="en-GB"/>
        </w:rPr>
        <w:t xml:space="preserve">, </w:t>
      </w:r>
      <w:r w:rsidRPr="00FB48C2">
        <w:rPr>
          <w:i/>
          <w:szCs w:val="24"/>
          <w:lang w:val="en-US" w:eastAsia="en-GB"/>
        </w:rPr>
        <w:t>B</w:t>
      </w:r>
      <w:r w:rsidRPr="00F6385E">
        <w:rPr>
          <w:i/>
          <w:szCs w:val="24"/>
          <w:lang w:eastAsia="en-GB"/>
        </w:rPr>
        <w:t>.</w:t>
      </w:r>
      <w:r w:rsidRPr="00FB48C2">
        <w:rPr>
          <w:i/>
          <w:szCs w:val="24"/>
          <w:lang w:val="en-US" w:eastAsia="en-GB"/>
        </w:rPr>
        <w:t>pertussis</w:t>
      </w:r>
      <w:r w:rsidRPr="00CC1D29">
        <w:rPr>
          <w:i/>
          <w:szCs w:val="24"/>
          <w:lang w:eastAsia="en-GB"/>
        </w:rPr>
        <w:t xml:space="preserve"> </w:t>
      </w:r>
      <w:r w:rsidRPr="008044AE">
        <w:rPr>
          <w:szCs w:val="24"/>
          <w:lang w:eastAsia="en-GB"/>
        </w:rPr>
        <w:t>и</w:t>
      </w:r>
      <w:r w:rsidRPr="00CC1D29">
        <w:rPr>
          <w:szCs w:val="24"/>
          <w:lang w:eastAsia="en-GB"/>
        </w:rPr>
        <w:t xml:space="preserve"> </w:t>
      </w:r>
      <w:r w:rsidRPr="008044AE">
        <w:rPr>
          <w:szCs w:val="24"/>
          <w:lang w:eastAsia="en-GB"/>
        </w:rPr>
        <w:t>др</w:t>
      </w:r>
      <w:r w:rsidRPr="00CC1D29">
        <w:rPr>
          <w:szCs w:val="24"/>
          <w:lang w:eastAsia="en-GB"/>
        </w:rPr>
        <w:t>.</w:t>
      </w:r>
      <w:r w:rsidRPr="00F6385E">
        <w:rPr>
          <w:szCs w:val="24"/>
          <w:lang w:eastAsia="en-GB"/>
        </w:rPr>
        <w:t xml:space="preserve"> </w:t>
      </w:r>
      <w:r>
        <w:rPr>
          <w:szCs w:val="24"/>
          <w:lang w:eastAsia="en-GB"/>
        </w:rPr>
        <w:t>обычно</w:t>
      </w:r>
      <w:r w:rsidRPr="00CC1D29">
        <w:rPr>
          <w:szCs w:val="24"/>
          <w:lang w:eastAsia="en-GB"/>
        </w:rPr>
        <w:t xml:space="preserve"> </w:t>
      </w:r>
      <w:r>
        <w:rPr>
          <w:szCs w:val="24"/>
          <w:lang w:eastAsia="en-GB"/>
        </w:rPr>
        <w:t>не</w:t>
      </w:r>
      <w:r w:rsidRPr="00CC1D29">
        <w:rPr>
          <w:szCs w:val="24"/>
          <w:lang w:eastAsia="en-GB"/>
        </w:rPr>
        <w:t xml:space="preserve"> </w:t>
      </w:r>
      <w:r>
        <w:rPr>
          <w:szCs w:val="24"/>
          <w:lang w:eastAsia="en-GB"/>
        </w:rPr>
        <w:t>превышает</w:t>
      </w:r>
      <w:r w:rsidRPr="00CC1D29">
        <w:rPr>
          <w:szCs w:val="24"/>
          <w:lang w:eastAsia="en-GB"/>
        </w:rPr>
        <w:t xml:space="preserve"> 2-3%, </w:t>
      </w:r>
      <w:r>
        <w:rPr>
          <w:szCs w:val="24"/>
          <w:lang w:eastAsia="en-GB"/>
        </w:rPr>
        <w:t>а</w:t>
      </w:r>
      <w:r w:rsidRPr="00CC1D29">
        <w:rPr>
          <w:szCs w:val="24"/>
          <w:lang w:eastAsia="en-GB"/>
        </w:rPr>
        <w:t xml:space="preserve"> </w:t>
      </w:r>
      <w:r>
        <w:rPr>
          <w:szCs w:val="24"/>
          <w:lang w:eastAsia="en-GB"/>
        </w:rPr>
        <w:t>поражения</w:t>
      </w:r>
      <w:r w:rsidRPr="00CC1D29">
        <w:rPr>
          <w:szCs w:val="24"/>
          <w:lang w:eastAsia="en-GB"/>
        </w:rPr>
        <w:t xml:space="preserve"> </w:t>
      </w:r>
      <w:r>
        <w:rPr>
          <w:szCs w:val="24"/>
          <w:lang w:eastAsia="en-GB"/>
        </w:rPr>
        <w:t>легких</w:t>
      </w:r>
      <w:r w:rsidRPr="00CC1D29">
        <w:rPr>
          <w:szCs w:val="24"/>
          <w:lang w:eastAsia="en-GB"/>
        </w:rPr>
        <w:t xml:space="preserve">, </w:t>
      </w:r>
      <w:r>
        <w:rPr>
          <w:szCs w:val="24"/>
          <w:lang w:eastAsia="en-GB"/>
        </w:rPr>
        <w:t>вызванные</w:t>
      </w:r>
      <w:r w:rsidRPr="00CC1D29">
        <w:rPr>
          <w:szCs w:val="24"/>
          <w:lang w:eastAsia="en-GB"/>
        </w:rPr>
        <w:t xml:space="preserve"> </w:t>
      </w:r>
      <w:r>
        <w:rPr>
          <w:szCs w:val="24"/>
          <w:lang w:eastAsia="en-GB"/>
        </w:rPr>
        <w:t>эндемичными</w:t>
      </w:r>
      <w:r w:rsidRPr="00CC1D29">
        <w:rPr>
          <w:szCs w:val="24"/>
          <w:lang w:eastAsia="en-GB"/>
        </w:rPr>
        <w:t xml:space="preserve"> </w:t>
      </w:r>
      <w:r>
        <w:rPr>
          <w:szCs w:val="24"/>
          <w:lang w:eastAsia="en-GB"/>
        </w:rPr>
        <w:t>микромицетами</w:t>
      </w:r>
      <w:r w:rsidRPr="00CC1D29">
        <w:rPr>
          <w:szCs w:val="24"/>
          <w:lang w:eastAsia="en-GB"/>
        </w:rPr>
        <w:t xml:space="preserve"> </w:t>
      </w:r>
      <w:r>
        <w:rPr>
          <w:szCs w:val="24"/>
          <w:lang w:eastAsia="en-GB"/>
        </w:rPr>
        <w:t>в</w:t>
      </w:r>
      <w:r w:rsidRPr="00CC1D29">
        <w:rPr>
          <w:szCs w:val="24"/>
          <w:lang w:eastAsia="en-GB"/>
        </w:rPr>
        <w:t xml:space="preserve"> </w:t>
      </w:r>
      <w:r>
        <w:rPr>
          <w:szCs w:val="24"/>
          <w:lang w:eastAsia="en-GB"/>
        </w:rPr>
        <w:t>России встречаются</w:t>
      </w:r>
      <w:r w:rsidRPr="00CC1D29">
        <w:rPr>
          <w:szCs w:val="24"/>
          <w:lang w:eastAsia="en-GB"/>
        </w:rPr>
        <w:t xml:space="preserve"> </w:t>
      </w:r>
      <w:r>
        <w:rPr>
          <w:szCs w:val="24"/>
          <w:lang w:eastAsia="en-GB"/>
        </w:rPr>
        <w:t>чрезвычайно</w:t>
      </w:r>
      <w:r w:rsidRPr="00CC1D29">
        <w:rPr>
          <w:szCs w:val="24"/>
          <w:lang w:eastAsia="en-GB"/>
        </w:rPr>
        <w:t xml:space="preserve"> </w:t>
      </w:r>
      <w:r>
        <w:rPr>
          <w:szCs w:val="24"/>
          <w:lang w:eastAsia="en-GB"/>
        </w:rPr>
        <w:t xml:space="preserve">редко </w:t>
      </w:r>
      <w:r w:rsidRPr="000A69F8">
        <w:rPr>
          <w:szCs w:val="24"/>
          <w:lang w:eastAsia="en-GB"/>
        </w:rPr>
        <w:t>[</w:t>
      </w:r>
      <w:r w:rsidR="00185613">
        <w:rPr>
          <w:szCs w:val="24"/>
          <w:lang w:eastAsia="en-GB"/>
        </w:rPr>
        <w:t>7,13</w:t>
      </w:r>
      <w:r w:rsidRPr="000A69F8">
        <w:rPr>
          <w:szCs w:val="24"/>
          <w:lang w:eastAsia="en-GB"/>
        </w:rPr>
        <w:t>]</w:t>
      </w:r>
      <w:r w:rsidRPr="00CC1D29">
        <w:rPr>
          <w:szCs w:val="24"/>
          <w:lang w:eastAsia="en-GB"/>
        </w:rPr>
        <w:t xml:space="preserve">.  </w:t>
      </w:r>
    </w:p>
    <w:p w14:paraId="3DC13F30" w14:textId="77777777" w:rsidR="00570DCC" w:rsidRDefault="00190127" w:rsidP="000E4A2E">
      <w:pPr>
        <w:spacing w:before="0" w:after="0" w:line="360" w:lineRule="auto"/>
        <w:ind w:firstLine="709"/>
        <w:jc w:val="both"/>
      </w:pPr>
      <w:r w:rsidRPr="00982F0B">
        <w:rPr>
          <w:iCs/>
          <w:szCs w:val="24"/>
        </w:rPr>
        <w:t xml:space="preserve">ВП </w:t>
      </w:r>
      <w:r w:rsidR="00C53142">
        <w:rPr>
          <w:iCs/>
          <w:szCs w:val="24"/>
        </w:rPr>
        <w:t xml:space="preserve">помимо бактериальных возбудителей </w:t>
      </w:r>
      <w:r w:rsidRPr="00982F0B">
        <w:rPr>
          <w:iCs/>
          <w:szCs w:val="24"/>
        </w:rPr>
        <w:t>могут вызывать респираторные вирусы, наиболее часто вирусы гриппа, коронавирусы, риносинцитиальный вирус (РС вирус), метапневмовирус человека, бокавирус человека</w:t>
      </w:r>
      <w:r>
        <w:rPr>
          <w:iCs/>
          <w:szCs w:val="24"/>
        </w:rPr>
        <w:t xml:space="preserve"> </w:t>
      </w:r>
      <w:r w:rsidRPr="000A69F8">
        <w:rPr>
          <w:iCs/>
          <w:szCs w:val="24"/>
        </w:rPr>
        <w:t>[</w:t>
      </w:r>
      <w:r w:rsidR="00803C2E">
        <w:rPr>
          <w:iCs/>
          <w:szCs w:val="24"/>
        </w:rPr>
        <w:t>14,15</w:t>
      </w:r>
      <w:r w:rsidRPr="000A69F8">
        <w:rPr>
          <w:iCs/>
          <w:szCs w:val="24"/>
        </w:rPr>
        <w:t>]</w:t>
      </w:r>
      <w:r w:rsidRPr="00982F0B">
        <w:rPr>
          <w:iCs/>
          <w:szCs w:val="24"/>
        </w:rPr>
        <w:t>.</w:t>
      </w:r>
      <w:r w:rsidR="00E91B2C">
        <w:rPr>
          <w:iCs/>
          <w:szCs w:val="24"/>
        </w:rPr>
        <w:t xml:space="preserve"> </w:t>
      </w:r>
      <w:r w:rsidR="00E91B2C">
        <w:t xml:space="preserve">Частота выявления респираторных вирусов у пациентов с ВП носит выраженный сезонный характер и возрастает в холодное время года. </w:t>
      </w:r>
      <w:r w:rsidRPr="00D76BE5">
        <w:t xml:space="preserve">Различают первичную вирусную пневмонию </w:t>
      </w:r>
      <w:r w:rsidRPr="00D76BE5">
        <w:lastRenderedPageBreak/>
        <w:t>(</w:t>
      </w:r>
      <w:r>
        <w:t xml:space="preserve">развивается </w:t>
      </w:r>
      <w:r w:rsidRPr="00D76BE5">
        <w:t>в результате непосредственного вирусного поражения легких) и вторичную бактериальную пневмонию</w:t>
      </w:r>
      <w:r>
        <w:t xml:space="preserve">, которая </w:t>
      </w:r>
      <w:r w:rsidRPr="00D76BE5">
        <w:t>может сочетаться с первичн</w:t>
      </w:r>
      <w:r>
        <w:t>ым</w:t>
      </w:r>
      <w:r w:rsidRPr="00D76BE5">
        <w:t xml:space="preserve"> вирусн</w:t>
      </w:r>
      <w:r>
        <w:t>ым поражением легких</w:t>
      </w:r>
      <w:r w:rsidRPr="00D76BE5">
        <w:t xml:space="preserve"> или быть самостояте</w:t>
      </w:r>
      <w:r>
        <w:t>льным поздним осложнением респираторной вирусной инфекции (в первую очередь гриппа)</w:t>
      </w:r>
      <w:r w:rsidRPr="00D76BE5">
        <w:t>.</w:t>
      </w:r>
      <w:r>
        <w:t xml:space="preserve"> </w:t>
      </w:r>
    </w:p>
    <w:p w14:paraId="39A1E762" w14:textId="77777777" w:rsidR="00190127" w:rsidRDefault="00190127" w:rsidP="000E4A2E">
      <w:pPr>
        <w:spacing w:before="0" w:after="0" w:line="360" w:lineRule="auto"/>
        <w:ind w:firstLine="709"/>
        <w:jc w:val="both"/>
      </w:pPr>
      <w:r>
        <w:t>В большинстве случаев ВП, вызываемые респираторными вирусами, характеризуются нетяжелым течением, однако у лиц пожилого и старческого возраста, при наличии сопутствующих бронхолегочных, сердечно-сосудистых заболеваний или иммунодефицита они могут ассоциироваться с развитием тяжелых, угрожающих жизни осложнений</w:t>
      </w:r>
      <w:r w:rsidR="000E4A2E">
        <w:t xml:space="preserve"> </w:t>
      </w:r>
      <w:r w:rsidR="000E4A2E" w:rsidRPr="000A69F8">
        <w:t>[</w:t>
      </w:r>
      <w:r w:rsidR="00803C2E">
        <w:t>14</w:t>
      </w:r>
      <w:r w:rsidR="00ED1569">
        <w:t>-16</w:t>
      </w:r>
      <w:r w:rsidR="000E4A2E" w:rsidRPr="000A69F8">
        <w:t>]</w:t>
      </w:r>
      <w:r>
        <w:t xml:space="preserve">. </w:t>
      </w:r>
    </w:p>
    <w:p w14:paraId="1336775E" w14:textId="77777777" w:rsidR="004C19A6" w:rsidRDefault="00E91B2C" w:rsidP="004C19A6">
      <w:pPr>
        <w:spacing w:before="0" w:after="0" w:line="360" w:lineRule="auto"/>
        <w:ind w:firstLine="709"/>
        <w:jc w:val="both"/>
        <w:rPr>
          <w:b/>
        </w:rPr>
      </w:pPr>
      <w:r>
        <w:rPr>
          <w:szCs w:val="24"/>
        </w:rPr>
        <w:t>У 10-30%</w:t>
      </w:r>
      <w:r w:rsidRPr="00CC7CA4">
        <w:rPr>
          <w:szCs w:val="24"/>
        </w:rPr>
        <w:t xml:space="preserve"> </w:t>
      </w:r>
      <w:r>
        <w:rPr>
          <w:szCs w:val="24"/>
        </w:rPr>
        <w:t>пациентов с</w:t>
      </w:r>
      <w:r w:rsidRPr="00CC7CA4">
        <w:rPr>
          <w:szCs w:val="24"/>
        </w:rPr>
        <w:t xml:space="preserve"> ВП выявляется смешанная или ко-инфекция, которая может быть вызвана ассоциацией различных бактериальных возбудителей (например, </w:t>
      </w:r>
      <w:r>
        <w:rPr>
          <w:szCs w:val="24"/>
        </w:rPr>
        <w:br/>
      </w:r>
      <w:r w:rsidRPr="006866B0">
        <w:rPr>
          <w:i/>
          <w:szCs w:val="24"/>
        </w:rPr>
        <w:t>S.pneumoniae</w:t>
      </w:r>
      <w:r w:rsidRPr="00CC7CA4">
        <w:rPr>
          <w:szCs w:val="24"/>
        </w:rPr>
        <w:t xml:space="preserve"> с </w:t>
      </w:r>
      <w:r w:rsidRPr="006866B0">
        <w:rPr>
          <w:i/>
          <w:szCs w:val="24"/>
        </w:rPr>
        <w:t>H.influenzae</w:t>
      </w:r>
      <w:r w:rsidRPr="00CC7CA4">
        <w:rPr>
          <w:szCs w:val="24"/>
        </w:rPr>
        <w:t xml:space="preserve"> или </w:t>
      </w:r>
      <w:r w:rsidRPr="006866B0">
        <w:rPr>
          <w:i/>
          <w:szCs w:val="24"/>
        </w:rPr>
        <w:t>M.pneumoniae</w:t>
      </w:r>
      <w:r>
        <w:rPr>
          <w:i/>
          <w:szCs w:val="24"/>
        </w:rPr>
        <w:t>)</w:t>
      </w:r>
      <w:r w:rsidRPr="00CC7CA4">
        <w:rPr>
          <w:szCs w:val="24"/>
        </w:rPr>
        <w:t xml:space="preserve">, </w:t>
      </w:r>
      <w:r>
        <w:rPr>
          <w:szCs w:val="24"/>
        </w:rPr>
        <w:t>либо</w:t>
      </w:r>
      <w:r w:rsidRPr="00CC7CA4">
        <w:rPr>
          <w:szCs w:val="24"/>
        </w:rPr>
        <w:t xml:space="preserve"> их сочетанием с респираторными вирусами</w:t>
      </w:r>
      <w:r w:rsidR="00ED1569">
        <w:rPr>
          <w:szCs w:val="24"/>
        </w:rPr>
        <w:t xml:space="preserve"> [7,9,16</w:t>
      </w:r>
      <w:r w:rsidR="00AD355B">
        <w:rPr>
          <w:szCs w:val="24"/>
        </w:rPr>
        <w:t>-18</w:t>
      </w:r>
      <w:r w:rsidR="00ED1569">
        <w:rPr>
          <w:szCs w:val="24"/>
        </w:rPr>
        <w:t>]</w:t>
      </w:r>
      <w:r w:rsidRPr="00CC7CA4">
        <w:rPr>
          <w:szCs w:val="24"/>
        </w:rPr>
        <w:t xml:space="preserve">. </w:t>
      </w:r>
      <w:r>
        <w:t>ВП, вызванная ассоциацией возбудителей, имеет тенденцию к более тяже</w:t>
      </w:r>
      <w:r w:rsidR="00ED1569">
        <w:t>лому течению и худшему прогнозу.</w:t>
      </w:r>
    </w:p>
    <w:p w14:paraId="2B8DFFAE" w14:textId="77777777" w:rsidR="00F26F4E" w:rsidRPr="000A69F8" w:rsidRDefault="00F26F4E" w:rsidP="004D4913">
      <w:pPr>
        <w:spacing w:before="120" w:after="120"/>
        <w:jc w:val="both"/>
        <w:rPr>
          <w:bCs/>
          <w:sz w:val="22"/>
          <w:szCs w:val="22"/>
        </w:rPr>
      </w:pPr>
      <w:r w:rsidRPr="004D4913">
        <w:rPr>
          <w:bCs/>
          <w:sz w:val="22"/>
          <w:szCs w:val="22"/>
        </w:rPr>
        <w:t>Таблица 1. Структура возбудителей ВП c учетом тяжести заболевания</w:t>
      </w:r>
      <w:r w:rsidR="00184C49">
        <w:rPr>
          <w:bCs/>
          <w:sz w:val="22"/>
          <w:szCs w:val="22"/>
        </w:rPr>
        <w:t xml:space="preserve"> и места лечения</w:t>
      </w:r>
      <w:r w:rsidRPr="004D4913">
        <w:rPr>
          <w:bCs/>
          <w:sz w:val="22"/>
          <w:szCs w:val="22"/>
        </w:rPr>
        <w:t xml:space="preserve"> </w:t>
      </w:r>
      <w:r w:rsidR="00184C49" w:rsidRPr="000A69F8">
        <w:rPr>
          <w:bCs/>
          <w:sz w:val="22"/>
          <w:szCs w:val="22"/>
        </w:rPr>
        <w:t>[</w:t>
      </w:r>
      <w:r w:rsidR="00AD355B">
        <w:rPr>
          <w:bCs/>
          <w:sz w:val="22"/>
          <w:szCs w:val="22"/>
        </w:rPr>
        <w:t>18</w:t>
      </w:r>
      <w:r w:rsidR="00184C49" w:rsidRPr="000A69F8">
        <w:rPr>
          <w:bCs/>
          <w:sz w:val="22"/>
          <w:szCs w:val="22"/>
        </w:rPr>
        <w:t>]</w:t>
      </w:r>
    </w:p>
    <w:p w14:paraId="01968856" w14:textId="77777777" w:rsidR="004D4913" w:rsidRDefault="006D633C" w:rsidP="003125E3">
      <w:pPr>
        <w:spacing w:after="0"/>
        <w:ind w:left="360"/>
        <w:jc w:val="both"/>
        <w:rPr>
          <w:szCs w:val="24"/>
        </w:rPr>
      </w:pPr>
      <w:r>
        <w:rPr>
          <w:noProof/>
        </w:rPr>
        <mc:AlternateContent>
          <mc:Choice Requires="wps">
            <w:drawing>
              <wp:anchor distT="0" distB="0" distL="114300" distR="114300" simplePos="0" relativeHeight="251661312" behindDoc="0" locked="0" layoutInCell="1" allowOverlap="1" wp14:anchorId="66DA939A" wp14:editId="6A5D7886">
                <wp:simplePos x="0" y="0"/>
                <wp:positionH relativeFrom="column">
                  <wp:posOffset>53975</wp:posOffset>
                </wp:positionH>
                <wp:positionV relativeFrom="paragraph">
                  <wp:posOffset>35560</wp:posOffset>
                </wp:positionV>
                <wp:extent cx="6003925" cy="2857500"/>
                <wp:effectExtent l="0" t="0" r="0" b="12700"/>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a14:hiddenLine>
                          </a:ext>
                        </a:extLst>
                      </wps:spPr>
                      <wps:txbx>
                        <w:txbxContent>
                          <w:p w14:paraId="027378DA"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119"/>
                                <w:tab w:val="left" w:pos="4111"/>
                                <w:tab w:val="left" w:pos="6663"/>
                              </w:tabs>
                              <w:spacing w:before="0" w:beforeAutospacing="0" w:after="0" w:afterAutospacing="0" w:line="276" w:lineRule="auto"/>
                              <w:textAlignment w:val="baseline"/>
                              <w:rPr>
                                <w:color w:val="000000" w:themeColor="text1"/>
                                <w:kern w:val="24"/>
                                <w:sz w:val="22"/>
                                <w:szCs w:val="22"/>
                              </w:rPr>
                            </w:pPr>
                            <w:r w:rsidRPr="00DE2E8A">
                              <w:rPr>
                                <w:rFonts w:ascii="Verdana" w:hAnsi="Verdana" w:cstheme="minorBidi"/>
                                <w:color w:val="FFFF00"/>
                                <w:kern w:val="24"/>
                                <w:sz w:val="22"/>
                                <w:szCs w:val="22"/>
                              </w:rPr>
                              <w:tab/>
                            </w:r>
                            <w:r w:rsidRPr="00DE2E8A">
                              <w:rPr>
                                <w:rFonts w:ascii="Verdana" w:hAnsi="Verdana" w:cstheme="minorBidi"/>
                                <w:color w:val="FFFF00"/>
                                <w:kern w:val="24"/>
                                <w:sz w:val="22"/>
                                <w:szCs w:val="22"/>
                              </w:rPr>
                              <w:tab/>
                            </w:r>
                            <w:r w:rsidRPr="00DE2E8A">
                              <w:rPr>
                                <w:color w:val="000000" w:themeColor="text1"/>
                                <w:kern w:val="24"/>
                                <w:sz w:val="22"/>
                                <w:szCs w:val="22"/>
                              </w:rPr>
                              <w:t xml:space="preserve">Частота выявления, % </w:t>
                            </w:r>
                          </w:p>
                          <w:p w14:paraId="22F00117"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7655"/>
                                <w:tab w:val="left" w:pos="7755"/>
                                <w:tab w:val="left" w:pos="11723"/>
                                <w:tab w:val="left" w:pos="12580"/>
                              </w:tabs>
                              <w:spacing w:before="0" w:beforeAutospacing="0" w:after="0" w:afterAutospacing="0" w:line="276" w:lineRule="auto"/>
                              <w:textAlignment w:val="baseline"/>
                              <w:rPr>
                                <w:color w:val="000000" w:themeColor="text1"/>
                                <w:kern w:val="24"/>
                                <w:sz w:val="22"/>
                                <w:szCs w:val="22"/>
                              </w:rPr>
                            </w:pPr>
                            <w:r w:rsidRPr="00DE2E8A">
                              <w:rPr>
                                <w:color w:val="000000" w:themeColor="text1"/>
                                <w:kern w:val="24"/>
                                <w:sz w:val="22"/>
                                <w:szCs w:val="22"/>
                              </w:rPr>
                              <w:t>Возбудитель</w:t>
                            </w:r>
                            <w:r w:rsidRPr="00DE2E8A">
                              <w:rPr>
                                <w:color w:val="000000" w:themeColor="text1"/>
                                <w:kern w:val="24"/>
                                <w:sz w:val="22"/>
                                <w:szCs w:val="22"/>
                              </w:rPr>
                              <w:tab/>
                              <w:t>Амбулаторно</w:t>
                            </w:r>
                            <w:r w:rsidRPr="00DE2E8A">
                              <w:rPr>
                                <w:color w:val="000000" w:themeColor="text1"/>
                                <w:kern w:val="24"/>
                                <w:sz w:val="22"/>
                                <w:szCs w:val="22"/>
                              </w:rPr>
                              <w:tab/>
                              <w:t>Стационар</w:t>
                            </w:r>
                            <w:r w:rsidRPr="00DE2E8A">
                              <w:rPr>
                                <w:color w:val="000000" w:themeColor="text1"/>
                                <w:kern w:val="24"/>
                                <w:sz w:val="22"/>
                                <w:szCs w:val="22"/>
                              </w:rPr>
                              <w:tab/>
                              <w:t>ОРИТ</w:t>
                            </w:r>
                          </w:p>
                          <w:p w14:paraId="6C66842E"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7655"/>
                                <w:tab w:val="left" w:pos="9600"/>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S.pneumoniae</w:t>
                            </w:r>
                            <w:r w:rsidRPr="00DE2E8A">
                              <w:rPr>
                                <w:i/>
                                <w:iCs/>
                                <w:color w:val="000000" w:themeColor="text1"/>
                                <w:kern w:val="24"/>
                                <w:sz w:val="22"/>
                                <w:szCs w:val="22"/>
                                <w:lang w:val="en-US"/>
                              </w:rPr>
                              <w:tab/>
                            </w:r>
                            <w:r w:rsidRPr="00DE2E8A">
                              <w:rPr>
                                <w:color w:val="000000" w:themeColor="text1"/>
                                <w:kern w:val="24"/>
                                <w:sz w:val="22"/>
                                <w:szCs w:val="22"/>
                                <w:lang w:val="en-US"/>
                              </w:rPr>
                              <w:t>38</w:t>
                            </w:r>
                            <w:r w:rsidRPr="00DE2E8A">
                              <w:rPr>
                                <w:color w:val="000000" w:themeColor="text1"/>
                                <w:kern w:val="24"/>
                                <w:sz w:val="22"/>
                                <w:szCs w:val="22"/>
                                <w:lang w:val="en-US"/>
                              </w:rPr>
                              <w:tab/>
                              <w:t>27</w:t>
                            </w:r>
                            <w:r w:rsidRPr="00DE2E8A">
                              <w:rPr>
                                <w:color w:val="000000" w:themeColor="text1"/>
                                <w:kern w:val="24"/>
                                <w:sz w:val="22"/>
                                <w:szCs w:val="22"/>
                                <w:lang w:val="en-US"/>
                              </w:rPr>
                              <w:tab/>
                              <w:t>28</w:t>
                            </w:r>
                          </w:p>
                          <w:p w14:paraId="33E9CBBA"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7655"/>
                                <w:tab w:val="left" w:pos="9600"/>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M.pneumoniae</w:t>
                            </w:r>
                            <w:r w:rsidRPr="00DE2E8A">
                              <w:rPr>
                                <w:i/>
                                <w:iCs/>
                                <w:color w:val="000000" w:themeColor="text1"/>
                                <w:kern w:val="24"/>
                                <w:sz w:val="22"/>
                                <w:szCs w:val="22"/>
                                <w:lang w:val="en-US"/>
                              </w:rPr>
                              <w:tab/>
                            </w:r>
                            <w:r w:rsidRPr="00DE2E8A">
                              <w:rPr>
                                <w:color w:val="000000" w:themeColor="text1"/>
                                <w:kern w:val="24"/>
                                <w:sz w:val="22"/>
                                <w:szCs w:val="22"/>
                                <w:lang w:val="en-US"/>
                              </w:rPr>
                              <w:t>8</w:t>
                            </w:r>
                            <w:r w:rsidRPr="00DE2E8A">
                              <w:rPr>
                                <w:color w:val="000000" w:themeColor="text1"/>
                                <w:kern w:val="24"/>
                                <w:sz w:val="22"/>
                                <w:szCs w:val="22"/>
                                <w:lang w:val="en-US"/>
                              </w:rPr>
                              <w:tab/>
                              <w:t>5</w:t>
                            </w:r>
                            <w:r w:rsidRPr="00DE2E8A">
                              <w:rPr>
                                <w:color w:val="000000" w:themeColor="text1"/>
                                <w:kern w:val="24"/>
                                <w:sz w:val="22"/>
                                <w:szCs w:val="22"/>
                                <w:lang w:val="en-US"/>
                              </w:rPr>
                              <w:tab/>
                              <w:t>2</w:t>
                            </w:r>
                          </w:p>
                          <w:p w14:paraId="2B397184"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H.influenzae</w:t>
                            </w:r>
                            <w:r w:rsidRPr="00DE2E8A">
                              <w:rPr>
                                <w:i/>
                                <w:iCs/>
                                <w:color w:val="000000" w:themeColor="text1"/>
                                <w:kern w:val="24"/>
                                <w:sz w:val="22"/>
                                <w:szCs w:val="22"/>
                                <w:lang w:val="en-US"/>
                              </w:rPr>
                              <w:tab/>
                            </w:r>
                            <w:r w:rsidRPr="00DE2E8A">
                              <w:rPr>
                                <w:color w:val="000000" w:themeColor="text1"/>
                                <w:kern w:val="24"/>
                                <w:sz w:val="22"/>
                                <w:szCs w:val="22"/>
                                <w:lang w:val="en-US"/>
                              </w:rPr>
                              <w:t>13</w:t>
                            </w:r>
                            <w:r w:rsidRPr="00DE2E8A">
                              <w:rPr>
                                <w:color w:val="000000" w:themeColor="text1"/>
                                <w:kern w:val="24"/>
                                <w:sz w:val="22"/>
                                <w:szCs w:val="22"/>
                                <w:lang w:val="en-US"/>
                              </w:rPr>
                              <w:tab/>
                              <w:t>6</w:t>
                            </w:r>
                            <w:r w:rsidRPr="00DE2E8A">
                              <w:rPr>
                                <w:color w:val="000000" w:themeColor="text1"/>
                                <w:kern w:val="24"/>
                                <w:sz w:val="22"/>
                                <w:szCs w:val="22"/>
                                <w:lang w:val="en-US"/>
                              </w:rPr>
                              <w:tab/>
                            </w:r>
                            <w:r w:rsidRPr="00DE2E8A">
                              <w:rPr>
                                <w:color w:val="000000" w:themeColor="text1"/>
                                <w:kern w:val="24"/>
                                <w:sz w:val="22"/>
                                <w:szCs w:val="22"/>
                                <w:lang w:val="en-US"/>
                              </w:rPr>
                              <w:tab/>
                              <w:t>7</w:t>
                            </w:r>
                          </w:p>
                          <w:p w14:paraId="55C4B1B7"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C.pneumoniae</w:t>
                            </w:r>
                            <w:r w:rsidRPr="00DE2E8A">
                              <w:rPr>
                                <w:color w:val="000000" w:themeColor="text1"/>
                                <w:kern w:val="24"/>
                                <w:sz w:val="22"/>
                                <w:szCs w:val="22"/>
                                <w:lang w:val="en-US"/>
                              </w:rPr>
                              <w:tab/>
                              <w:t>21</w:t>
                            </w:r>
                            <w:r w:rsidRPr="00DE2E8A">
                              <w:rPr>
                                <w:color w:val="000000" w:themeColor="text1"/>
                                <w:kern w:val="24"/>
                                <w:sz w:val="22"/>
                                <w:szCs w:val="22"/>
                                <w:lang w:val="en-US"/>
                              </w:rPr>
                              <w:tab/>
                            </w:r>
                            <w:r w:rsidRPr="00DE2E8A">
                              <w:rPr>
                                <w:color w:val="000000" w:themeColor="text1"/>
                                <w:kern w:val="24"/>
                                <w:sz w:val="22"/>
                                <w:szCs w:val="22"/>
                                <w:lang w:val="en-US"/>
                              </w:rPr>
                              <w:tab/>
                              <w:t>11</w:t>
                            </w:r>
                            <w:r w:rsidRPr="00DE2E8A">
                              <w:rPr>
                                <w:color w:val="000000" w:themeColor="text1"/>
                                <w:kern w:val="24"/>
                                <w:sz w:val="22"/>
                                <w:szCs w:val="22"/>
                                <w:lang w:val="en-US"/>
                              </w:rPr>
                              <w:tab/>
                            </w:r>
                            <w:r w:rsidRPr="00DE2E8A">
                              <w:rPr>
                                <w:color w:val="000000" w:themeColor="text1"/>
                                <w:kern w:val="24"/>
                                <w:sz w:val="22"/>
                                <w:szCs w:val="22"/>
                                <w:lang w:val="en-US"/>
                              </w:rPr>
                              <w:tab/>
                              <w:t>4</w:t>
                            </w:r>
                          </w:p>
                          <w:p w14:paraId="75E28E5F"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S.aureus</w:t>
                            </w:r>
                            <w:r w:rsidRPr="00DE2E8A">
                              <w:rPr>
                                <w:color w:val="000000" w:themeColor="text1"/>
                                <w:kern w:val="24"/>
                                <w:sz w:val="22"/>
                                <w:szCs w:val="22"/>
                                <w:lang w:val="en-US"/>
                              </w:rPr>
                              <w:tab/>
                              <w:t>1,5</w:t>
                            </w:r>
                            <w:r w:rsidRPr="00DE2E8A">
                              <w:rPr>
                                <w:color w:val="000000" w:themeColor="text1"/>
                                <w:kern w:val="24"/>
                                <w:sz w:val="22"/>
                                <w:szCs w:val="22"/>
                                <w:lang w:val="en-US"/>
                              </w:rPr>
                              <w:tab/>
                            </w:r>
                            <w:r w:rsidRPr="00DE2E8A">
                              <w:rPr>
                                <w:color w:val="000000" w:themeColor="text1"/>
                                <w:kern w:val="24"/>
                                <w:sz w:val="22"/>
                                <w:szCs w:val="22"/>
                                <w:lang w:val="en-US"/>
                              </w:rPr>
                              <w:tab/>
                              <w:t>3</w:t>
                            </w:r>
                            <w:r w:rsidRPr="00DE2E8A">
                              <w:rPr>
                                <w:color w:val="000000" w:themeColor="text1"/>
                                <w:kern w:val="24"/>
                                <w:sz w:val="22"/>
                                <w:szCs w:val="22"/>
                                <w:lang w:val="en-US"/>
                              </w:rPr>
                              <w:tab/>
                            </w:r>
                            <w:r w:rsidRPr="00DE2E8A">
                              <w:rPr>
                                <w:color w:val="000000" w:themeColor="text1"/>
                                <w:kern w:val="24"/>
                                <w:sz w:val="22"/>
                                <w:szCs w:val="22"/>
                                <w:lang w:val="en-US"/>
                              </w:rPr>
                              <w:tab/>
                              <w:t>9</w:t>
                            </w:r>
                          </w:p>
                          <w:p w14:paraId="0F7CCB00"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9517E4">
                              <w:rPr>
                                <w:color w:val="000000" w:themeColor="text1"/>
                                <w:kern w:val="24"/>
                                <w:sz w:val="22"/>
                                <w:szCs w:val="22"/>
                                <w:lang w:val="en-US"/>
                              </w:rPr>
                              <w:t>Enterobacterales</w:t>
                            </w:r>
                            <w:r w:rsidRPr="00DE2E8A">
                              <w:rPr>
                                <w:color w:val="000000" w:themeColor="text1"/>
                                <w:kern w:val="24"/>
                                <w:sz w:val="22"/>
                                <w:szCs w:val="22"/>
                                <w:lang w:val="en-US"/>
                              </w:rPr>
                              <w:tab/>
                              <w:t>0</w:t>
                            </w:r>
                            <w:r w:rsidRPr="00DE2E8A">
                              <w:rPr>
                                <w:color w:val="000000" w:themeColor="text1"/>
                                <w:kern w:val="24"/>
                                <w:sz w:val="22"/>
                                <w:szCs w:val="22"/>
                                <w:lang w:val="en-US"/>
                              </w:rPr>
                              <w:tab/>
                            </w:r>
                            <w:r w:rsidRPr="00DE2E8A">
                              <w:rPr>
                                <w:color w:val="000000" w:themeColor="text1"/>
                                <w:kern w:val="24"/>
                                <w:sz w:val="22"/>
                                <w:szCs w:val="22"/>
                                <w:lang w:val="en-US"/>
                              </w:rPr>
                              <w:tab/>
                              <w:t>4</w:t>
                            </w:r>
                            <w:r w:rsidRPr="00DE2E8A">
                              <w:rPr>
                                <w:color w:val="000000" w:themeColor="text1"/>
                                <w:kern w:val="24"/>
                                <w:sz w:val="22"/>
                                <w:szCs w:val="22"/>
                                <w:lang w:val="en-US"/>
                              </w:rPr>
                              <w:tab/>
                            </w:r>
                            <w:r w:rsidRPr="00DE2E8A">
                              <w:rPr>
                                <w:color w:val="000000" w:themeColor="text1"/>
                                <w:kern w:val="24"/>
                                <w:sz w:val="22"/>
                                <w:szCs w:val="22"/>
                                <w:lang w:val="en-US"/>
                              </w:rPr>
                              <w:tab/>
                              <w:t>9</w:t>
                            </w:r>
                          </w:p>
                          <w:p w14:paraId="41847579"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P.aeruginosa</w:t>
                            </w:r>
                            <w:r w:rsidRPr="00DE2E8A">
                              <w:rPr>
                                <w:color w:val="000000" w:themeColor="text1"/>
                                <w:kern w:val="24"/>
                                <w:sz w:val="22"/>
                                <w:szCs w:val="22"/>
                                <w:lang w:val="en-US"/>
                              </w:rPr>
                              <w:tab/>
                              <w:t>1</w:t>
                            </w:r>
                            <w:r w:rsidRPr="00DE2E8A">
                              <w:rPr>
                                <w:color w:val="000000" w:themeColor="text1"/>
                                <w:kern w:val="24"/>
                                <w:sz w:val="22"/>
                                <w:szCs w:val="22"/>
                                <w:lang w:val="en-US"/>
                              </w:rPr>
                              <w:tab/>
                            </w:r>
                            <w:r w:rsidRPr="00DE2E8A">
                              <w:rPr>
                                <w:color w:val="000000" w:themeColor="text1"/>
                                <w:kern w:val="24"/>
                                <w:sz w:val="22"/>
                                <w:szCs w:val="22"/>
                                <w:lang w:val="en-US"/>
                              </w:rPr>
                              <w:tab/>
                              <w:t>3</w:t>
                            </w:r>
                            <w:r w:rsidRPr="00DE2E8A">
                              <w:rPr>
                                <w:color w:val="000000" w:themeColor="text1"/>
                                <w:kern w:val="24"/>
                                <w:sz w:val="22"/>
                                <w:szCs w:val="22"/>
                                <w:lang w:val="en-US"/>
                              </w:rPr>
                              <w:tab/>
                            </w:r>
                            <w:r w:rsidRPr="00DE2E8A">
                              <w:rPr>
                                <w:color w:val="000000" w:themeColor="text1"/>
                                <w:kern w:val="24"/>
                                <w:sz w:val="22"/>
                                <w:szCs w:val="22"/>
                                <w:lang w:val="en-US"/>
                              </w:rPr>
                              <w:tab/>
                              <w:t>4</w:t>
                            </w:r>
                          </w:p>
                          <w:p w14:paraId="119B7ED3"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 xml:space="preserve">Legionella </w:t>
                            </w:r>
                            <w:r w:rsidRPr="00DE2E8A">
                              <w:rPr>
                                <w:color w:val="000000" w:themeColor="text1"/>
                                <w:kern w:val="24"/>
                                <w:sz w:val="22"/>
                                <w:szCs w:val="22"/>
                                <w:lang w:val="en-US"/>
                              </w:rPr>
                              <w:t>spp.</w:t>
                            </w:r>
                            <w:r w:rsidRPr="00DE2E8A">
                              <w:rPr>
                                <w:color w:val="000000" w:themeColor="text1"/>
                                <w:kern w:val="24"/>
                                <w:sz w:val="22"/>
                                <w:szCs w:val="22"/>
                                <w:lang w:val="en-US"/>
                              </w:rPr>
                              <w:tab/>
                              <w:t>0</w:t>
                            </w:r>
                            <w:r w:rsidRPr="00DE2E8A">
                              <w:rPr>
                                <w:color w:val="000000" w:themeColor="text1"/>
                                <w:kern w:val="24"/>
                                <w:sz w:val="22"/>
                                <w:szCs w:val="22"/>
                                <w:lang w:val="en-US"/>
                              </w:rPr>
                              <w:tab/>
                            </w:r>
                            <w:r w:rsidRPr="00DE2E8A">
                              <w:rPr>
                                <w:color w:val="000000" w:themeColor="text1"/>
                                <w:kern w:val="24"/>
                                <w:sz w:val="22"/>
                                <w:szCs w:val="22"/>
                                <w:lang w:val="en-US"/>
                              </w:rPr>
                              <w:tab/>
                              <w:t>5</w:t>
                            </w:r>
                            <w:r w:rsidRPr="00DE2E8A">
                              <w:rPr>
                                <w:color w:val="000000" w:themeColor="text1"/>
                                <w:kern w:val="24"/>
                                <w:sz w:val="22"/>
                                <w:szCs w:val="22"/>
                                <w:lang w:val="en-US"/>
                              </w:rPr>
                              <w:tab/>
                            </w:r>
                            <w:r w:rsidRPr="00DE2E8A">
                              <w:rPr>
                                <w:color w:val="000000" w:themeColor="text1"/>
                                <w:kern w:val="24"/>
                                <w:sz w:val="22"/>
                                <w:szCs w:val="22"/>
                                <w:lang w:val="en-US"/>
                              </w:rPr>
                              <w:tab/>
                              <w:t>12</w:t>
                            </w:r>
                          </w:p>
                          <w:p w14:paraId="155D0C4B"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center" w:pos="-2552"/>
                                <w:tab w:val="left" w:pos="3402"/>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C</w:t>
                            </w:r>
                            <w:r>
                              <w:rPr>
                                <w:i/>
                                <w:iCs/>
                                <w:color w:val="000000" w:themeColor="text1"/>
                                <w:kern w:val="24"/>
                                <w:sz w:val="22"/>
                                <w:szCs w:val="22"/>
                                <w:lang w:val="en-US"/>
                              </w:rPr>
                              <w:t>.</w:t>
                            </w:r>
                            <w:r w:rsidRPr="00DE2E8A">
                              <w:rPr>
                                <w:i/>
                                <w:iCs/>
                                <w:color w:val="000000" w:themeColor="text1"/>
                                <w:kern w:val="24"/>
                                <w:sz w:val="22"/>
                                <w:szCs w:val="22"/>
                                <w:lang w:val="en-US"/>
                              </w:rPr>
                              <w:t>burnetii</w:t>
                            </w:r>
                            <w:r w:rsidRPr="00DE2E8A">
                              <w:rPr>
                                <w:color w:val="000000" w:themeColor="text1"/>
                                <w:kern w:val="24"/>
                                <w:sz w:val="22"/>
                                <w:szCs w:val="22"/>
                                <w:lang w:val="en-US"/>
                              </w:rPr>
                              <w:tab/>
                              <w:t>1</w:t>
                            </w:r>
                            <w:r w:rsidRPr="00DE2E8A">
                              <w:rPr>
                                <w:color w:val="000000" w:themeColor="text1"/>
                                <w:kern w:val="24"/>
                                <w:sz w:val="22"/>
                                <w:szCs w:val="22"/>
                                <w:lang w:val="en-US"/>
                              </w:rPr>
                              <w:tab/>
                              <w:t>4</w:t>
                            </w:r>
                            <w:r w:rsidRPr="00DE2E8A">
                              <w:rPr>
                                <w:color w:val="000000" w:themeColor="text1"/>
                                <w:kern w:val="24"/>
                                <w:sz w:val="22"/>
                                <w:szCs w:val="22"/>
                                <w:lang w:val="en-US"/>
                              </w:rPr>
                              <w:tab/>
                            </w:r>
                            <w:r w:rsidRPr="00DE2E8A">
                              <w:rPr>
                                <w:color w:val="000000" w:themeColor="text1"/>
                                <w:kern w:val="24"/>
                                <w:sz w:val="22"/>
                                <w:szCs w:val="22"/>
                                <w:lang w:val="en-US"/>
                              </w:rPr>
                              <w:tab/>
                              <w:t>7</w:t>
                            </w:r>
                          </w:p>
                          <w:p w14:paraId="2DAD5018"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color w:val="000000" w:themeColor="text1"/>
                                <w:kern w:val="24"/>
                                <w:sz w:val="22"/>
                                <w:szCs w:val="22"/>
                              </w:rPr>
                              <w:t>Респираторные</w:t>
                            </w:r>
                            <w:r>
                              <w:rPr>
                                <w:color w:val="000000" w:themeColor="text1"/>
                                <w:kern w:val="24"/>
                                <w:sz w:val="22"/>
                                <w:szCs w:val="22"/>
                              </w:rPr>
                              <w:t xml:space="preserve"> </w:t>
                            </w:r>
                            <w:r w:rsidRPr="00DE2E8A">
                              <w:rPr>
                                <w:color w:val="000000" w:themeColor="text1"/>
                                <w:kern w:val="24"/>
                                <w:sz w:val="22"/>
                                <w:szCs w:val="22"/>
                              </w:rPr>
                              <w:t>вирусы</w:t>
                            </w:r>
                            <w:r w:rsidRPr="00DE2E8A">
                              <w:rPr>
                                <w:color w:val="000000" w:themeColor="text1"/>
                                <w:kern w:val="24"/>
                                <w:sz w:val="22"/>
                                <w:szCs w:val="22"/>
                                <w:lang w:val="en-US"/>
                              </w:rPr>
                              <w:tab/>
                              <w:t>17</w:t>
                            </w:r>
                            <w:r w:rsidRPr="00DE2E8A">
                              <w:rPr>
                                <w:color w:val="000000" w:themeColor="text1"/>
                                <w:kern w:val="24"/>
                                <w:sz w:val="22"/>
                                <w:szCs w:val="22"/>
                                <w:lang w:val="en-US"/>
                              </w:rPr>
                              <w:tab/>
                              <w:t>12</w:t>
                            </w:r>
                            <w:r w:rsidRPr="00DE2E8A">
                              <w:rPr>
                                <w:color w:val="000000" w:themeColor="text1"/>
                                <w:kern w:val="24"/>
                                <w:sz w:val="22"/>
                                <w:szCs w:val="22"/>
                                <w:lang w:val="en-US"/>
                              </w:rPr>
                              <w:tab/>
                            </w:r>
                            <w:r w:rsidRPr="00DE2E8A">
                              <w:rPr>
                                <w:color w:val="000000" w:themeColor="text1"/>
                                <w:kern w:val="24"/>
                                <w:sz w:val="22"/>
                                <w:szCs w:val="22"/>
                                <w:lang w:val="en-US"/>
                              </w:rPr>
                              <w:tab/>
                              <w:t>3</w:t>
                            </w:r>
                          </w:p>
                          <w:p w14:paraId="6CE6810F"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color w:val="000000" w:themeColor="text1"/>
                                <w:kern w:val="24"/>
                                <w:sz w:val="22"/>
                                <w:szCs w:val="22"/>
                              </w:rPr>
                              <w:t>Не</w:t>
                            </w:r>
                            <w:r>
                              <w:rPr>
                                <w:color w:val="000000" w:themeColor="text1"/>
                                <w:kern w:val="24"/>
                                <w:sz w:val="22"/>
                                <w:szCs w:val="22"/>
                              </w:rPr>
                              <w:t xml:space="preserve"> </w:t>
                            </w:r>
                            <w:r w:rsidRPr="00DE2E8A">
                              <w:rPr>
                                <w:color w:val="000000" w:themeColor="text1"/>
                                <w:kern w:val="24"/>
                                <w:sz w:val="22"/>
                                <w:szCs w:val="22"/>
                              </w:rPr>
                              <w:t>установлен</w:t>
                            </w:r>
                            <w:r w:rsidRPr="00DE2E8A">
                              <w:rPr>
                                <w:color w:val="000000" w:themeColor="text1"/>
                                <w:kern w:val="24"/>
                                <w:sz w:val="22"/>
                                <w:szCs w:val="22"/>
                                <w:lang w:val="en-US"/>
                              </w:rPr>
                              <w:tab/>
                              <w:t>50</w:t>
                            </w:r>
                            <w:r w:rsidRPr="00DE2E8A">
                              <w:rPr>
                                <w:color w:val="000000" w:themeColor="text1"/>
                                <w:kern w:val="24"/>
                                <w:sz w:val="22"/>
                                <w:szCs w:val="22"/>
                                <w:lang w:val="en-US"/>
                              </w:rPr>
                              <w:tab/>
                            </w:r>
                            <w:r>
                              <w:rPr>
                                <w:color w:val="000000" w:themeColor="text1"/>
                                <w:kern w:val="24"/>
                                <w:sz w:val="22"/>
                                <w:szCs w:val="22"/>
                              </w:rPr>
                              <w:tab/>
                            </w:r>
                            <w:r w:rsidRPr="00DE2E8A">
                              <w:rPr>
                                <w:color w:val="000000" w:themeColor="text1"/>
                                <w:kern w:val="24"/>
                                <w:sz w:val="22"/>
                                <w:szCs w:val="22"/>
                                <w:lang w:val="en-US"/>
                              </w:rPr>
                              <w:t>41</w:t>
                            </w:r>
                            <w:r w:rsidRPr="00DE2E8A">
                              <w:rPr>
                                <w:color w:val="000000" w:themeColor="text1"/>
                                <w:kern w:val="24"/>
                                <w:sz w:val="22"/>
                                <w:szCs w:val="22"/>
                                <w:lang w:val="en-US"/>
                              </w:rPr>
                              <w:tab/>
                            </w:r>
                            <w:r w:rsidRPr="00DE2E8A">
                              <w:rPr>
                                <w:color w:val="000000" w:themeColor="text1"/>
                                <w:kern w:val="24"/>
                                <w:sz w:val="22"/>
                                <w:szCs w:val="22"/>
                                <w:lang w:val="en-US"/>
                              </w:rPr>
                              <w:tab/>
                              <w:t xml:space="preserve">45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66DA939A" id="_x0000_t202" coordsize="21600,21600" o:spt="202" path="m,l,21600r21600,l21600,xe">
                <v:stroke joinstyle="miter"/>
                <v:path gradientshapeok="t" o:connecttype="rect"/>
              </v:shapetype>
              <v:shape id="Text Box 3" o:spid="_x0000_s1026" type="#_x0000_t202" style="position:absolute;left:0;text-align:left;margin-left:4.25pt;margin-top:2.8pt;width:47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" filled="f" stroked="f">
                <v:textbox>
                  <w:txbxContent>
                    <w:p w14:paraId="027378DA"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119"/>
                          <w:tab w:val="left" w:pos="4111"/>
                          <w:tab w:val="left" w:pos="6663"/>
                        </w:tabs>
                        <w:spacing w:before="0" w:beforeAutospacing="0" w:after="0" w:afterAutospacing="0" w:line="276" w:lineRule="auto"/>
                        <w:textAlignment w:val="baseline"/>
                        <w:rPr>
                          <w:color w:val="000000" w:themeColor="text1"/>
                          <w:kern w:val="24"/>
                          <w:sz w:val="22"/>
                          <w:szCs w:val="22"/>
                        </w:rPr>
                      </w:pPr>
                      <w:r w:rsidRPr="00DE2E8A">
                        <w:rPr>
                          <w:rFonts w:ascii="Verdana" w:hAnsi="Verdana" w:cstheme="minorBidi"/>
                          <w:color w:val="FFFF00"/>
                          <w:kern w:val="24"/>
                          <w:sz w:val="22"/>
                          <w:szCs w:val="22"/>
                        </w:rPr>
                        <w:tab/>
                      </w:r>
                      <w:r w:rsidRPr="00DE2E8A">
                        <w:rPr>
                          <w:rFonts w:ascii="Verdana" w:hAnsi="Verdana" w:cstheme="minorBidi"/>
                          <w:color w:val="FFFF00"/>
                          <w:kern w:val="24"/>
                          <w:sz w:val="22"/>
                          <w:szCs w:val="22"/>
                        </w:rPr>
                        <w:tab/>
                      </w:r>
                      <w:r w:rsidRPr="00DE2E8A">
                        <w:rPr>
                          <w:color w:val="000000" w:themeColor="text1"/>
                          <w:kern w:val="24"/>
                          <w:sz w:val="22"/>
                          <w:szCs w:val="22"/>
                        </w:rPr>
                        <w:t xml:space="preserve">Частота выявления, % </w:t>
                      </w:r>
                    </w:p>
                    <w:p w14:paraId="22F00117"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7655"/>
                          <w:tab w:val="left" w:pos="7755"/>
                          <w:tab w:val="left" w:pos="11723"/>
                          <w:tab w:val="left" w:pos="12580"/>
                        </w:tabs>
                        <w:spacing w:before="0" w:beforeAutospacing="0" w:after="0" w:afterAutospacing="0" w:line="276" w:lineRule="auto"/>
                        <w:textAlignment w:val="baseline"/>
                        <w:rPr>
                          <w:color w:val="000000" w:themeColor="text1"/>
                          <w:kern w:val="24"/>
                          <w:sz w:val="22"/>
                          <w:szCs w:val="22"/>
                        </w:rPr>
                      </w:pPr>
                      <w:r w:rsidRPr="00DE2E8A">
                        <w:rPr>
                          <w:color w:val="000000" w:themeColor="text1"/>
                          <w:kern w:val="24"/>
                          <w:sz w:val="22"/>
                          <w:szCs w:val="22"/>
                        </w:rPr>
                        <w:t>Возбудитель</w:t>
                      </w:r>
                      <w:r w:rsidRPr="00DE2E8A">
                        <w:rPr>
                          <w:color w:val="000000" w:themeColor="text1"/>
                          <w:kern w:val="24"/>
                          <w:sz w:val="22"/>
                          <w:szCs w:val="22"/>
                        </w:rPr>
                        <w:tab/>
                        <w:t>Амбулаторно</w:t>
                      </w:r>
                      <w:r w:rsidRPr="00DE2E8A">
                        <w:rPr>
                          <w:color w:val="000000" w:themeColor="text1"/>
                          <w:kern w:val="24"/>
                          <w:sz w:val="22"/>
                          <w:szCs w:val="22"/>
                        </w:rPr>
                        <w:tab/>
                        <w:t>Стационар</w:t>
                      </w:r>
                      <w:r w:rsidRPr="00DE2E8A">
                        <w:rPr>
                          <w:color w:val="000000" w:themeColor="text1"/>
                          <w:kern w:val="24"/>
                          <w:sz w:val="22"/>
                          <w:szCs w:val="22"/>
                        </w:rPr>
                        <w:tab/>
                        <w:t>ОРИТ</w:t>
                      </w:r>
                    </w:p>
                    <w:p w14:paraId="6C66842E"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7655"/>
                          <w:tab w:val="left" w:pos="9600"/>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S.pneumoniae</w:t>
                      </w:r>
                      <w:r w:rsidRPr="00DE2E8A">
                        <w:rPr>
                          <w:i/>
                          <w:iCs/>
                          <w:color w:val="000000" w:themeColor="text1"/>
                          <w:kern w:val="24"/>
                          <w:sz w:val="22"/>
                          <w:szCs w:val="22"/>
                          <w:lang w:val="en-US"/>
                        </w:rPr>
                        <w:tab/>
                      </w:r>
                      <w:r w:rsidRPr="00DE2E8A">
                        <w:rPr>
                          <w:color w:val="000000" w:themeColor="text1"/>
                          <w:kern w:val="24"/>
                          <w:sz w:val="22"/>
                          <w:szCs w:val="22"/>
                          <w:lang w:val="en-US"/>
                        </w:rPr>
                        <w:t>38</w:t>
                      </w:r>
                      <w:r w:rsidRPr="00DE2E8A">
                        <w:rPr>
                          <w:color w:val="000000" w:themeColor="text1"/>
                          <w:kern w:val="24"/>
                          <w:sz w:val="22"/>
                          <w:szCs w:val="22"/>
                          <w:lang w:val="en-US"/>
                        </w:rPr>
                        <w:tab/>
                        <w:t>27</w:t>
                      </w:r>
                      <w:r w:rsidRPr="00DE2E8A">
                        <w:rPr>
                          <w:color w:val="000000" w:themeColor="text1"/>
                          <w:kern w:val="24"/>
                          <w:sz w:val="22"/>
                          <w:szCs w:val="22"/>
                          <w:lang w:val="en-US"/>
                        </w:rPr>
                        <w:tab/>
                        <w:t>28</w:t>
                      </w:r>
                    </w:p>
                    <w:p w14:paraId="33E9CBBA"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7655"/>
                          <w:tab w:val="left" w:pos="9600"/>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M.pneumoniae</w:t>
                      </w:r>
                      <w:r w:rsidRPr="00DE2E8A">
                        <w:rPr>
                          <w:i/>
                          <w:iCs/>
                          <w:color w:val="000000" w:themeColor="text1"/>
                          <w:kern w:val="24"/>
                          <w:sz w:val="22"/>
                          <w:szCs w:val="22"/>
                          <w:lang w:val="en-US"/>
                        </w:rPr>
                        <w:tab/>
                      </w:r>
                      <w:r w:rsidRPr="00DE2E8A">
                        <w:rPr>
                          <w:color w:val="000000" w:themeColor="text1"/>
                          <w:kern w:val="24"/>
                          <w:sz w:val="22"/>
                          <w:szCs w:val="22"/>
                          <w:lang w:val="en-US"/>
                        </w:rPr>
                        <w:t>8</w:t>
                      </w:r>
                      <w:r w:rsidRPr="00DE2E8A">
                        <w:rPr>
                          <w:color w:val="000000" w:themeColor="text1"/>
                          <w:kern w:val="24"/>
                          <w:sz w:val="22"/>
                          <w:szCs w:val="22"/>
                          <w:lang w:val="en-US"/>
                        </w:rPr>
                        <w:tab/>
                        <w:t>5</w:t>
                      </w:r>
                      <w:r w:rsidRPr="00DE2E8A">
                        <w:rPr>
                          <w:color w:val="000000" w:themeColor="text1"/>
                          <w:kern w:val="24"/>
                          <w:sz w:val="22"/>
                          <w:szCs w:val="22"/>
                          <w:lang w:val="en-US"/>
                        </w:rPr>
                        <w:tab/>
                        <w:t>2</w:t>
                      </w:r>
                    </w:p>
                    <w:p w14:paraId="2B397184"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H.influenzae</w:t>
                      </w:r>
                      <w:r w:rsidRPr="00DE2E8A">
                        <w:rPr>
                          <w:i/>
                          <w:iCs/>
                          <w:color w:val="000000" w:themeColor="text1"/>
                          <w:kern w:val="24"/>
                          <w:sz w:val="22"/>
                          <w:szCs w:val="22"/>
                          <w:lang w:val="en-US"/>
                        </w:rPr>
                        <w:tab/>
                      </w:r>
                      <w:r w:rsidRPr="00DE2E8A">
                        <w:rPr>
                          <w:color w:val="000000" w:themeColor="text1"/>
                          <w:kern w:val="24"/>
                          <w:sz w:val="22"/>
                          <w:szCs w:val="22"/>
                          <w:lang w:val="en-US"/>
                        </w:rPr>
                        <w:t>13</w:t>
                      </w:r>
                      <w:r w:rsidRPr="00DE2E8A">
                        <w:rPr>
                          <w:color w:val="000000" w:themeColor="text1"/>
                          <w:kern w:val="24"/>
                          <w:sz w:val="22"/>
                          <w:szCs w:val="22"/>
                          <w:lang w:val="en-US"/>
                        </w:rPr>
                        <w:tab/>
                        <w:t>6</w:t>
                      </w:r>
                      <w:r w:rsidRPr="00DE2E8A">
                        <w:rPr>
                          <w:color w:val="000000" w:themeColor="text1"/>
                          <w:kern w:val="24"/>
                          <w:sz w:val="22"/>
                          <w:szCs w:val="22"/>
                          <w:lang w:val="en-US"/>
                        </w:rPr>
                        <w:tab/>
                      </w:r>
                      <w:r w:rsidRPr="00DE2E8A">
                        <w:rPr>
                          <w:color w:val="000000" w:themeColor="text1"/>
                          <w:kern w:val="24"/>
                          <w:sz w:val="22"/>
                          <w:szCs w:val="22"/>
                          <w:lang w:val="en-US"/>
                        </w:rPr>
                        <w:tab/>
                        <w:t>7</w:t>
                      </w:r>
                    </w:p>
                    <w:p w14:paraId="55C4B1B7"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C.pneumoniae</w:t>
                      </w:r>
                      <w:r w:rsidRPr="00DE2E8A">
                        <w:rPr>
                          <w:color w:val="000000" w:themeColor="text1"/>
                          <w:kern w:val="24"/>
                          <w:sz w:val="22"/>
                          <w:szCs w:val="22"/>
                          <w:lang w:val="en-US"/>
                        </w:rPr>
                        <w:tab/>
                        <w:t>21</w:t>
                      </w:r>
                      <w:r w:rsidRPr="00DE2E8A">
                        <w:rPr>
                          <w:color w:val="000000" w:themeColor="text1"/>
                          <w:kern w:val="24"/>
                          <w:sz w:val="22"/>
                          <w:szCs w:val="22"/>
                          <w:lang w:val="en-US"/>
                        </w:rPr>
                        <w:tab/>
                      </w:r>
                      <w:r w:rsidRPr="00DE2E8A">
                        <w:rPr>
                          <w:color w:val="000000" w:themeColor="text1"/>
                          <w:kern w:val="24"/>
                          <w:sz w:val="22"/>
                          <w:szCs w:val="22"/>
                          <w:lang w:val="en-US"/>
                        </w:rPr>
                        <w:tab/>
                        <w:t>11</w:t>
                      </w:r>
                      <w:r w:rsidRPr="00DE2E8A">
                        <w:rPr>
                          <w:color w:val="000000" w:themeColor="text1"/>
                          <w:kern w:val="24"/>
                          <w:sz w:val="22"/>
                          <w:szCs w:val="22"/>
                          <w:lang w:val="en-US"/>
                        </w:rPr>
                        <w:tab/>
                      </w:r>
                      <w:r w:rsidRPr="00DE2E8A">
                        <w:rPr>
                          <w:color w:val="000000" w:themeColor="text1"/>
                          <w:kern w:val="24"/>
                          <w:sz w:val="22"/>
                          <w:szCs w:val="22"/>
                          <w:lang w:val="en-US"/>
                        </w:rPr>
                        <w:tab/>
                        <w:t>4</w:t>
                      </w:r>
                    </w:p>
                    <w:p w14:paraId="75E28E5F"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S.aureus</w:t>
                      </w:r>
                      <w:r w:rsidRPr="00DE2E8A">
                        <w:rPr>
                          <w:color w:val="000000" w:themeColor="text1"/>
                          <w:kern w:val="24"/>
                          <w:sz w:val="22"/>
                          <w:szCs w:val="22"/>
                          <w:lang w:val="en-US"/>
                        </w:rPr>
                        <w:tab/>
                        <w:t>1,5</w:t>
                      </w:r>
                      <w:r w:rsidRPr="00DE2E8A">
                        <w:rPr>
                          <w:color w:val="000000" w:themeColor="text1"/>
                          <w:kern w:val="24"/>
                          <w:sz w:val="22"/>
                          <w:szCs w:val="22"/>
                          <w:lang w:val="en-US"/>
                        </w:rPr>
                        <w:tab/>
                      </w:r>
                      <w:r w:rsidRPr="00DE2E8A">
                        <w:rPr>
                          <w:color w:val="000000" w:themeColor="text1"/>
                          <w:kern w:val="24"/>
                          <w:sz w:val="22"/>
                          <w:szCs w:val="22"/>
                          <w:lang w:val="en-US"/>
                        </w:rPr>
                        <w:tab/>
                        <w:t>3</w:t>
                      </w:r>
                      <w:r w:rsidRPr="00DE2E8A">
                        <w:rPr>
                          <w:color w:val="000000" w:themeColor="text1"/>
                          <w:kern w:val="24"/>
                          <w:sz w:val="22"/>
                          <w:szCs w:val="22"/>
                          <w:lang w:val="en-US"/>
                        </w:rPr>
                        <w:tab/>
                      </w:r>
                      <w:r w:rsidRPr="00DE2E8A">
                        <w:rPr>
                          <w:color w:val="000000" w:themeColor="text1"/>
                          <w:kern w:val="24"/>
                          <w:sz w:val="22"/>
                          <w:szCs w:val="22"/>
                          <w:lang w:val="en-US"/>
                        </w:rPr>
                        <w:tab/>
                        <w:t>9</w:t>
                      </w:r>
                    </w:p>
                    <w:p w14:paraId="0F7CCB00"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9517E4">
                        <w:rPr>
                          <w:color w:val="000000" w:themeColor="text1"/>
                          <w:kern w:val="24"/>
                          <w:sz w:val="22"/>
                          <w:szCs w:val="22"/>
                          <w:lang w:val="en-US"/>
                        </w:rPr>
                        <w:t>Enterobacterales</w:t>
                      </w:r>
                      <w:r w:rsidRPr="00DE2E8A">
                        <w:rPr>
                          <w:color w:val="000000" w:themeColor="text1"/>
                          <w:kern w:val="24"/>
                          <w:sz w:val="22"/>
                          <w:szCs w:val="22"/>
                          <w:lang w:val="en-US"/>
                        </w:rPr>
                        <w:tab/>
                        <w:t>0</w:t>
                      </w:r>
                      <w:r w:rsidRPr="00DE2E8A">
                        <w:rPr>
                          <w:color w:val="000000" w:themeColor="text1"/>
                          <w:kern w:val="24"/>
                          <w:sz w:val="22"/>
                          <w:szCs w:val="22"/>
                          <w:lang w:val="en-US"/>
                        </w:rPr>
                        <w:tab/>
                      </w:r>
                      <w:r w:rsidRPr="00DE2E8A">
                        <w:rPr>
                          <w:color w:val="000000" w:themeColor="text1"/>
                          <w:kern w:val="24"/>
                          <w:sz w:val="22"/>
                          <w:szCs w:val="22"/>
                          <w:lang w:val="en-US"/>
                        </w:rPr>
                        <w:tab/>
                        <w:t>4</w:t>
                      </w:r>
                      <w:r w:rsidRPr="00DE2E8A">
                        <w:rPr>
                          <w:color w:val="000000" w:themeColor="text1"/>
                          <w:kern w:val="24"/>
                          <w:sz w:val="22"/>
                          <w:szCs w:val="22"/>
                          <w:lang w:val="en-US"/>
                        </w:rPr>
                        <w:tab/>
                      </w:r>
                      <w:r w:rsidRPr="00DE2E8A">
                        <w:rPr>
                          <w:color w:val="000000" w:themeColor="text1"/>
                          <w:kern w:val="24"/>
                          <w:sz w:val="22"/>
                          <w:szCs w:val="22"/>
                          <w:lang w:val="en-US"/>
                        </w:rPr>
                        <w:tab/>
                        <w:t>9</w:t>
                      </w:r>
                    </w:p>
                    <w:p w14:paraId="41847579"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P.aeruginosa</w:t>
                      </w:r>
                      <w:r w:rsidRPr="00DE2E8A">
                        <w:rPr>
                          <w:color w:val="000000" w:themeColor="text1"/>
                          <w:kern w:val="24"/>
                          <w:sz w:val="22"/>
                          <w:szCs w:val="22"/>
                          <w:lang w:val="en-US"/>
                        </w:rPr>
                        <w:tab/>
                        <w:t>1</w:t>
                      </w:r>
                      <w:r w:rsidRPr="00DE2E8A">
                        <w:rPr>
                          <w:color w:val="000000" w:themeColor="text1"/>
                          <w:kern w:val="24"/>
                          <w:sz w:val="22"/>
                          <w:szCs w:val="22"/>
                          <w:lang w:val="en-US"/>
                        </w:rPr>
                        <w:tab/>
                      </w:r>
                      <w:r w:rsidRPr="00DE2E8A">
                        <w:rPr>
                          <w:color w:val="000000" w:themeColor="text1"/>
                          <w:kern w:val="24"/>
                          <w:sz w:val="22"/>
                          <w:szCs w:val="22"/>
                          <w:lang w:val="en-US"/>
                        </w:rPr>
                        <w:tab/>
                        <w:t>3</w:t>
                      </w:r>
                      <w:r w:rsidRPr="00DE2E8A">
                        <w:rPr>
                          <w:color w:val="000000" w:themeColor="text1"/>
                          <w:kern w:val="24"/>
                          <w:sz w:val="22"/>
                          <w:szCs w:val="22"/>
                          <w:lang w:val="en-US"/>
                        </w:rPr>
                        <w:tab/>
                      </w:r>
                      <w:r w:rsidRPr="00DE2E8A">
                        <w:rPr>
                          <w:color w:val="000000" w:themeColor="text1"/>
                          <w:kern w:val="24"/>
                          <w:sz w:val="22"/>
                          <w:szCs w:val="22"/>
                          <w:lang w:val="en-US"/>
                        </w:rPr>
                        <w:tab/>
                        <w:t>4</w:t>
                      </w:r>
                    </w:p>
                    <w:p w14:paraId="119B7ED3"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 xml:space="preserve">Legionella </w:t>
                      </w:r>
                      <w:r w:rsidRPr="00DE2E8A">
                        <w:rPr>
                          <w:color w:val="000000" w:themeColor="text1"/>
                          <w:kern w:val="24"/>
                          <w:sz w:val="22"/>
                          <w:szCs w:val="22"/>
                          <w:lang w:val="en-US"/>
                        </w:rPr>
                        <w:t>spp.</w:t>
                      </w:r>
                      <w:r w:rsidRPr="00DE2E8A">
                        <w:rPr>
                          <w:color w:val="000000" w:themeColor="text1"/>
                          <w:kern w:val="24"/>
                          <w:sz w:val="22"/>
                          <w:szCs w:val="22"/>
                          <w:lang w:val="en-US"/>
                        </w:rPr>
                        <w:tab/>
                        <w:t>0</w:t>
                      </w:r>
                      <w:r w:rsidRPr="00DE2E8A">
                        <w:rPr>
                          <w:color w:val="000000" w:themeColor="text1"/>
                          <w:kern w:val="24"/>
                          <w:sz w:val="22"/>
                          <w:szCs w:val="22"/>
                          <w:lang w:val="en-US"/>
                        </w:rPr>
                        <w:tab/>
                      </w:r>
                      <w:r w:rsidRPr="00DE2E8A">
                        <w:rPr>
                          <w:color w:val="000000" w:themeColor="text1"/>
                          <w:kern w:val="24"/>
                          <w:sz w:val="22"/>
                          <w:szCs w:val="22"/>
                          <w:lang w:val="en-US"/>
                        </w:rPr>
                        <w:tab/>
                        <w:t>5</w:t>
                      </w:r>
                      <w:r w:rsidRPr="00DE2E8A">
                        <w:rPr>
                          <w:color w:val="000000" w:themeColor="text1"/>
                          <w:kern w:val="24"/>
                          <w:sz w:val="22"/>
                          <w:szCs w:val="22"/>
                          <w:lang w:val="en-US"/>
                        </w:rPr>
                        <w:tab/>
                      </w:r>
                      <w:r w:rsidRPr="00DE2E8A">
                        <w:rPr>
                          <w:color w:val="000000" w:themeColor="text1"/>
                          <w:kern w:val="24"/>
                          <w:sz w:val="22"/>
                          <w:szCs w:val="22"/>
                          <w:lang w:val="en-US"/>
                        </w:rPr>
                        <w:tab/>
                        <w:t>12</w:t>
                      </w:r>
                    </w:p>
                    <w:p w14:paraId="155D0C4B"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center" w:pos="-2552"/>
                          <w:tab w:val="left" w:pos="3402"/>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i/>
                          <w:iCs/>
                          <w:color w:val="000000" w:themeColor="text1"/>
                          <w:kern w:val="24"/>
                          <w:sz w:val="22"/>
                          <w:szCs w:val="22"/>
                          <w:lang w:val="en-US"/>
                        </w:rPr>
                        <w:t>C</w:t>
                      </w:r>
                      <w:r>
                        <w:rPr>
                          <w:i/>
                          <w:iCs/>
                          <w:color w:val="000000" w:themeColor="text1"/>
                          <w:kern w:val="24"/>
                          <w:sz w:val="22"/>
                          <w:szCs w:val="22"/>
                          <w:lang w:val="en-US"/>
                        </w:rPr>
                        <w:t>.</w:t>
                      </w:r>
                      <w:r w:rsidRPr="00DE2E8A">
                        <w:rPr>
                          <w:i/>
                          <w:iCs/>
                          <w:color w:val="000000" w:themeColor="text1"/>
                          <w:kern w:val="24"/>
                          <w:sz w:val="22"/>
                          <w:szCs w:val="22"/>
                          <w:lang w:val="en-US"/>
                        </w:rPr>
                        <w:t>burnetii</w:t>
                      </w:r>
                      <w:r w:rsidRPr="00DE2E8A">
                        <w:rPr>
                          <w:color w:val="000000" w:themeColor="text1"/>
                          <w:kern w:val="24"/>
                          <w:sz w:val="22"/>
                          <w:szCs w:val="22"/>
                          <w:lang w:val="en-US"/>
                        </w:rPr>
                        <w:tab/>
                        <w:t>1</w:t>
                      </w:r>
                      <w:r w:rsidRPr="00DE2E8A">
                        <w:rPr>
                          <w:color w:val="000000" w:themeColor="text1"/>
                          <w:kern w:val="24"/>
                          <w:sz w:val="22"/>
                          <w:szCs w:val="22"/>
                          <w:lang w:val="en-US"/>
                        </w:rPr>
                        <w:tab/>
                        <w:t>4</w:t>
                      </w:r>
                      <w:r w:rsidRPr="00DE2E8A">
                        <w:rPr>
                          <w:color w:val="000000" w:themeColor="text1"/>
                          <w:kern w:val="24"/>
                          <w:sz w:val="22"/>
                          <w:szCs w:val="22"/>
                          <w:lang w:val="en-US"/>
                        </w:rPr>
                        <w:tab/>
                      </w:r>
                      <w:r w:rsidRPr="00DE2E8A">
                        <w:rPr>
                          <w:color w:val="000000" w:themeColor="text1"/>
                          <w:kern w:val="24"/>
                          <w:sz w:val="22"/>
                          <w:szCs w:val="22"/>
                          <w:lang w:val="en-US"/>
                        </w:rPr>
                        <w:tab/>
                        <w:t>7</w:t>
                      </w:r>
                    </w:p>
                    <w:p w14:paraId="2DAD5018"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color w:val="000000" w:themeColor="text1"/>
                          <w:kern w:val="24"/>
                          <w:sz w:val="22"/>
                          <w:szCs w:val="22"/>
                        </w:rPr>
                        <w:t>Респираторные</w:t>
                      </w:r>
                      <w:r>
                        <w:rPr>
                          <w:color w:val="000000" w:themeColor="text1"/>
                          <w:kern w:val="24"/>
                          <w:sz w:val="22"/>
                          <w:szCs w:val="22"/>
                        </w:rPr>
                        <w:t xml:space="preserve"> </w:t>
                      </w:r>
                      <w:r w:rsidRPr="00DE2E8A">
                        <w:rPr>
                          <w:color w:val="000000" w:themeColor="text1"/>
                          <w:kern w:val="24"/>
                          <w:sz w:val="22"/>
                          <w:szCs w:val="22"/>
                        </w:rPr>
                        <w:t>вирусы</w:t>
                      </w:r>
                      <w:r w:rsidRPr="00DE2E8A">
                        <w:rPr>
                          <w:color w:val="000000" w:themeColor="text1"/>
                          <w:kern w:val="24"/>
                          <w:sz w:val="22"/>
                          <w:szCs w:val="22"/>
                          <w:lang w:val="en-US"/>
                        </w:rPr>
                        <w:tab/>
                        <w:t>17</w:t>
                      </w:r>
                      <w:r w:rsidRPr="00DE2E8A">
                        <w:rPr>
                          <w:color w:val="000000" w:themeColor="text1"/>
                          <w:kern w:val="24"/>
                          <w:sz w:val="22"/>
                          <w:szCs w:val="22"/>
                          <w:lang w:val="en-US"/>
                        </w:rPr>
                        <w:tab/>
                        <w:t>12</w:t>
                      </w:r>
                      <w:r w:rsidRPr="00DE2E8A">
                        <w:rPr>
                          <w:color w:val="000000" w:themeColor="text1"/>
                          <w:kern w:val="24"/>
                          <w:sz w:val="22"/>
                          <w:szCs w:val="22"/>
                          <w:lang w:val="en-US"/>
                        </w:rPr>
                        <w:tab/>
                      </w:r>
                      <w:r w:rsidRPr="00DE2E8A">
                        <w:rPr>
                          <w:color w:val="000000" w:themeColor="text1"/>
                          <w:kern w:val="24"/>
                          <w:sz w:val="22"/>
                          <w:szCs w:val="22"/>
                          <w:lang w:val="en-US"/>
                        </w:rPr>
                        <w:tab/>
                        <w:t>3</w:t>
                      </w:r>
                    </w:p>
                    <w:p w14:paraId="6CE6810F" w14:textId="77777777" w:rsidR="00A64183" w:rsidRPr="00DE2E8A" w:rsidRDefault="00A64183" w:rsidP="004D4913">
                      <w:pPr>
                        <w:pStyle w:val="af1"/>
                        <w:pBdr>
                          <w:top w:val="single" w:sz="4" w:space="1" w:color="auto"/>
                          <w:left w:val="single" w:sz="4" w:space="8" w:color="auto"/>
                          <w:bottom w:val="single" w:sz="4" w:space="1" w:color="auto"/>
                          <w:right w:val="single" w:sz="4" w:space="0" w:color="auto"/>
                          <w:between w:val="single" w:sz="4" w:space="1" w:color="auto"/>
                          <w:bar w:val="single" w:sz="4" w:color="auto"/>
                        </w:pBdr>
                        <w:tabs>
                          <w:tab w:val="left" w:pos="3402"/>
                          <w:tab w:val="center" w:pos="5230"/>
                          <w:tab w:val="left" w:pos="5670"/>
                          <w:tab w:val="left" w:pos="5938"/>
                          <w:tab w:val="left" w:pos="7655"/>
                          <w:tab w:val="left" w:pos="9600"/>
                          <w:tab w:val="left" w:pos="11293"/>
                          <w:tab w:val="left" w:pos="11723"/>
                          <w:tab w:val="left" w:pos="12580"/>
                        </w:tabs>
                        <w:spacing w:before="0" w:beforeAutospacing="0" w:after="0" w:afterAutospacing="0" w:line="276" w:lineRule="auto"/>
                        <w:textAlignment w:val="baseline"/>
                        <w:rPr>
                          <w:sz w:val="22"/>
                          <w:szCs w:val="22"/>
                          <w:lang w:val="en-US"/>
                        </w:rPr>
                      </w:pPr>
                      <w:r w:rsidRPr="00DE2E8A">
                        <w:rPr>
                          <w:color w:val="000000" w:themeColor="text1"/>
                          <w:kern w:val="24"/>
                          <w:sz w:val="22"/>
                          <w:szCs w:val="22"/>
                        </w:rPr>
                        <w:t>Не</w:t>
                      </w:r>
                      <w:r>
                        <w:rPr>
                          <w:color w:val="000000" w:themeColor="text1"/>
                          <w:kern w:val="24"/>
                          <w:sz w:val="22"/>
                          <w:szCs w:val="22"/>
                        </w:rPr>
                        <w:t xml:space="preserve"> </w:t>
                      </w:r>
                      <w:r w:rsidRPr="00DE2E8A">
                        <w:rPr>
                          <w:color w:val="000000" w:themeColor="text1"/>
                          <w:kern w:val="24"/>
                          <w:sz w:val="22"/>
                          <w:szCs w:val="22"/>
                        </w:rPr>
                        <w:t>установлен</w:t>
                      </w:r>
                      <w:r w:rsidRPr="00DE2E8A">
                        <w:rPr>
                          <w:color w:val="000000" w:themeColor="text1"/>
                          <w:kern w:val="24"/>
                          <w:sz w:val="22"/>
                          <w:szCs w:val="22"/>
                          <w:lang w:val="en-US"/>
                        </w:rPr>
                        <w:tab/>
                        <w:t>50</w:t>
                      </w:r>
                      <w:r w:rsidRPr="00DE2E8A">
                        <w:rPr>
                          <w:color w:val="000000" w:themeColor="text1"/>
                          <w:kern w:val="24"/>
                          <w:sz w:val="22"/>
                          <w:szCs w:val="22"/>
                          <w:lang w:val="en-US"/>
                        </w:rPr>
                        <w:tab/>
                      </w:r>
                      <w:r>
                        <w:rPr>
                          <w:color w:val="000000" w:themeColor="text1"/>
                          <w:kern w:val="24"/>
                          <w:sz w:val="22"/>
                          <w:szCs w:val="22"/>
                        </w:rPr>
                        <w:tab/>
                      </w:r>
                      <w:r w:rsidRPr="00DE2E8A">
                        <w:rPr>
                          <w:color w:val="000000" w:themeColor="text1"/>
                          <w:kern w:val="24"/>
                          <w:sz w:val="22"/>
                          <w:szCs w:val="22"/>
                          <w:lang w:val="en-US"/>
                        </w:rPr>
                        <w:t>41</w:t>
                      </w:r>
                      <w:r w:rsidRPr="00DE2E8A">
                        <w:rPr>
                          <w:color w:val="000000" w:themeColor="text1"/>
                          <w:kern w:val="24"/>
                          <w:sz w:val="22"/>
                          <w:szCs w:val="22"/>
                          <w:lang w:val="en-US"/>
                        </w:rPr>
                        <w:tab/>
                      </w:r>
                      <w:r w:rsidRPr="00DE2E8A">
                        <w:rPr>
                          <w:color w:val="000000" w:themeColor="text1"/>
                          <w:kern w:val="24"/>
                          <w:sz w:val="22"/>
                          <w:szCs w:val="22"/>
                          <w:lang w:val="en-US"/>
                        </w:rPr>
                        <w:tab/>
                        <w:t xml:space="preserve">45 </w:t>
                      </w:r>
                    </w:p>
                  </w:txbxContent>
                </v:textbox>
              </v:shape>
            </w:pict>
          </mc:Fallback>
        </mc:AlternateContent>
      </w:r>
    </w:p>
    <w:p w14:paraId="06F901B8" w14:textId="77777777" w:rsidR="004D4913" w:rsidRPr="003125E3" w:rsidRDefault="004D4913" w:rsidP="003125E3">
      <w:pPr>
        <w:spacing w:after="0"/>
        <w:ind w:left="360"/>
        <w:jc w:val="both"/>
        <w:rPr>
          <w:szCs w:val="24"/>
        </w:rPr>
      </w:pPr>
    </w:p>
    <w:p w14:paraId="19C3A559" w14:textId="77777777" w:rsidR="00F26F4E" w:rsidRPr="003125E3" w:rsidRDefault="00F26F4E" w:rsidP="003125E3">
      <w:pPr>
        <w:spacing w:after="0"/>
        <w:ind w:left="360"/>
        <w:jc w:val="both"/>
        <w:rPr>
          <w:szCs w:val="24"/>
        </w:rPr>
      </w:pPr>
    </w:p>
    <w:p w14:paraId="01AAFA7A" w14:textId="77777777" w:rsidR="00F26F4E" w:rsidRPr="003125E3" w:rsidRDefault="00F26F4E" w:rsidP="003125E3">
      <w:pPr>
        <w:spacing w:after="0"/>
        <w:ind w:left="360"/>
        <w:jc w:val="both"/>
        <w:rPr>
          <w:szCs w:val="24"/>
        </w:rPr>
      </w:pPr>
    </w:p>
    <w:p w14:paraId="1757B975" w14:textId="77777777" w:rsidR="00F26F4E" w:rsidRDefault="00F26F4E" w:rsidP="003125E3">
      <w:pPr>
        <w:spacing w:after="0"/>
        <w:ind w:left="360"/>
        <w:jc w:val="both"/>
        <w:rPr>
          <w:szCs w:val="24"/>
        </w:rPr>
      </w:pPr>
    </w:p>
    <w:p w14:paraId="1B726FE6" w14:textId="77777777" w:rsidR="003125E3" w:rsidRDefault="003125E3" w:rsidP="003125E3">
      <w:pPr>
        <w:spacing w:after="0"/>
        <w:ind w:left="360"/>
        <w:jc w:val="both"/>
        <w:rPr>
          <w:szCs w:val="24"/>
        </w:rPr>
      </w:pPr>
    </w:p>
    <w:p w14:paraId="103B87BD" w14:textId="77777777" w:rsidR="003125E3" w:rsidRDefault="003125E3" w:rsidP="003125E3">
      <w:pPr>
        <w:spacing w:after="0"/>
        <w:ind w:left="360"/>
        <w:jc w:val="both"/>
        <w:rPr>
          <w:szCs w:val="24"/>
        </w:rPr>
      </w:pPr>
    </w:p>
    <w:p w14:paraId="56D309D4" w14:textId="77777777" w:rsidR="003125E3" w:rsidRDefault="003125E3" w:rsidP="003125E3">
      <w:pPr>
        <w:spacing w:after="0"/>
        <w:ind w:left="360"/>
        <w:jc w:val="both"/>
        <w:rPr>
          <w:szCs w:val="24"/>
        </w:rPr>
      </w:pPr>
    </w:p>
    <w:p w14:paraId="792CF9FE" w14:textId="77777777" w:rsidR="003125E3" w:rsidRDefault="003125E3" w:rsidP="003125E3">
      <w:pPr>
        <w:spacing w:after="0"/>
        <w:ind w:left="360"/>
        <w:jc w:val="both"/>
        <w:rPr>
          <w:szCs w:val="24"/>
        </w:rPr>
      </w:pPr>
    </w:p>
    <w:p w14:paraId="4D7F840D" w14:textId="77777777" w:rsidR="003125E3" w:rsidRPr="003125E3" w:rsidRDefault="003125E3" w:rsidP="003125E3">
      <w:pPr>
        <w:spacing w:after="0"/>
        <w:ind w:left="360"/>
        <w:jc w:val="both"/>
        <w:rPr>
          <w:szCs w:val="24"/>
        </w:rPr>
      </w:pPr>
    </w:p>
    <w:p w14:paraId="2FF9CD73" w14:textId="77777777" w:rsidR="00F26F4E" w:rsidRPr="003125E3" w:rsidRDefault="00F26F4E" w:rsidP="003125E3">
      <w:pPr>
        <w:spacing w:after="0"/>
        <w:ind w:left="360"/>
        <w:jc w:val="both"/>
        <w:rPr>
          <w:szCs w:val="24"/>
        </w:rPr>
      </w:pPr>
    </w:p>
    <w:p w14:paraId="1D4B8FBE" w14:textId="77777777" w:rsidR="00F26F4E" w:rsidRPr="003125E3" w:rsidRDefault="00F26F4E" w:rsidP="003125E3">
      <w:pPr>
        <w:spacing w:after="0"/>
        <w:ind w:left="360"/>
        <w:jc w:val="both"/>
        <w:rPr>
          <w:szCs w:val="24"/>
        </w:rPr>
      </w:pPr>
    </w:p>
    <w:p w14:paraId="76D63321" w14:textId="77777777" w:rsidR="00F26F4E" w:rsidRPr="003125E3" w:rsidRDefault="00F26F4E" w:rsidP="003125E3">
      <w:pPr>
        <w:spacing w:after="0"/>
        <w:ind w:left="360"/>
        <w:jc w:val="both"/>
        <w:rPr>
          <w:szCs w:val="24"/>
        </w:rPr>
      </w:pPr>
    </w:p>
    <w:p w14:paraId="1274614B" w14:textId="77777777" w:rsidR="004D4913" w:rsidRPr="00B65CFD" w:rsidRDefault="004D4913" w:rsidP="004D4913">
      <w:pPr>
        <w:spacing w:before="0" w:after="0" w:line="360" w:lineRule="auto"/>
        <w:ind w:firstLine="709"/>
        <w:jc w:val="both"/>
      </w:pPr>
      <w:r w:rsidRPr="00B65CFD">
        <w:t>Для некоторых микроорганизмов (</w:t>
      </w:r>
      <w:r w:rsidRPr="00B65CFD">
        <w:rPr>
          <w:i/>
          <w:lang w:val="en-US"/>
        </w:rPr>
        <w:t>S</w:t>
      </w:r>
      <w:r w:rsidRPr="000A69F8">
        <w:rPr>
          <w:i/>
        </w:rPr>
        <w:t>.</w:t>
      </w:r>
      <w:r w:rsidRPr="00B65CFD">
        <w:rPr>
          <w:i/>
          <w:lang w:val="en-US"/>
        </w:rPr>
        <w:t>viridans</w:t>
      </w:r>
      <w:r w:rsidRPr="00B65CFD">
        <w:rPr>
          <w:i/>
        </w:rPr>
        <w:t xml:space="preserve">, </w:t>
      </w:r>
      <w:r w:rsidRPr="00B65CFD">
        <w:rPr>
          <w:i/>
          <w:lang w:val="en-US"/>
        </w:rPr>
        <w:t>S</w:t>
      </w:r>
      <w:r w:rsidRPr="000A69F8">
        <w:rPr>
          <w:i/>
        </w:rPr>
        <w:t>.</w:t>
      </w:r>
      <w:r w:rsidRPr="00B65CFD">
        <w:rPr>
          <w:i/>
          <w:lang w:val="en-US"/>
        </w:rPr>
        <w:t>epidermidis</w:t>
      </w:r>
      <w:r w:rsidRPr="00B65CFD">
        <w:t xml:space="preserve"> и другие коагулаза</w:t>
      </w:r>
      <w:r w:rsidR="00FC6A6F">
        <w:t>-</w:t>
      </w:r>
      <w:r w:rsidRPr="00B65CFD">
        <w:t xml:space="preserve">негативные стафилококки, </w:t>
      </w:r>
      <w:r w:rsidRPr="00B65CFD">
        <w:rPr>
          <w:i/>
          <w:lang w:val="en-US"/>
        </w:rPr>
        <w:t>Enterococcus</w:t>
      </w:r>
      <w:r w:rsidRPr="00B65CFD">
        <w:rPr>
          <w:i/>
        </w:rPr>
        <w:t xml:space="preserve"> </w:t>
      </w:r>
      <w:r w:rsidRPr="00B65CFD">
        <w:rPr>
          <w:lang w:val="en-US"/>
        </w:rPr>
        <w:t>spp</w:t>
      </w:r>
      <w:r w:rsidRPr="00B65CFD">
        <w:t xml:space="preserve">., </w:t>
      </w:r>
      <w:r w:rsidRPr="00B65CFD">
        <w:rPr>
          <w:i/>
          <w:lang w:val="en-US"/>
        </w:rPr>
        <w:t>Neisseria</w:t>
      </w:r>
      <w:r w:rsidRPr="00B65CFD">
        <w:rPr>
          <w:i/>
        </w:rPr>
        <w:t xml:space="preserve"> </w:t>
      </w:r>
      <w:r w:rsidRPr="00B65CFD">
        <w:rPr>
          <w:lang w:val="en-US"/>
        </w:rPr>
        <w:t>spp</w:t>
      </w:r>
      <w:r w:rsidRPr="00B65CFD">
        <w:t xml:space="preserve">., </w:t>
      </w:r>
      <w:r w:rsidRPr="00B65CFD">
        <w:rPr>
          <w:i/>
          <w:lang w:val="en-US"/>
        </w:rPr>
        <w:t>Candida</w:t>
      </w:r>
      <w:r w:rsidRPr="00B65CFD">
        <w:rPr>
          <w:i/>
        </w:rPr>
        <w:t xml:space="preserve"> </w:t>
      </w:r>
      <w:r w:rsidRPr="00B65CFD">
        <w:rPr>
          <w:lang w:val="en-US"/>
        </w:rPr>
        <w:t>spp</w:t>
      </w:r>
      <w:r w:rsidRPr="00B65CFD">
        <w:t>.) нехарактерно развитие бронхолегочного воспаления. Их выделение из мокроты с высокой степенью вероятности свидетельствует о контаминации материала микрофлорой верхних отделов дыхательных путей</w:t>
      </w:r>
      <w:r w:rsidR="007714F9">
        <w:t xml:space="preserve"> [19]</w:t>
      </w:r>
      <w:r w:rsidRPr="00B65CFD">
        <w:t xml:space="preserve">. </w:t>
      </w:r>
    </w:p>
    <w:p w14:paraId="15C527BB" w14:textId="77777777" w:rsidR="004D4913" w:rsidRDefault="004D4913" w:rsidP="004D4913">
      <w:pPr>
        <w:spacing w:before="0" w:after="0" w:line="360" w:lineRule="auto"/>
        <w:ind w:firstLine="709"/>
        <w:jc w:val="both"/>
        <w:rPr>
          <w:szCs w:val="24"/>
          <w:lang w:eastAsia="en-GB"/>
        </w:rPr>
      </w:pPr>
      <w:r>
        <w:rPr>
          <w:szCs w:val="24"/>
          <w:lang w:eastAsia="en-GB"/>
        </w:rPr>
        <w:t>Необходимо отметить тот факт, что, несмотря на расширение возможностей для микробиологической диагностики, примерно у половины пациентов с ВП  этиологический диагноз остается неустановленным.</w:t>
      </w:r>
    </w:p>
    <w:p w14:paraId="4791EE3A" w14:textId="77777777" w:rsidR="00F26F4E" w:rsidRPr="004D4913" w:rsidRDefault="00F26F4E" w:rsidP="004D4913">
      <w:pPr>
        <w:spacing w:before="120" w:after="120"/>
        <w:jc w:val="both"/>
        <w:rPr>
          <w:b/>
          <w:sz w:val="22"/>
          <w:szCs w:val="22"/>
        </w:rPr>
      </w:pPr>
      <w:r w:rsidRPr="004D4913">
        <w:rPr>
          <w:bCs/>
          <w:sz w:val="22"/>
          <w:szCs w:val="22"/>
        </w:rPr>
        <w:lastRenderedPageBreak/>
        <w:t>Таблица 2. Сопутствующие заболевания/факторы риска, ассоциированные с определенными возбудителями ВП</w:t>
      </w:r>
      <w:r w:rsidR="000A5B1E">
        <w:rPr>
          <w:bCs/>
          <w:sz w:val="22"/>
          <w:szCs w:val="22"/>
        </w:rPr>
        <w:t xml:space="preserve"> [</w:t>
      </w:r>
      <w:r w:rsidR="00A24763">
        <w:rPr>
          <w:bCs/>
          <w:sz w:val="22"/>
          <w:szCs w:val="22"/>
        </w:rPr>
        <w:t>10-12</w:t>
      </w:r>
      <w:r w:rsidR="000A5B1E">
        <w:rPr>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111"/>
      </w:tblGrid>
      <w:tr w:rsidR="00F26F4E" w:rsidRPr="004D4913" w14:paraId="1510C437" w14:textId="77777777" w:rsidTr="006011E9">
        <w:trPr>
          <w:trHeight w:val="325"/>
        </w:trPr>
        <w:tc>
          <w:tcPr>
            <w:tcW w:w="5245" w:type="dxa"/>
          </w:tcPr>
          <w:p w14:paraId="446CF0E0" w14:textId="77777777" w:rsidR="00F26F4E" w:rsidRPr="004D4913" w:rsidRDefault="00F26F4E" w:rsidP="00C53142">
            <w:pPr>
              <w:spacing w:after="0"/>
              <w:ind w:left="34"/>
              <w:rPr>
                <w:bCs/>
                <w:sz w:val="22"/>
                <w:szCs w:val="22"/>
                <w:lang w:eastAsia="en-GB"/>
              </w:rPr>
            </w:pPr>
            <w:r w:rsidRPr="004D4913">
              <w:rPr>
                <w:bCs/>
                <w:sz w:val="22"/>
                <w:szCs w:val="22"/>
                <w:lang w:eastAsia="en-GB"/>
              </w:rPr>
              <w:t>Заболевание/фактор риска</w:t>
            </w:r>
          </w:p>
        </w:tc>
        <w:tc>
          <w:tcPr>
            <w:tcW w:w="4111" w:type="dxa"/>
          </w:tcPr>
          <w:p w14:paraId="226197FF" w14:textId="77777777" w:rsidR="00F26F4E" w:rsidRPr="004D4913" w:rsidRDefault="00F26F4E" w:rsidP="00C53142">
            <w:pPr>
              <w:spacing w:after="0"/>
              <w:ind w:left="33"/>
              <w:rPr>
                <w:bCs/>
                <w:sz w:val="22"/>
                <w:szCs w:val="22"/>
                <w:lang w:eastAsia="en-GB"/>
              </w:rPr>
            </w:pPr>
            <w:r w:rsidRPr="004D4913">
              <w:rPr>
                <w:bCs/>
                <w:sz w:val="22"/>
                <w:szCs w:val="22"/>
                <w:lang w:eastAsia="en-GB"/>
              </w:rPr>
              <w:t>Вероятные возбудители</w:t>
            </w:r>
          </w:p>
        </w:tc>
      </w:tr>
      <w:tr w:rsidR="00F26F4E" w:rsidRPr="003165E4" w14:paraId="04D2FABD" w14:textId="77777777" w:rsidTr="006011E9">
        <w:tc>
          <w:tcPr>
            <w:tcW w:w="5245" w:type="dxa"/>
            <w:vAlign w:val="center"/>
          </w:tcPr>
          <w:p w14:paraId="3F443CC2" w14:textId="77777777" w:rsidR="00F26F4E" w:rsidRPr="004D4913" w:rsidRDefault="00F26F4E" w:rsidP="00C53142">
            <w:pPr>
              <w:spacing w:after="0"/>
              <w:ind w:left="34"/>
              <w:rPr>
                <w:sz w:val="22"/>
                <w:szCs w:val="22"/>
                <w:lang w:eastAsia="en-GB"/>
              </w:rPr>
            </w:pPr>
            <w:r w:rsidRPr="004D4913">
              <w:rPr>
                <w:sz w:val="22"/>
                <w:szCs w:val="22"/>
                <w:lang w:eastAsia="en-GB"/>
              </w:rPr>
              <w:t>ХОБЛ/курение</w:t>
            </w:r>
          </w:p>
        </w:tc>
        <w:tc>
          <w:tcPr>
            <w:tcW w:w="4111" w:type="dxa"/>
            <w:vAlign w:val="center"/>
          </w:tcPr>
          <w:p w14:paraId="37DBC2F5" w14:textId="77777777" w:rsidR="00F26F4E" w:rsidRPr="004D4913" w:rsidRDefault="00F26F4E" w:rsidP="00C53142">
            <w:pPr>
              <w:spacing w:after="0"/>
              <w:ind w:left="33"/>
              <w:rPr>
                <w:sz w:val="22"/>
                <w:szCs w:val="22"/>
                <w:lang w:val="en-US" w:eastAsia="en-GB"/>
              </w:rPr>
            </w:pPr>
            <w:r w:rsidRPr="004D4913">
              <w:rPr>
                <w:i/>
                <w:iCs/>
                <w:sz w:val="22"/>
                <w:szCs w:val="22"/>
                <w:lang w:val="it-IT" w:eastAsia="en-GB"/>
              </w:rPr>
              <w:t>H. influenzae</w:t>
            </w:r>
            <w:r w:rsidRPr="004D4913">
              <w:rPr>
                <w:sz w:val="22"/>
                <w:szCs w:val="22"/>
                <w:lang w:val="it-IT" w:eastAsia="en-GB"/>
              </w:rPr>
              <w:t xml:space="preserve">, </w:t>
            </w:r>
            <w:r w:rsidRPr="004D4913">
              <w:rPr>
                <w:i/>
                <w:iCs/>
                <w:sz w:val="22"/>
                <w:szCs w:val="22"/>
                <w:lang w:val="it-IT" w:eastAsia="en-GB"/>
              </w:rPr>
              <w:t>S. pneumoniae</w:t>
            </w:r>
            <w:r w:rsidRPr="004D4913">
              <w:rPr>
                <w:sz w:val="22"/>
                <w:szCs w:val="22"/>
                <w:lang w:val="it-IT" w:eastAsia="en-GB"/>
              </w:rPr>
              <w:t xml:space="preserve">, </w:t>
            </w:r>
            <w:r w:rsidRPr="004D4913">
              <w:rPr>
                <w:sz w:val="22"/>
                <w:szCs w:val="22"/>
                <w:lang w:val="it-IT" w:eastAsia="en-GB"/>
              </w:rPr>
              <w:br/>
            </w:r>
            <w:r w:rsidRPr="004D4913">
              <w:rPr>
                <w:i/>
                <w:iCs/>
                <w:sz w:val="22"/>
                <w:szCs w:val="22"/>
                <w:lang w:val="it-IT" w:eastAsia="en-GB"/>
              </w:rPr>
              <w:t>M. catarrhalis</w:t>
            </w:r>
            <w:r w:rsidRPr="004D4913">
              <w:rPr>
                <w:sz w:val="22"/>
                <w:szCs w:val="22"/>
                <w:lang w:val="it-IT" w:eastAsia="en-GB"/>
              </w:rPr>
              <w:t xml:space="preserve">, </w:t>
            </w:r>
            <w:r w:rsidRPr="004D4913">
              <w:rPr>
                <w:sz w:val="22"/>
                <w:szCs w:val="22"/>
                <w:lang w:val="en-US" w:eastAsia="en-GB"/>
              </w:rPr>
              <w:t xml:space="preserve"> </w:t>
            </w:r>
            <w:r w:rsidRPr="004D4913">
              <w:rPr>
                <w:i/>
                <w:iCs/>
                <w:sz w:val="22"/>
                <w:szCs w:val="22"/>
                <w:lang w:val="it-IT" w:eastAsia="en-GB"/>
              </w:rPr>
              <w:t>Legionella</w:t>
            </w:r>
            <w:r w:rsidRPr="004D4913">
              <w:rPr>
                <w:sz w:val="22"/>
                <w:szCs w:val="22"/>
                <w:lang w:val="it-IT" w:eastAsia="en-GB"/>
              </w:rPr>
              <w:t xml:space="preserve"> spp.</w:t>
            </w:r>
            <w:r w:rsidRPr="004D4913">
              <w:rPr>
                <w:sz w:val="22"/>
                <w:szCs w:val="22"/>
                <w:lang w:val="en-US" w:eastAsia="en-GB"/>
              </w:rPr>
              <w:t xml:space="preserve">, </w:t>
            </w:r>
            <w:r w:rsidRPr="004D4913">
              <w:rPr>
                <w:sz w:val="22"/>
                <w:szCs w:val="22"/>
                <w:lang w:val="en-US" w:eastAsia="en-GB"/>
              </w:rPr>
              <w:br/>
            </w:r>
            <w:r w:rsidRPr="004D4913">
              <w:rPr>
                <w:i/>
                <w:sz w:val="22"/>
                <w:szCs w:val="22"/>
                <w:lang w:val="en-US" w:eastAsia="en-GB"/>
              </w:rPr>
              <w:t>P. aeruginosa</w:t>
            </w:r>
            <w:r w:rsidRPr="004D4913">
              <w:rPr>
                <w:sz w:val="22"/>
                <w:szCs w:val="22"/>
                <w:lang w:val="en-US" w:eastAsia="en-GB"/>
              </w:rPr>
              <w:t xml:space="preserve"> (</w:t>
            </w:r>
            <w:r w:rsidRPr="004D4913">
              <w:rPr>
                <w:sz w:val="22"/>
                <w:szCs w:val="22"/>
                <w:lang w:eastAsia="en-GB"/>
              </w:rPr>
              <w:t>тяжелая</w:t>
            </w:r>
            <w:r w:rsidRPr="004D4913">
              <w:rPr>
                <w:sz w:val="22"/>
                <w:szCs w:val="22"/>
                <w:lang w:val="en-US" w:eastAsia="en-GB"/>
              </w:rPr>
              <w:t xml:space="preserve"> </w:t>
            </w:r>
            <w:r w:rsidRPr="004D4913">
              <w:rPr>
                <w:sz w:val="22"/>
                <w:szCs w:val="22"/>
                <w:lang w:eastAsia="en-GB"/>
              </w:rPr>
              <w:t>ХОБЛ</w:t>
            </w:r>
            <w:r w:rsidRPr="004D4913">
              <w:rPr>
                <w:sz w:val="22"/>
                <w:szCs w:val="22"/>
                <w:lang w:val="en-US" w:eastAsia="en-GB"/>
              </w:rPr>
              <w:t>)</w:t>
            </w:r>
          </w:p>
        </w:tc>
      </w:tr>
      <w:tr w:rsidR="00F26F4E" w:rsidRPr="004D4913" w14:paraId="19B5D63A" w14:textId="77777777" w:rsidTr="006011E9">
        <w:tc>
          <w:tcPr>
            <w:tcW w:w="5245" w:type="dxa"/>
            <w:vAlign w:val="center"/>
          </w:tcPr>
          <w:p w14:paraId="2CE9CDF2" w14:textId="77777777" w:rsidR="00F26F4E" w:rsidRPr="004D4913" w:rsidRDefault="00F26F4E" w:rsidP="00C53142">
            <w:pPr>
              <w:spacing w:after="0"/>
              <w:ind w:left="34"/>
              <w:rPr>
                <w:sz w:val="22"/>
                <w:szCs w:val="22"/>
                <w:lang w:eastAsia="en-GB"/>
              </w:rPr>
            </w:pPr>
            <w:r w:rsidRPr="004D4913">
              <w:rPr>
                <w:sz w:val="22"/>
                <w:szCs w:val="22"/>
                <w:lang w:eastAsia="en-GB"/>
              </w:rPr>
              <w:t>Декомпенсированный СД</w:t>
            </w:r>
          </w:p>
        </w:tc>
        <w:tc>
          <w:tcPr>
            <w:tcW w:w="4111" w:type="dxa"/>
            <w:vAlign w:val="center"/>
          </w:tcPr>
          <w:p w14:paraId="208E99FA" w14:textId="77777777" w:rsidR="00F26F4E" w:rsidRPr="004D4913" w:rsidRDefault="00F26F4E" w:rsidP="00C53142">
            <w:pPr>
              <w:spacing w:after="0"/>
              <w:ind w:left="33"/>
              <w:rPr>
                <w:i/>
                <w:iCs/>
                <w:sz w:val="22"/>
                <w:szCs w:val="22"/>
                <w:lang w:eastAsia="en-GB"/>
              </w:rPr>
            </w:pPr>
            <w:r w:rsidRPr="004D4913">
              <w:rPr>
                <w:i/>
                <w:iCs/>
                <w:sz w:val="22"/>
                <w:szCs w:val="22"/>
                <w:lang w:val="en-US" w:eastAsia="en-GB"/>
              </w:rPr>
              <w:t>S</w:t>
            </w:r>
            <w:r w:rsidRPr="004D4913">
              <w:rPr>
                <w:i/>
                <w:iCs/>
                <w:sz w:val="22"/>
                <w:szCs w:val="22"/>
                <w:lang w:eastAsia="en-GB"/>
              </w:rPr>
              <w:t xml:space="preserve">. </w:t>
            </w:r>
            <w:r w:rsidRPr="004D4913">
              <w:rPr>
                <w:i/>
                <w:iCs/>
                <w:sz w:val="22"/>
                <w:szCs w:val="22"/>
                <w:lang w:val="en-US" w:eastAsia="en-GB"/>
              </w:rPr>
              <w:t>pneumoniae</w:t>
            </w:r>
            <w:r w:rsidRPr="004D4913">
              <w:rPr>
                <w:i/>
                <w:iCs/>
                <w:sz w:val="22"/>
                <w:szCs w:val="22"/>
                <w:lang w:eastAsia="en-GB"/>
              </w:rPr>
              <w:t xml:space="preserve">, </w:t>
            </w:r>
            <w:r w:rsidRPr="004D4913">
              <w:rPr>
                <w:i/>
                <w:iCs/>
                <w:sz w:val="22"/>
                <w:szCs w:val="22"/>
                <w:lang w:val="en-US" w:eastAsia="en-GB"/>
              </w:rPr>
              <w:t>S</w:t>
            </w:r>
            <w:r w:rsidRPr="004D4913">
              <w:rPr>
                <w:i/>
                <w:iCs/>
                <w:sz w:val="22"/>
                <w:szCs w:val="22"/>
                <w:lang w:eastAsia="en-GB"/>
              </w:rPr>
              <w:t xml:space="preserve">. </w:t>
            </w:r>
            <w:r w:rsidRPr="004D4913">
              <w:rPr>
                <w:i/>
                <w:iCs/>
                <w:sz w:val="22"/>
                <w:szCs w:val="22"/>
                <w:lang w:val="en-US" w:eastAsia="en-GB"/>
              </w:rPr>
              <w:t>aureus</w:t>
            </w:r>
            <w:r w:rsidRPr="004D4913">
              <w:rPr>
                <w:i/>
                <w:iCs/>
                <w:sz w:val="22"/>
                <w:szCs w:val="22"/>
                <w:lang w:eastAsia="en-GB"/>
              </w:rPr>
              <w:t xml:space="preserve">, </w:t>
            </w:r>
            <w:r w:rsidRPr="004D4913">
              <w:rPr>
                <w:iCs/>
                <w:sz w:val="22"/>
                <w:szCs w:val="22"/>
                <w:lang w:eastAsia="en-GB"/>
              </w:rPr>
              <w:t>энтеробактерии</w:t>
            </w:r>
          </w:p>
        </w:tc>
      </w:tr>
      <w:tr w:rsidR="00F26F4E" w:rsidRPr="003165E4" w14:paraId="01093636" w14:textId="77777777" w:rsidTr="006011E9">
        <w:tc>
          <w:tcPr>
            <w:tcW w:w="5245" w:type="dxa"/>
            <w:vAlign w:val="center"/>
          </w:tcPr>
          <w:p w14:paraId="6FE830B4" w14:textId="77777777" w:rsidR="00F26F4E" w:rsidRPr="004D4913" w:rsidRDefault="00F26F4E" w:rsidP="00C53142">
            <w:pPr>
              <w:spacing w:after="0"/>
              <w:ind w:left="34"/>
              <w:rPr>
                <w:sz w:val="22"/>
                <w:szCs w:val="22"/>
                <w:lang w:eastAsia="en-GB"/>
              </w:rPr>
            </w:pPr>
            <w:r w:rsidRPr="004D4913">
              <w:rPr>
                <w:sz w:val="22"/>
                <w:szCs w:val="22"/>
                <w:lang w:eastAsia="en-GB"/>
              </w:rPr>
              <w:t>Эпидемия гриппа</w:t>
            </w:r>
          </w:p>
        </w:tc>
        <w:tc>
          <w:tcPr>
            <w:tcW w:w="4111" w:type="dxa"/>
            <w:vAlign w:val="center"/>
          </w:tcPr>
          <w:p w14:paraId="39A16E17" w14:textId="77777777" w:rsidR="00F26F4E" w:rsidRPr="004D4913" w:rsidRDefault="00F26F4E" w:rsidP="00C53142">
            <w:pPr>
              <w:spacing w:after="0"/>
              <w:ind w:left="33"/>
              <w:rPr>
                <w:sz w:val="22"/>
                <w:szCs w:val="22"/>
                <w:lang w:val="fr-FR" w:eastAsia="en-GB"/>
              </w:rPr>
            </w:pPr>
            <w:r w:rsidRPr="004D4913">
              <w:rPr>
                <w:iCs/>
                <w:sz w:val="22"/>
                <w:szCs w:val="22"/>
                <w:lang w:eastAsia="en-GB"/>
              </w:rPr>
              <w:t>Вирус</w:t>
            </w:r>
            <w:r w:rsidRPr="004D4913">
              <w:rPr>
                <w:iCs/>
                <w:sz w:val="22"/>
                <w:szCs w:val="22"/>
                <w:lang w:val="en-US" w:eastAsia="en-GB"/>
              </w:rPr>
              <w:t xml:space="preserve"> </w:t>
            </w:r>
            <w:r w:rsidRPr="004D4913">
              <w:rPr>
                <w:iCs/>
                <w:sz w:val="22"/>
                <w:szCs w:val="22"/>
                <w:lang w:eastAsia="en-GB"/>
              </w:rPr>
              <w:t>гриппа</w:t>
            </w:r>
            <w:r w:rsidRPr="004D4913">
              <w:rPr>
                <w:i/>
                <w:iCs/>
                <w:sz w:val="22"/>
                <w:szCs w:val="22"/>
                <w:lang w:val="en-US" w:eastAsia="en-GB"/>
              </w:rPr>
              <w:t xml:space="preserve">, </w:t>
            </w:r>
            <w:r w:rsidRPr="004D4913">
              <w:rPr>
                <w:i/>
                <w:iCs/>
                <w:sz w:val="22"/>
                <w:szCs w:val="22"/>
                <w:lang w:val="fr-FR" w:eastAsia="en-GB"/>
              </w:rPr>
              <w:t>S. pneumoniae</w:t>
            </w:r>
            <w:r w:rsidRPr="004D4913">
              <w:rPr>
                <w:sz w:val="22"/>
                <w:szCs w:val="22"/>
                <w:lang w:val="fr-FR" w:eastAsia="en-GB"/>
              </w:rPr>
              <w:t xml:space="preserve">, </w:t>
            </w:r>
            <w:r w:rsidRPr="004D4913">
              <w:rPr>
                <w:sz w:val="22"/>
                <w:szCs w:val="22"/>
                <w:lang w:val="en-US" w:eastAsia="en-GB"/>
              </w:rPr>
              <w:t xml:space="preserve"> </w:t>
            </w:r>
            <w:r w:rsidRPr="004D4913">
              <w:rPr>
                <w:i/>
                <w:iCs/>
                <w:sz w:val="22"/>
                <w:szCs w:val="22"/>
                <w:lang w:val="fr-FR" w:eastAsia="en-GB"/>
              </w:rPr>
              <w:t>S. aureus</w:t>
            </w:r>
            <w:r w:rsidRPr="004D4913">
              <w:rPr>
                <w:sz w:val="22"/>
                <w:szCs w:val="22"/>
                <w:lang w:val="fr-FR" w:eastAsia="en-GB"/>
              </w:rPr>
              <w:t xml:space="preserve">, </w:t>
            </w:r>
            <w:r w:rsidRPr="004D4913">
              <w:rPr>
                <w:sz w:val="22"/>
                <w:szCs w:val="22"/>
                <w:lang w:val="en-US" w:eastAsia="en-GB"/>
              </w:rPr>
              <w:br/>
            </w:r>
            <w:r w:rsidRPr="004D4913">
              <w:rPr>
                <w:i/>
                <w:iCs/>
                <w:sz w:val="22"/>
                <w:szCs w:val="22"/>
                <w:lang w:val="fr-FR" w:eastAsia="en-GB"/>
              </w:rPr>
              <w:t>H. influenzae</w:t>
            </w:r>
          </w:p>
        </w:tc>
      </w:tr>
      <w:tr w:rsidR="00F26F4E" w:rsidRPr="004D4913" w14:paraId="6E968198" w14:textId="77777777" w:rsidTr="006011E9">
        <w:tc>
          <w:tcPr>
            <w:tcW w:w="5245" w:type="dxa"/>
            <w:vAlign w:val="center"/>
          </w:tcPr>
          <w:p w14:paraId="59715E87" w14:textId="77777777" w:rsidR="00F26F4E" w:rsidRPr="004D4913" w:rsidRDefault="00F26F4E" w:rsidP="00C53142">
            <w:pPr>
              <w:spacing w:after="0"/>
              <w:ind w:left="34"/>
              <w:rPr>
                <w:sz w:val="22"/>
                <w:szCs w:val="22"/>
                <w:lang w:eastAsia="en-GB"/>
              </w:rPr>
            </w:pPr>
            <w:r w:rsidRPr="004D4913">
              <w:rPr>
                <w:sz w:val="22"/>
                <w:szCs w:val="22"/>
                <w:lang w:eastAsia="en-GB"/>
              </w:rPr>
              <w:t>Алкоголизм</w:t>
            </w:r>
          </w:p>
        </w:tc>
        <w:tc>
          <w:tcPr>
            <w:tcW w:w="4111" w:type="dxa"/>
            <w:vAlign w:val="center"/>
          </w:tcPr>
          <w:p w14:paraId="6D4441A0" w14:textId="77777777" w:rsidR="00F26F4E" w:rsidRPr="004D4913" w:rsidRDefault="00F26F4E" w:rsidP="00C53142">
            <w:pPr>
              <w:spacing w:after="0"/>
              <w:ind w:left="33"/>
              <w:rPr>
                <w:sz w:val="22"/>
                <w:szCs w:val="22"/>
                <w:lang w:eastAsia="en-GB"/>
              </w:rPr>
            </w:pPr>
            <w:r w:rsidRPr="004D4913">
              <w:rPr>
                <w:i/>
                <w:iCs/>
                <w:sz w:val="22"/>
                <w:szCs w:val="22"/>
                <w:lang w:val="en-US" w:eastAsia="en-GB"/>
              </w:rPr>
              <w:t>S</w:t>
            </w:r>
            <w:r w:rsidRPr="004D4913">
              <w:rPr>
                <w:i/>
                <w:iCs/>
                <w:sz w:val="22"/>
                <w:szCs w:val="22"/>
                <w:lang w:eastAsia="en-GB"/>
              </w:rPr>
              <w:t xml:space="preserve">. </w:t>
            </w:r>
            <w:r w:rsidRPr="004D4913">
              <w:rPr>
                <w:i/>
                <w:iCs/>
                <w:sz w:val="22"/>
                <w:szCs w:val="22"/>
                <w:lang w:val="en-US" w:eastAsia="en-GB"/>
              </w:rPr>
              <w:t>pneumoniae</w:t>
            </w:r>
            <w:r w:rsidRPr="004D4913">
              <w:rPr>
                <w:sz w:val="22"/>
                <w:szCs w:val="22"/>
                <w:lang w:eastAsia="en-GB"/>
              </w:rPr>
              <w:t xml:space="preserve">, анаэробы, энтеробактерии (чаще </w:t>
            </w:r>
            <w:r w:rsidRPr="004D4913">
              <w:rPr>
                <w:i/>
                <w:iCs/>
                <w:sz w:val="22"/>
                <w:szCs w:val="22"/>
                <w:lang w:val="en-US" w:eastAsia="en-GB"/>
              </w:rPr>
              <w:t>K</w:t>
            </w:r>
            <w:r w:rsidRPr="004D4913">
              <w:rPr>
                <w:i/>
                <w:iCs/>
                <w:sz w:val="22"/>
                <w:szCs w:val="22"/>
                <w:lang w:eastAsia="en-GB"/>
              </w:rPr>
              <w:t>.</w:t>
            </w:r>
            <w:r w:rsidRPr="004D4913">
              <w:rPr>
                <w:sz w:val="22"/>
                <w:szCs w:val="22"/>
                <w:lang w:eastAsia="en-GB"/>
              </w:rPr>
              <w:t xml:space="preserve"> </w:t>
            </w:r>
            <w:r w:rsidRPr="004D4913">
              <w:rPr>
                <w:i/>
                <w:iCs/>
                <w:sz w:val="22"/>
                <w:szCs w:val="22"/>
                <w:lang w:val="en-US" w:eastAsia="en-GB"/>
              </w:rPr>
              <w:t>pneumoniae</w:t>
            </w:r>
            <w:r w:rsidRPr="004D4913">
              <w:rPr>
                <w:sz w:val="22"/>
                <w:szCs w:val="22"/>
                <w:lang w:eastAsia="en-GB"/>
              </w:rPr>
              <w:t>)</w:t>
            </w:r>
          </w:p>
        </w:tc>
      </w:tr>
      <w:tr w:rsidR="00F26F4E" w:rsidRPr="004D4913" w14:paraId="016A3F34" w14:textId="77777777" w:rsidTr="006011E9">
        <w:tc>
          <w:tcPr>
            <w:tcW w:w="5245" w:type="dxa"/>
            <w:vAlign w:val="center"/>
          </w:tcPr>
          <w:p w14:paraId="1EF6A8C5" w14:textId="77777777" w:rsidR="00F26F4E" w:rsidRPr="004D4913" w:rsidRDefault="00F26F4E" w:rsidP="00C53142">
            <w:pPr>
              <w:spacing w:after="0"/>
              <w:ind w:left="34"/>
              <w:rPr>
                <w:sz w:val="22"/>
                <w:szCs w:val="22"/>
                <w:lang w:eastAsia="en-GB"/>
              </w:rPr>
            </w:pPr>
            <w:r w:rsidRPr="004D4913">
              <w:rPr>
                <w:sz w:val="22"/>
                <w:szCs w:val="22"/>
                <w:lang w:eastAsia="en-GB"/>
              </w:rPr>
              <w:t>Подтвержденная или предполагаемая аспирация</w:t>
            </w:r>
          </w:p>
        </w:tc>
        <w:tc>
          <w:tcPr>
            <w:tcW w:w="4111" w:type="dxa"/>
            <w:vAlign w:val="center"/>
          </w:tcPr>
          <w:p w14:paraId="77B54D7A" w14:textId="77777777" w:rsidR="00F26F4E" w:rsidRPr="004D4913" w:rsidRDefault="00F26F4E" w:rsidP="00C53142">
            <w:pPr>
              <w:spacing w:after="0"/>
              <w:ind w:left="33"/>
              <w:rPr>
                <w:sz w:val="22"/>
                <w:szCs w:val="22"/>
                <w:lang w:eastAsia="en-GB"/>
              </w:rPr>
            </w:pPr>
            <w:r w:rsidRPr="004D4913">
              <w:rPr>
                <w:sz w:val="22"/>
                <w:szCs w:val="22"/>
                <w:lang w:eastAsia="en-GB"/>
              </w:rPr>
              <w:t xml:space="preserve">Энтеробактерии, анаэробы </w:t>
            </w:r>
          </w:p>
        </w:tc>
      </w:tr>
      <w:tr w:rsidR="00F26F4E" w:rsidRPr="003165E4" w14:paraId="43A58865" w14:textId="77777777" w:rsidTr="006011E9">
        <w:tc>
          <w:tcPr>
            <w:tcW w:w="5245" w:type="dxa"/>
            <w:vAlign w:val="center"/>
          </w:tcPr>
          <w:p w14:paraId="6407675C" w14:textId="77777777" w:rsidR="00F26F4E" w:rsidRPr="004D4913" w:rsidRDefault="00F26F4E" w:rsidP="00C53142">
            <w:pPr>
              <w:spacing w:after="0"/>
              <w:ind w:left="34"/>
              <w:rPr>
                <w:sz w:val="22"/>
                <w:szCs w:val="22"/>
                <w:lang w:eastAsia="en-GB"/>
              </w:rPr>
            </w:pPr>
            <w:r w:rsidRPr="004D4913">
              <w:rPr>
                <w:sz w:val="22"/>
                <w:szCs w:val="22"/>
                <w:lang w:eastAsia="en-GB"/>
              </w:rPr>
              <w:t>Бронхоэктазы, муковисцидоз</w:t>
            </w:r>
          </w:p>
        </w:tc>
        <w:tc>
          <w:tcPr>
            <w:tcW w:w="4111" w:type="dxa"/>
            <w:vAlign w:val="center"/>
          </w:tcPr>
          <w:p w14:paraId="0B151A7B" w14:textId="77777777" w:rsidR="00F26F4E" w:rsidRPr="004D4913" w:rsidRDefault="00F26F4E" w:rsidP="00C53142">
            <w:pPr>
              <w:spacing w:after="0"/>
              <w:ind w:left="33"/>
              <w:rPr>
                <w:i/>
                <w:iCs/>
                <w:sz w:val="22"/>
                <w:szCs w:val="22"/>
                <w:lang w:val="it-IT" w:eastAsia="en-GB"/>
              </w:rPr>
            </w:pPr>
            <w:r w:rsidRPr="004D4913">
              <w:rPr>
                <w:i/>
                <w:iCs/>
                <w:sz w:val="22"/>
                <w:szCs w:val="22"/>
                <w:lang w:val="it-IT" w:eastAsia="en-GB"/>
              </w:rPr>
              <w:t>P. aeruginosa, B. cepacia, S. aureus</w:t>
            </w:r>
          </w:p>
        </w:tc>
      </w:tr>
      <w:tr w:rsidR="00F26F4E" w:rsidRPr="004D4913" w14:paraId="0826F892" w14:textId="77777777" w:rsidTr="006011E9">
        <w:tc>
          <w:tcPr>
            <w:tcW w:w="5245" w:type="dxa"/>
            <w:vAlign w:val="center"/>
          </w:tcPr>
          <w:p w14:paraId="406E6EDF" w14:textId="77777777" w:rsidR="00F26F4E" w:rsidRPr="004D4913" w:rsidRDefault="00F26F4E" w:rsidP="00C53142">
            <w:pPr>
              <w:spacing w:after="0"/>
              <w:ind w:left="34"/>
              <w:rPr>
                <w:sz w:val="22"/>
                <w:szCs w:val="22"/>
                <w:lang w:eastAsia="en-GB"/>
              </w:rPr>
            </w:pPr>
            <w:r w:rsidRPr="004D4913">
              <w:rPr>
                <w:sz w:val="22"/>
                <w:szCs w:val="22"/>
                <w:lang w:eastAsia="en-GB"/>
              </w:rPr>
              <w:t>Использование внутривенных наркотиков</w:t>
            </w:r>
          </w:p>
        </w:tc>
        <w:tc>
          <w:tcPr>
            <w:tcW w:w="4111" w:type="dxa"/>
            <w:vAlign w:val="center"/>
          </w:tcPr>
          <w:p w14:paraId="67A0353B" w14:textId="77777777" w:rsidR="00F26F4E" w:rsidRPr="004D4913" w:rsidRDefault="00F26F4E" w:rsidP="00C53142">
            <w:pPr>
              <w:spacing w:after="0"/>
              <w:ind w:left="33"/>
              <w:rPr>
                <w:sz w:val="22"/>
                <w:szCs w:val="22"/>
                <w:lang w:eastAsia="en-GB"/>
              </w:rPr>
            </w:pPr>
            <w:r w:rsidRPr="004D4913">
              <w:rPr>
                <w:i/>
                <w:iCs/>
                <w:sz w:val="22"/>
                <w:szCs w:val="22"/>
                <w:lang w:val="en-US" w:eastAsia="en-GB"/>
              </w:rPr>
              <w:t>S</w:t>
            </w:r>
            <w:r w:rsidRPr="004D4913">
              <w:rPr>
                <w:i/>
                <w:iCs/>
                <w:sz w:val="22"/>
                <w:szCs w:val="22"/>
                <w:lang w:eastAsia="en-GB"/>
              </w:rPr>
              <w:t xml:space="preserve">. </w:t>
            </w:r>
            <w:r w:rsidRPr="004D4913">
              <w:rPr>
                <w:i/>
                <w:iCs/>
                <w:sz w:val="22"/>
                <w:szCs w:val="22"/>
                <w:lang w:val="en-US" w:eastAsia="en-GB"/>
              </w:rPr>
              <w:t>aureus</w:t>
            </w:r>
            <w:r w:rsidRPr="004D4913">
              <w:rPr>
                <w:sz w:val="22"/>
                <w:szCs w:val="22"/>
                <w:lang w:eastAsia="en-GB"/>
              </w:rPr>
              <w:t xml:space="preserve">, анаэробы, </w:t>
            </w:r>
            <w:r w:rsidRPr="004D4913">
              <w:rPr>
                <w:i/>
                <w:iCs/>
                <w:sz w:val="22"/>
                <w:szCs w:val="22"/>
                <w:lang w:val="en-US" w:eastAsia="en-GB"/>
              </w:rPr>
              <w:t>S</w:t>
            </w:r>
            <w:r w:rsidRPr="004D4913">
              <w:rPr>
                <w:i/>
                <w:iCs/>
                <w:sz w:val="22"/>
                <w:szCs w:val="22"/>
                <w:lang w:eastAsia="en-GB"/>
              </w:rPr>
              <w:t xml:space="preserve">. </w:t>
            </w:r>
            <w:r w:rsidRPr="004D4913">
              <w:rPr>
                <w:i/>
                <w:iCs/>
                <w:sz w:val="22"/>
                <w:szCs w:val="22"/>
                <w:lang w:val="en-US" w:eastAsia="en-GB"/>
              </w:rPr>
              <w:t>pneumoniae</w:t>
            </w:r>
          </w:p>
        </w:tc>
      </w:tr>
      <w:tr w:rsidR="00F26F4E" w:rsidRPr="004D4913" w14:paraId="78F2F7FF" w14:textId="77777777" w:rsidTr="006011E9">
        <w:tc>
          <w:tcPr>
            <w:tcW w:w="5245" w:type="dxa"/>
            <w:vAlign w:val="center"/>
          </w:tcPr>
          <w:p w14:paraId="5A1AAE3D" w14:textId="77777777" w:rsidR="00F26F4E" w:rsidRPr="004D4913" w:rsidRDefault="00F26F4E" w:rsidP="00C53142">
            <w:pPr>
              <w:spacing w:after="0"/>
              <w:ind w:left="34"/>
              <w:rPr>
                <w:sz w:val="22"/>
                <w:szCs w:val="22"/>
                <w:lang w:eastAsia="en-GB"/>
              </w:rPr>
            </w:pPr>
            <w:r w:rsidRPr="004D4913">
              <w:rPr>
                <w:sz w:val="22"/>
                <w:szCs w:val="22"/>
                <w:lang w:eastAsia="en-GB"/>
              </w:rPr>
              <w:t>Контакт с кондиционерами, увлажнителями воздуха, системами охлаждения воды, недавнее (</w:t>
            </w:r>
            <w:r w:rsidRPr="004D4913">
              <w:rPr>
                <w:sz w:val="22"/>
                <w:szCs w:val="22"/>
                <w:u w:val="single"/>
                <w:lang w:eastAsia="en-GB"/>
              </w:rPr>
              <w:t>&lt;</w:t>
            </w:r>
            <w:r w:rsidRPr="004D4913">
              <w:rPr>
                <w:sz w:val="22"/>
                <w:szCs w:val="22"/>
                <w:lang w:eastAsia="en-GB"/>
              </w:rPr>
              <w:t xml:space="preserve">2 нед) морское путешествие/проживание в гостинице </w:t>
            </w:r>
          </w:p>
        </w:tc>
        <w:tc>
          <w:tcPr>
            <w:tcW w:w="4111" w:type="dxa"/>
            <w:vAlign w:val="center"/>
          </w:tcPr>
          <w:p w14:paraId="4C9B32A6" w14:textId="77777777" w:rsidR="00F26F4E" w:rsidRPr="004D4913" w:rsidRDefault="00F26F4E" w:rsidP="00C53142">
            <w:pPr>
              <w:spacing w:after="0"/>
              <w:ind w:left="33"/>
              <w:rPr>
                <w:i/>
                <w:iCs/>
                <w:sz w:val="22"/>
                <w:szCs w:val="22"/>
                <w:lang w:val="en-US" w:eastAsia="en-GB"/>
              </w:rPr>
            </w:pPr>
            <w:r w:rsidRPr="004D4913">
              <w:rPr>
                <w:i/>
                <w:iCs/>
                <w:sz w:val="22"/>
                <w:szCs w:val="22"/>
                <w:lang w:val="en-US" w:eastAsia="en-GB"/>
              </w:rPr>
              <w:t xml:space="preserve">Legionella </w:t>
            </w:r>
            <w:r w:rsidRPr="004D4913">
              <w:rPr>
                <w:iCs/>
                <w:sz w:val="22"/>
                <w:szCs w:val="22"/>
                <w:lang w:val="en-US" w:eastAsia="en-GB"/>
              </w:rPr>
              <w:t>spp.</w:t>
            </w:r>
          </w:p>
        </w:tc>
      </w:tr>
      <w:tr w:rsidR="00F26F4E" w:rsidRPr="004D4913" w14:paraId="25A97DEE" w14:textId="77777777" w:rsidTr="006011E9">
        <w:tc>
          <w:tcPr>
            <w:tcW w:w="5245" w:type="dxa"/>
            <w:vAlign w:val="center"/>
          </w:tcPr>
          <w:p w14:paraId="1C20EED8" w14:textId="77777777" w:rsidR="00F26F4E" w:rsidRPr="004D4913" w:rsidRDefault="00F26F4E" w:rsidP="00C53142">
            <w:pPr>
              <w:spacing w:after="0"/>
              <w:ind w:left="34"/>
              <w:rPr>
                <w:sz w:val="22"/>
                <w:szCs w:val="22"/>
                <w:lang w:eastAsia="en-GB"/>
              </w:rPr>
            </w:pPr>
            <w:r w:rsidRPr="004D4913">
              <w:rPr>
                <w:sz w:val="22"/>
                <w:szCs w:val="22"/>
                <w:lang w:eastAsia="en-GB"/>
              </w:rPr>
              <w:t>Тесный контакт с птицами</w:t>
            </w:r>
          </w:p>
        </w:tc>
        <w:tc>
          <w:tcPr>
            <w:tcW w:w="4111" w:type="dxa"/>
            <w:vAlign w:val="center"/>
          </w:tcPr>
          <w:p w14:paraId="36779C07" w14:textId="77777777" w:rsidR="00F26F4E" w:rsidRPr="004D4913" w:rsidRDefault="00F26F4E" w:rsidP="00C53142">
            <w:pPr>
              <w:spacing w:after="0"/>
              <w:ind w:left="33"/>
              <w:rPr>
                <w:i/>
                <w:sz w:val="22"/>
                <w:szCs w:val="22"/>
                <w:lang w:val="en-US" w:eastAsia="en-GB"/>
              </w:rPr>
            </w:pPr>
            <w:r w:rsidRPr="004D4913">
              <w:rPr>
                <w:i/>
                <w:sz w:val="22"/>
                <w:szCs w:val="22"/>
                <w:lang w:eastAsia="en-GB"/>
              </w:rPr>
              <w:t xml:space="preserve">С. </w:t>
            </w:r>
            <w:r w:rsidRPr="004D4913">
              <w:rPr>
                <w:i/>
                <w:sz w:val="22"/>
                <w:szCs w:val="22"/>
                <w:lang w:val="en-US" w:eastAsia="en-GB"/>
              </w:rPr>
              <w:t>psittaci</w:t>
            </w:r>
          </w:p>
        </w:tc>
      </w:tr>
      <w:tr w:rsidR="00F26F4E" w:rsidRPr="004D4913" w14:paraId="473E2029" w14:textId="77777777" w:rsidTr="006011E9">
        <w:tc>
          <w:tcPr>
            <w:tcW w:w="5245" w:type="dxa"/>
            <w:vAlign w:val="center"/>
          </w:tcPr>
          <w:p w14:paraId="7250CE94" w14:textId="77777777" w:rsidR="00F26F4E" w:rsidRPr="004D4913" w:rsidRDefault="00F26F4E" w:rsidP="00C53142">
            <w:pPr>
              <w:spacing w:after="0"/>
              <w:ind w:left="34"/>
              <w:rPr>
                <w:sz w:val="22"/>
                <w:szCs w:val="22"/>
                <w:lang w:eastAsia="en-GB"/>
              </w:rPr>
            </w:pPr>
            <w:r w:rsidRPr="004D4913">
              <w:rPr>
                <w:sz w:val="22"/>
                <w:szCs w:val="22"/>
                <w:lang w:eastAsia="en-GB"/>
              </w:rPr>
              <w:t>Тесный контакт с домашними животными (например, работа на ферме)</w:t>
            </w:r>
          </w:p>
        </w:tc>
        <w:tc>
          <w:tcPr>
            <w:tcW w:w="4111" w:type="dxa"/>
            <w:vAlign w:val="center"/>
          </w:tcPr>
          <w:p w14:paraId="2111E9AC" w14:textId="77777777" w:rsidR="00F26F4E" w:rsidRPr="004D4913" w:rsidRDefault="00F26F4E" w:rsidP="00C53142">
            <w:pPr>
              <w:spacing w:after="0"/>
              <w:ind w:left="33"/>
              <w:rPr>
                <w:i/>
                <w:sz w:val="22"/>
                <w:szCs w:val="22"/>
                <w:lang w:val="en-US" w:eastAsia="en-GB"/>
              </w:rPr>
            </w:pPr>
            <w:r w:rsidRPr="004D4913">
              <w:rPr>
                <w:i/>
                <w:sz w:val="22"/>
                <w:szCs w:val="22"/>
                <w:lang w:eastAsia="en-GB"/>
              </w:rPr>
              <w:t xml:space="preserve">С. </w:t>
            </w:r>
            <w:r w:rsidRPr="004D4913">
              <w:rPr>
                <w:i/>
                <w:sz w:val="22"/>
                <w:szCs w:val="22"/>
                <w:lang w:val="en-US" w:eastAsia="en-GB"/>
              </w:rPr>
              <w:t>burnetii</w:t>
            </w:r>
          </w:p>
        </w:tc>
      </w:tr>
      <w:tr w:rsidR="00F26F4E" w:rsidRPr="004D4913" w14:paraId="041B09A7" w14:textId="77777777" w:rsidTr="006011E9">
        <w:tc>
          <w:tcPr>
            <w:tcW w:w="5245" w:type="dxa"/>
            <w:vAlign w:val="center"/>
          </w:tcPr>
          <w:p w14:paraId="356492F9" w14:textId="77777777" w:rsidR="00F26F4E" w:rsidRPr="004D4913" w:rsidRDefault="00F26F4E" w:rsidP="00C53142">
            <w:pPr>
              <w:spacing w:after="0"/>
              <w:ind w:left="34"/>
              <w:rPr>
                <w:sz w:val="22"/>
                <w:szCs w:val="22"/>
                <w:lang w:eastAsia="en-GB"/>
              </w:rPr>
            </w:pPr>
            <w:r w:rsidRPr="004D4913">
              <w:rPr>
                <w:sz w:val="22"/>
                <w:szCs w:val="22"/>
                <w:lang w:eastAsia="en-GB"/>
              </w:rPr>
              <w:t>Коклюшеподобный кашель &gt; 2 недель</w:t>
            </w:r>
          </w:p>
        </w:tc>
        <w:tc>
          <w:tcPr>
            <w:tcW w:w="4111" w:type="dxa"/>
            <w:vAlign w:val="center"/>
          </w:tcPr>
          <w:p w14:paraId="6E671845" w14:textId="77777777" w:rsidR="00F26F4E" w:rsidRPr="004D4913" w:rsidRDefault="00F26F4E" w:rsidP="00C53142">
            <w:pPr>
              <w:spacing w:after="0"/>
              <w:ind w:left="33"/>
              <w:rPr>
                <w:i/>
                <w:sz w:val="22"/>
                <w:szCs w:val="22"/>
                <w:lang w:val="en-US" w:eastAsia="en-GB"/>
              </w:rPr>
            </w:pPr>
            <w:r w:rsidRPr="004D4913">
              <w:rPr>
                <w:i/>
                <w:sz w:val="22"/>
                <w:szCs w:val="22"/>
                <w:lang w:val="en-US" w:eastAsia="en-GB"/>
              </w:rPr>
              <w:t>B</w:t>
            </w:r>
            <w:r w:rsidRPr="004D4913">
              <w:rPr>
                <w:i/>
                <w:sz w:val="22"/>
                <w:szCs w:val="22"/>
                <w:lang w:eastAsia="en-GB"/>
              </w:rPr>
              <w:t xml:space="preserve">. </w:t>
            </w:r>
            <w:r w:rsidRPr="004D4913">
              <w:rPr>
                <w:i/>
                <w:sz w:val="22"/>
                <w:szCs w:val="22"/>
                <w:lang w:val="en-US" w:eastAsia="en-GB"/>
              </w:rPr>
              <w:t>pertussis</w:t>
            </w:r>
          </w:p>
        </w:tc>
      </w:tr>
      <w:tr w:rsidR="00F26F4E" w:rsidRPr="003165E4" w14:paraId="6925F0BD" w14:textId="77777777" w:rsidTr="006011E9">
        <w:trPr>
          <w:trHeight w:val="471"/>
        </w:trPr>
        <w:tc>
          <w:tcPr>
            <w:tcW w:w="5245" w:type="dxa"/>
            <w:vAlign w:val="center"/>
          </w:tcPr>
          <w:p w14:paraId="1C4E0571" w14:textId="77777777" w:rsidR="00F26F4E" w:rsidRPr="004D4913" w:rsidRDefault="00F26F4E" w:rsidP="00C53142">
            <w:pPr>
              <w:spacing w:after="0"/>
              <w:ind w:left="34"/>
              <w:rPr>
                <w:sz w:val="22"/>
                <w:szCs w:val="22"/>
                <w:lang w:eastAsia="en-GB"/>
              </w:rPr>
            </w:pPr>
            <w:r w:rsidRPr="004D4913">
              <w:rPr>
                <w:sz w:val="22"/>
                <w:szCs w:val="22"/>
                <w:lang w:eastAsia="en-GB"/>
              </w:rPr>
              <w:t>Локальная бронхиальная обструкция (например, бронхогенная карцинома)</w:t>
            </w:r>
          </w:p>
        </w:tc>
        <w:tc>
          <w:tcPr>
            <w:tcW w:w="4111" w:type="dxa"/>
            <w:vAlign w:val="center"/>
          </w:tcPr>
          <w:p w14:paraId="7833753F" w14:textId="77777777" w:rsidR="00F26F4E" w:rsidRPr="004D4913" w:rsidRDefault="00F26F4E" w:rsidP="00C53142">
            <w:pPr>
              <w:spacing w:after="0"/>
              <w:ind w:left="33"/>
              <w:rPr>
                <w:sz w:val="22"/>
                <w:szCs w:val="22"/>
                <w:lang w:val="en-US" w:eastAsia="en-GB"/>
              </w:rPr>
            </w:pPr>
            <w:r w:rsidRPr="004D4913">
              <w:rPr>
                <w:sz w:val="22"/>
                <w:szCs w:val="22"/>
                <w:lang w:eastAsia="en-GB"/>
              </w:rPr>
              <w:t>Анаэробы</w:t>
            </w:r>
            <w:r w:rsidRPr="004D4913">
              <w:rPr>
                <w:sz w:val="22"/>
                <w:szCs w:val="22"/>
                <w:lang w:val="en-US" w:eastAsia="en-GB"/>
              </w:rPr>
              <w:t xml:space="preserve">, </w:t>
            </w:r>
            <w:r w:rsidRPr="004D4913">
              <w:rPr>
                <w:i/>
                <w:sz w:val="22"/>
                <w:szCs w:val="22"/>
                <w:lang w:val="en-US" w:eastAsia="en-GB"/>
              </w:rPr>
              <w:t>S. pneumoniae</w:t>
            </w:r>
            <w:r w:rsidRPr="004D4913">
              <w:rPr>
                <w:sz w:val="22"/>
                <w:szCs w:val="22"/>
                <w:lang w:val="en-US" w:eastAsia="en-GB"/>
              </w:rPr>
              <w:t xml:space="preserve">, </w:t>
            </w:r>
            <w:r w:rsidRPr="004D4913">
              <w:rPr>
                <w:i/>
                <w:sz w:val="22"/>
                <w:szCs w:val="22"/>
                <w:lang w:val="en-US" w:eastAsia="en-GB"/>
              </w:rPr>
              <w:t>H. influenzae</w:t>
            </w:r>
            <w:r w:rsidRPr="004D4913">
              <w:rPr>
                <w:sz w:val="22"/>
                <w:szCs w:val="22"/>
                <w:lang w:val="en-US" w:eastAsia="en-GB"/>
              </w:rPr>
              <w:t xml:space="preserve">, </w:t>
            </w:r>
            <w:r w:rsidRPr="004D4913">
              <w:rPr>
                <w:sz w:val="22"/>
                <w:szCs w:val="22"/>
                <w:lang w:val="en-US" w:eastAsia="en-GB"/>
              </w:rPr>
              <w:br/>
            </w:r>
            <w:r w:rsidRPr="004D4913">
              <w:rPr>
                <w:i/>
                <w:sz w:val="22"/>
                <w:szCs w:val="22"/>
                <w:lang w:val="en-US" w:eastAsia="en-GB"/>
              </w:rPr>
              <w:t>S. aureus</w:t>
            </w:r>
          </w:p>
        </w:tc>
      </w:tr>
      <w:tr w:rsidR="00F26F4E" w:rsidRPr="004D4913" w14:paraId="58EAB44A" w14:textId="77777777" w:rsidTr="006011E9">
        <w:tc>
          <w:tcPr>
            <w:tcW w:w="5245" w:type="dxa"/>
            <w:vAlign w:val="center"/>
          </w:tcPr>
          <w:p w14:paraId="6F91706D" w14:textId="77777777" w:rsidR="00F26F4E" w:rsidRPr="004D4913" w:rsidRDefault="00F26F4E" w:rsidP="00C53142">
            <w:pPr>
              <w:spacing w:after="0"/>
              <w:ind w:left="34"/>
              <w:rPr>
                <w:sz w:val="22"/>
                <w:szCs w:val="22"/>
                <w:lang w:eastAsia="en-GB"/>
              </w:rPr>
            </w:pPr>
            <w:r w:rsidRPr="004D4913">
              <w:rPr>
                <w:sz w:val="22"/>
                <w:szCs w:val="22"/>
                <w:lang w:eastAsia="en-GB"/>
              </w:rPr>
              <w:t>Пребывание в домах престарелых</w:t>
            </w:r>
          </w:p>
        </w:tc>
        <w:tc>
          <w:tcPr>
            <w:tcW w:w="4111" w:type="dxa"/>
            <w:vAlign w:val="center"/>
          </w:tcPr>
          <w:p w14:paraId="399309C6" w14:textId="77777777" w:rsidR="00F26F4E" w:rsidRPr="004D4913" w:rsidRDefault="00F26F4E" w:rsidP="00C53142">
            <w:pPr>
              <w:spacing w:after="0"/>
              <w:ind w:left="33"/>
              <w:rPr>
                <w:sz w:val="22"/>
                <w:szCs w:val="22"/>
                <w:lang w:eastAsia="en-GB"/>
              </w:rPr>
            </w:pPr>
            <w:r w:rsidRPr="004D4913">
              <w:rPr>
                <w:i/>
                <w:iCs/>
                <w:sz w:val="22"/>
                <w:szCs w:val="22"/>
                <w:lang w:val="en-US" w:eastAsia="en-GB"/>
              </w:rPr>
              <w:t>S</w:t>
            </w:r>
            <w:r w:rsidRPr="004D4913">
              <w:rPr>
                <w:i/>
                <w:iCs/>
                <w:sz w:val="22"/>
                <w:szCs w:val="22"/>
                <w:lang w:eastAsia="en-GB"/>
              </w:rPr>
              <w:t xml:space="preserve">. </w:t>
            </w:r>
            <w:r w:rsidRPr="004D4913">
              <w:rPr>
                <w:i/>
                <w:iCs/>
                <w:sz w:val="22"/>
                <w:szCs w:val="22"/>
                <w:lang w:val="en-US" w:eastAsia="en-GB"/>
              </w:rPr>
              <w:t>pneumoniae</w:t>
            </w:r>
            <w:r w:rsidRPr="004D4913">
              <w:rPr>
                <w:sz w:val="22"/>
                <w:szCs w:val="22"/>
                <w:lang w:eastAsia="en-GB"/>
              </w:rPr>
              <w:t xml:space="preserve">, энтеробактерии, </w:t>
            </w:r>
            <w:r w:rsidRPr="004D4913">
              <w:rPr>
                <w:i/>
                <w:iCs/>
                <w:sz w:val="22"/>
                <w:szCs w:val="22"/>
                <w:lang w:val="en-US" w:eastAsia="en-GB"/>
              </w:rPr>
              <w:t>H</w:t>
            </w:r>
            <w:r w:rsidRPr="004D4913">
              <w:rPr>
                <w:i/>
                <w:iCs/>
                <w:sz w:val="22"/>
                <w:szCs w:val="22"/>
                <w:lang w:eastAsia="en-GB"/>
              </w:rPr>
              <w:t>.</w:t>
            </w:r>
            <w:r w:rsidRPr="004D4913">
              <w:rPr>
                <w:i/>
                <w:iCs/>
                <w:sz w:val="22"/>
                <w:szCs w:val="22"/>
                <w:lang w:val="en-US" w:eastAsia="en-GB"/>
              </w:rPr>
              <w:t>influenzae</w:t>
            </w:r>
            <w:r w:rsidRPr="004D4913">
              <w:rPr>
                <w:sz w:val="22"/>
                <w:szCs w:val="22"/>
                <w:lang w:eastAsia="en-GB"/>
              </w:rPr>
              <w:t xml:space="preserve">, </w:t>
            </w:r>
            <w:r w:rsidRPr="004D4913">
              <w:rPr>
                <w:sz w:val="22"/>
                <w:szCs w:val="22"/>
                <w:lang w:eastAsia="en-GB"/>
              </w:rPr>
              <w:br/>
            </w:r>
            <w:r w:rsidRPr="004D4913">
              <w:rPr>
                <w:i/>
                <w:iCs/>
                <w:sz w:val="22"/>
                <w:szCs w:val="22"/>
                <w:lang w:val="en-US" w:eastAsia="en-GB"/>
              </w:rPr>
              <w:t>S</w:t>
            </w:r>
            <w:r w:rsidRPr="004D4913">
              <w:rPr>
                <w:i/>
                <w:iCs/>
                <w:sz w:val="22"/>
                <w:szCs w:val="22"/>
                <w:lang w:eastAsia="en-GB"/>
              </w:rPr>
              <w:t xml:space="preserve">. </w:t>
            </w:r>
            <w:r w:rsidRPr="004D4913">
              <w:rPr>
                <w:i/>
                <w:iCs/>
                <w:sz w:val="22"/>
                <w:szCs w:val="22"/>
                <w:lang w:val="en-US" w:eastAsia="en-GB"/>
              </w:rPr>
              <w:t>aureus</w:t>
            </w:r>
            <w:r w:rsidRPr="004D4913">
              <w:rPr>
                <w:sz w:val="22"/>
                <w:szCs w:val="22"/>
                <w:lang w:eastAsia="en-GB"/>
              </w:rPr>
              <w:t xml:space="preserve">, </w:t>
            </w:r>
            <w:r w:rsidRPr="004D4913">
              <w:rPr>
                <w:i/>
                <w:iCs/>
                <w:sz w:val="22"/>
                <w:szCs w:val="22"/>
                <w:lang w:val="en-US" w:eastAsia="en-GB"/>
              </w:rPr>
              <w:t>C</w:t>
            </w:r>
            <w:r w:rsidRPr="004D4913">
              <w:rPr>
                <w:i/>
                <w:iCs/>
                <w:sz w:val="22"/>
                <w:szCs w:val="22"/>
                <w:lang w:eastAsia="en-GB"/>
              </w:rPr>
              <w:t>.</w:t>
            </w:r>
            <w:r w:rsidRPr="004D4913">
              <w:rPr>
                <w:sz w:val="22"/>
                <w:szCs w:val="22"/>
                <w:lang w:eastAsia="en-GB"/>
              </w:rPr>
              <w:t xml:space="preserve"> </w:t>
            </w:r>
            <w:r w:rsidRPr="004D4913">
              <w:rPr>
                <w:i/>
                <w:iCs/>
                <w:sz w:val="22"/>
                <w:szCs w:val="22"/>
                <w:lang w:val="en-US" w:eastAsia="en-GB"/>
              </w:rPr>
              <w:t>pneumoniae</w:t>
            </w:r>
            <w:r w:rsidRPr="004D4913">
              <w:rPr>
                <w:sz w:val="22"/>
                <w:szCs w:val="22"/>
                <w:lang w:eastAsia="en-GB"/>
              </w:rPr>
              <w:t>, анаэробы</w:t>
            </w:r>
          </w:p>
        </w:tc>
      </w:tr>
      <w:tr w:rsidR="00F26F4E" w:rsidRPr="004D4913" w14:paraId="001E1C9F" w14:textId="77777777" w:rsidTr="006011E9">
        <w:tc>
          <w:tcPr>
            <w:tcW w:w="5245" w:type="dxa"/>
            <w:vAlign w:val="center"/>
          </w:tcPr>
          <w:p w14:paraId="3F136009" w14:textId="77777777" w:rsidR="00F26F4E" w:rsidRPr="004D4913" w:rsidRDefault="00F26F4E" w:rsidP="00C53142">
            <w:pPr>
              <w:spacing w:after="0"/>
              <w:ind w:left="34"/>
              <w:rPr>
                <w:sz w:val="22"/>
                <w:szCs w:val="22"/>
                <w:lang w:eastAsia="en-GB"/>
              </w:rPr>
            </w:pPr>
            <w:r w:rsidRPr="004D4913">
              <w:rPr>
                <w:sz w:val="22"/>
                <w:szCs w:val="22"/>
                <w:lang w:eastAsia="en-GB"/>
              </w:rPr>
              <w:t xml:space="preserve">Вспышка в организованном коллективе </w:t>
            </w:r>
          </w:p>
        </w:tc>
        <w:tc>
          <w:tcPr>
            <w:tcW w:w="4111" w:type="dxa"/>
            <w:vAlign w:val="center"/>
          </w:tcPr>
          <w:p w14:paraId="65581B59" w14:textId="77777777" w:rsidR="00F26F4E" w:rsidRPr="004D4913" w:rsidRDefault="00F26F4E" w:rsidP="00C53142">
            <w:pPr>
              <w:spacing w:after="0"/>
              <w:ind w:left="33"/>
              <w:rPr>
                <w:i/>
                <w:iCs/>
                <w:sz w:val="22"/>
                <w:szCs w:val="22"/>
                <w:lang w:eastAsia="en-GB"/>
              </w:rPr>
            </w:pPr>
            <w:r w:rsidRPr="004D4913">
              <w:rPr>
                <w:i/>
                <w:iCs/>
                <w:sz w:val="22"/>
                <w:szCs w:val="22"/>
                <w:lang w:val="pl-PL" w:eastAsia="en-GB"/>
              </w:rPr>
              <w:t>S</w:t>
            </w:r>
            <w:r w:rsidRPr="004D4913">
              <w:rPr>
                <w:i/>
                <w:iCs/>
                <w:sz w:val="22"/>
                <w:szCs w:val="22"/>
                <w:lang w:eastAsia="en-GB"/>
              </w:rPr>
              <w:t xml:space="preserve">. </w:t>
            </w:r>
            <w:r w:rsidRPr="004D4913">
              <w:rPr>
                <w:i/>
                <w:iCs/>
                <w:sz w:val="22"/>
                <w:szCs w:val="22"/>
                <w:lang w:val="pl-PL" w:eastAsia="en-GB"/>
              </w:rPr>
              <w:t>pneumoniae</w:t>
            </w:r>
            <w:r w:rsidRPr="004D4913">
              <w:rPr>
                <w:i/>
                <w:iCs/>
                <w:sz w:val="22"/>
                <w:szCs w:val="22"/>
                <w:lang w:eastAsia="en-GB"/>
              </w:rPr>
              <w:t xml:space="preserve">, </w:t>
            </w:r>
            <w:r w:rsidRPr="004D4913">
              <w:rPr>
                <w:i/>
                <w:iCs/>
                <w:sz w:val="22"/>
                <w:szCs w:val="22"/>
                <w:lang w:val="pl-PL" w:eastAsia="en-GB"/>
              </w:rPr>
              <w:t>M</w:t>
            </w:r>
            <w:r w:rsidRPr="004D4913">
              <w:rPr>
                <w:i/>
                <w:iCs/>
                <w:sz w:val="22"/>
                <w:szCs w:val="22"/>
                <w:lang w:eastAsia="en-GB"/>
              </w:rPr>
              <w:t xml:space="preserve">. </w:t>
            </w:r>
            <w:r w:rsidRPr="004D4913">
              <w:rPr>
                <w:i/>
                <w:iCs/>
                <w:sz w:val="22"/>
                <w:szCs w:val="22"/>
                <w:lang w:val="pl-PL" w:eastAsia="en-GB"/>
              </w:rPr>
              <w:t>pneumoniae</w:t>
            </w:r>
            <w:r w:rsidRPr="004D4913">
              <w:rPr>
                <w:i/>
                <w:iCs/>
                <w:sz w:val="22"/>
                <w:szCs w:val="22"/>
                <w:lang w:eastAsia="en-GB"/>
              </w:rPr>
              <w:t xml:space="preserve">, </w:t>
            </w:r>
            <w:r w:rsidRPr="004D4913">
              <w:rPr>
                <w:i/>
                <w:iCs/>
                <w:sz w:val="22"/>
                <w:szCs w:val="22"/>
                <w:lang w:eastAsia="en-GB"/>
              </w:rPr>
              <w:br/>
            </w:r>
            <w:r w:rsidRPr="004D4913">
              <w:rPr>
                <w:i/>
                <w:iCs/>
                <w:sz w:val="22"/>
                <w:szCs w:val="22"/>
                <w:lang w:val="pl-PL" w:eastAsia="en-GB"/>
              </w:rPr>
              <w:t>C</w:t>
            </w:r>
            <w:r w:rsidRPr="004D4913">
              <w:rPr>
                <w:i/>
                <w:iCs/>
                <w:sz w:val="22"/>
                <w:szCs w:val="22"/>
                <w:lang w:eastAsia="en-GB"/>
              </w:rPr>
              <w:t xml:space="preserve">. </w:t>
            </w:r>
            <w:r w:rsidRPr="004D4913">
              <w:rPr>
                <w:i/>
                <w:iCs/>
                <w:sz w:val="22"/>
                <w:szCs w:val="22"/>
                <w:lang w:val="pl-PL" w:eastAsia="en-GB"/>
              </w:rPr>
              <w:t>pneumoniae</w:t>
            </w:r>
            <w:r w:rsidRPr="004D4913">
              <w:rPr>
                <w:i/>
                <w:iCs/>
                <w:sz w:val="22"/>
                <w:szCs w:val="22"/>
                <w:lang w:eastAsia="en-GB"/>
              </w:rPr>
              <w:t xml:space="preserve">, </w:t>
            </w:r>
            <w:r w:rsidRPr="004D4913">
              <w:rPr>
                <w:iCs/>
                <w:sz w:val="22"/>
                <w:szCs w:val="22"/>
                <w:lang w:eastAsia="en-GB"/>
              </w:rPr>
              <w:t>вирус гриппа</w:t>
            </w:r>
          </w:p>
        </w:tc>
      </w:tr>
    </w:tbl>
    <w:p w14:paraId="1E3CB9D5" w14:textId="77777777" w:rsidR="004D4913" w:rsidRDefault="004D4913" w:rsidP="004D4913">
      <w:pPr>
        <w:spacing w:before="0" w:after="0" w:line="360" w:lineRule="auto"/>
        <w:ind w:firstLine="709"/>
        <w:jc w:val="both"/>
        <w:rPr>
          <w:b/>
        </w:rPr>
      </w:pPr>
    </w:p>
    <w:p w14:paraId="1AB1F175" w14:textId="77777777" w:rsidR="004F3819" w:rsidRPr="004F3819" w:rsidRDefault="004F3819" w:rsidP="004F3819">
      <w:pPr>
        <w:spacing w:before="0" w:after="0" w:line="360" w:lineRule="auto"/>
        <w:ind w:firstLine="567"/>
        <w:jc w:val="both"/>
        <w:rPr>
          <w:szCs w:val="24"/>
        </w:rPr>
      </w:pPr>
      <w:r w:rsidRPr="004F3819">
        <w:rPr>
          <w:u w:val="single"/>
        </w:rPr>
        <w:t xml:space="preserve">1.2.2. </w:t>
      </w:r>
      <w:r w:rsidRPr="004F3819">
        <w:rPr>
          <w:szCs w:val="24"/>
          <w:u w:val="single"/>
        </w:rPr>
        <w:t>Резистентность возбудителей к АМП</w:t>
      </w:r>
    </w:p>
    <w:p w14:paraId="3788C589" w14:textId="77777777" w:rsidR="004F3819" w:rsidRPr="004F3819" w:rsidRDefault="004F3819" w:rsidP="004F3819">
      <w:pPr>
        <w:spacing w:before="0" w:after="0" w:line="360" w:lineRule="auto"/>
        <w:ind w:firstLine="567"/>
        <w:jc w:val="both"/>
        <w:rPr>
          <w:szCs w:val="24"/>
        </w:rPr>
      </w:pPr>
      <w:r w:rsidRPr="004F3819">
        <w:rPr>
          <w:szCs w:val="24"/>
        </w:rPr>
        <w:t xml:space="preserve">С точки зрения выбора режимов эмпирической </w:t>
      </w:r>
      <w:r>
        <w:rPr>
          <w:szCs w:val="24"/>
        </w:rPr>
        <w:t xml:space="preserve">АБТ при </w:t>
      </w:r>
      <w:r w:rsidRPr="004F3819">
        <w:rPr>
          <w:szCs w:val="24"/>
        </w:rPr>
        <w:t xml:space="preserve">ВП наибольшее клиническое значение представляет локальный мониторинг антибиотикорезистентности </w:t>
      </w:r>
      <w:r w:rsidR="00372AC4">
        <w:rPr>
          <w:szCs w:val="24"/>
        </w:rPr>
        <w:t>(</w:t>
      </w:r>
      <w:r w:rsidR="00C466BB">
        <w:rPr>
          <w:szCs w:val="24"/>
        </w:rPr>
        <w:t xml:space="preserve">АБР) </w:t>
      </w:r>
      <w:r w:rsidRPr="004F3819">
        <w:rPr>
          <w:i/>
          <w:szCs w:val="24"/>
        </w:rPr>
        <w:t>S. pneumoniae</w:t>
      </w:r>
      <w:r w:rsidRPr="004F3819">
        <w:rPr>
          <w:szCs w:val="24"/>
        </w:rPr>
        <w:t xml:space="preserve"> и </w:t>
      </w:r>
      <w:r w:rsidRPr="004F3819">
        <w:rPr>
          <w:i/>
          <w:szCs w:val="24"/>
        </w:rPr>
        <w:t>H.</w:t>
      </w:r>
      <w:r>
        <w:rPr>
          <w:i/>
          <w:szCs w:val="24"/>
        </w:rPr>
        <w:t xml:space="preserve"> </w:t>
      </w:r>
      <w:r w:rsidRPr="004F3819">
        <w:rPr>
          <w:i/>
          <w:szCs w:val="24"/>
        </w:rPr>
        <w:t>influenzae.</w:t>
      </w:r>
    </w:p>
    <w:p w14:paraId="150EDCCF" w14:textId="77777777" w:rsidR="00C466BB" w:rsidRPr="00C466BB" w:rsidRDefault="00C466BB" w:rsidP="00C466BB">
      <w:pPr>
        <w:spacing w:before="0" w:after="0" w:line="360" w:lineRule="auto"/>
        <w:jc w:val="both"/>
        <w:rPr>
          <w:szCs w:val="24"/>
          <w:lang w:eastAsia="en-GB"/>
        </w:rPr>
      </w:pPr>
      <w:r w:rsidRPr="00C466BB">
        <w:rPr>
          <w:bCs/>
          <w:i/>
          <w:szCs w:val="24"/>
          <w:lang w:val="en-US" w:eastAsia="en-GB"/>
        </w:rPr>
        <w:t>S</w:t>
      </w:r>
      <w:r w:rsidRPr="00C466BB">
        <w:rPr>
          <w:bCs/>
          <w:i/>
          <w:szCs w:val="24"/>
          <w:lang w:eastAsia="en-GB"/>
        </w:rPr>
        <w:t xml:space="preserve">. </w:t>
      </w:r>
      <w:r w:rsidRPr="00C466BB">
        <w:rPr>
          <w:bCs/>
          <w:i/>
          <w:szCs w:val="24"/>
          <w:lang w:val="en-US" w:eastAsia="en-GB"/>
        </w:rPr>
        <w:t>pneumoniae</w:t>
      </w:r>
      <w:r w:rsidRPr="00C466BB">
        <w:rPr>
          <w:szCs w:val="24"/>
          <w:lang w:eastAsia="en-GB"/>
        </w:rPr>
        <w:t xml:space="preserve"> </w:t>
      </w:r>
    </w:p>
    <w:p w14:paraId="7639A1F9" w14:textId="77777777" w:rsidR="001C01FC" w:rsidRPr="00246B13" w:rsidRDefault="001C01FC" w:rsidP="00C466BB">
      <w:pPr>
        <w:spacing w:after="0" w:line="360" w:lineRule="auto"/>
        <w:ind w:firstLine="567"/>
        <w:jc w:val="both"/>
        <w:rPr>
          <w:szCs w:val="24"/>
          <w:lang w:eastAsia="en-GB"/>
        </w:rPr>
      </w:pPr>
      <w:r w:rsidRPr="00246B13">
        <w:rPr>
          <w:szCs w:val="24"/>
          <w:lang w:eastAsia="en-GB"/>
        </w:rPr>
        <w:t xml:space="preserve">Актуальной проблемой в мире является распространение среди пневмококков изолятов со сниженной чувствительностью к β-лактамным </w:t>
      </w:r>
      <w:r w:rsidR="00C466BB">
        <w:rPr>
          <w:szCs w:val="24"/>
          <w:lang w:eastAsia="en-GB"/>
        </w:rPr>
        <w:t>антиб</w:t>
      </w:r>
      <w:r w:rsidR="00FC6A6F">
        <w:rPr>
          <w:szCs w:val="24"/>
          <w:lang w:eastAsia="en-GB"/>
        </w:rPr>
        <w:t xml:space="preserve">актериальным препаратам (АБП), в первую очередь пенициллинам, </w:t>
      </w:r>
      <w:r w:rsidRPr="00246B13">
        <w:rPr>
          <w:szCs w:val="24"/>
          <w:lang w:eastAsia="en-GB"/>
        </w:rPr>
        <w:t xml:space="preserve">и рост устойчивости к макролидам. Данные мониторинга чувствительности клинических штаммов </w:t>
      </w:r>
      <w:r w:rsidRPr="00246B13">
        <w:rPr>
          <w:i/>
          <w:szCs w:val="24"/>
          <w:lang w:val="en-US" w:eastAsia="en-GB"/>
        </w:rPr>
        <w:t>S</w:t>
      </w:r>
      <w:r w:rsidRPr="00246B13">
        <w:rPr>
          <w:i/>
          <w:szCs w:val="24"/>
          <w:lang w:eastAsia="en-GB"/>
        </w:rPr>
        <w:t xml:space="preserve">. </w:t>
      </w:r>
      <w:r w:rsidRPr="00246B13">
        <w:rPr>
          <w:i/>
          <w:szCs w:val="24"/>
          <w:lang w:val="en-US" w:eastAsia="en-GB"/>
        </w:rPr>
        <w:t>pneumoniae</w:t>
      </w:r>
      <w:r w:rsidRPr="00246B13">
        <w:rPr>
          <w:szCs w:val="24"/>
          <w:lang w:eastAsia="en-GB"/>
        </w:rPr>
        <w:t xml:space="preserve"> в РФ, выделенные у пациентов с внебольничными респираторными инфекциями в 2010-13 гг. представлены в таблице </w:t>
      </w:r>
      <w:r w:rsidR="00C466BB">
        <w:rPr>
          <w:szCs w:val="24"/>
          <w:lang w:eastAsia="en-GB"/>
        </w:rPr>
        <w:t>3</w:t>
      </w:r>
      <w:r w:rsidRPr="00246B13">
        <w:rPr>
          <w:szCs w:val="24"/>
          <w:lang w:eastAsia="en-GB"/>
        </w:rPr>
        <w:t xml:space="preserve">. Отличительной чертой РФ является высокий уровень резистентности </w:t>
      </w:r>
      <w:r w:rsidRPr="00246B13">
        <w:rPr>
          <w:i/>
          <w:szCs w:val="24"/>
        </w:rPr>
        <w:t>S.</w:t>
      </w:r>
      <w:r>
        <w:rPr>
          <w:i/>
          <w:szCs w:val="24"/>
        </w:rPr>
        <w:t xml:space="preserve"> </w:t>
      </w:r>
      <w:r w:rsidRPr="00246B13">
        <w:rPr>
          <w:i/>
          <w:szCs w:val="24"/>
        </w:rPr>
        <w:t xml:space="preserve">pneumoniae </w:t>
      </w:r>
      <w:r w:rsidRPr="00246B13">
        <w:rPr>
          <w:szCs w:val="24"/>
        </w:rPr>
        <w:t xml:space="preserve">к тетрациклинам и ко-тримоксазолу, что может быть связано с неоправданно высокой частотой их применения для лечения респираторных </w:t>
      </w:r>
      <w:r w:rsidRPr="00246B13">
        <w:rPr>
          <w:szCs w:val="24"/>
        </w:rPr>
        <w:lastRenderedPageBreak/>
        <w:t xml:space="preserve">инфекций в </w:t>
      </w:r>
      <w:r w:rsidRPr="00246B13">
        <w:rPr>
          <w:szCs w:val="24"/>
          <w:lang w:val="en-US"/>
        </w:rPr>
        <w:t>XX</w:t>
      </w:r>
      <w:r w:rsidRPr="00246B13">
        <w:rPr>
          <w:szCs w:val="24"/>
        </w:rPr>
        <w:t xml:space="preserve">-начале </w:t>
      </w:r>
      <w:r w:rsidRPr="00246B13">
        <w:rPr>
          <w:szCs w:val="24"/>
          <w:lang w:val="en-US"/>
        </w:rPr>
        <w:t>XXI</w:t>
      </w:r>
      <w:r w:rsidRPr="00246B13">
        <w:rPr>
          <w:szCs w:val="24"/>
        </w:rPr>
        <w:t xml:space="preserve"> вв.</w:t>
      </w:r>
      <w:r w:rsidRPr="00246B13">
        <w:rPr>
          <w:szCs w:val="24"/>
          <w:lang w:eastAsia="en-GB"/>
        </w:rPr>
        <w:t xml:space="preserve"> Уровень устойчивости пневмококков к пенициллину и аминопенициллинам остается относительно невысоким (4,7 и 1,4% нечувствительных изолятов, соответственно). Частота выявления </w:t>
      </w:r>
      <w:r w:rsidRPr="00246B13">
        <w:rPr>
          <w:i/>
          <w:szCs w:val="24"/>
          <w:lang w:val="en-US" w:eastAsia="en-GB"/>
        </w:rPr>
        <w:t>S</w:t>
      </w:r>
      <w:r w:rsidRPr="00246B13">
        <w:rPr>
          <w:i/>
          <w:szCs w:val="24"/>
          <w:lang w:eastAsia="en-GB"/>
        </w:rPr>
        <w:t>.</w:t>
      </w:r>
      <w:r>
        <w:rPr>
          <w:i/>
          <w:szCs w:val="24"/>
          <w:lang w:eastAsia="en-GB"/>
        </w:rPr>
        <w:t xml:space="preserve"> </w:t>
      </w:r>
      <w:r w:rsidRPr="00246B13">
        <w:rPr>
          <w:i/>
          <w:szCs w:val="24"/>
          <w:lang w:val="en-US" w:eastAsia="en-GB"/>
        </w:rPr>
        <w:t>pneumoniae</w:t>
      </w:r>
      <w:r w:rsidRPr="00246B13">
        <w:rPr>
          <w:i/>
          <w:szCs w:val="24"/>
          <w:lang w:eastAsia="en-GB"/>
        </w:rPr>
        <w:t>,</w:t>
      </w:r>
      <w:r w:rsidRPr="00246B13">
        <w:rPr>
          <w:szCs w:val="24"/>
          <w:lang w:eastAsia="en-GB"/>
        </w:rPr>
        <w:t xml:space="preserve"> резистентных</w:t>
      </w:r>
      <w:r w:rsidRPr="00246B13">
        <w:rPr>
          <w:i/>
          <w:szCs w:val="24"/>
          <w:lang w:eastAsia="en-GB"/>
        </w:rPr>
        <w:t xml:space="preserve"> </w:t>
      </w:r>
      <w:r w:rsidRPr="00246B13">
        <w:rPr>
          <w:szCs w:val="24"/>
          <w:lang w:eastAsia="en-GB"/>
        </w:rPr>
        <w:t xml:space="preserve">к цефтриаксону составляет 5,3%, а доля умеренно резистентных – 2,8%. Большинство пневмококков, </w:t>
      </w:r>
      <w:r>
        <w:rPr>
          <w:szCs w:val="24"/>
          <w:lang w:eastAsia="en-GB"/>
        </w:rPr>
        <w:t xml:space="preserve">включая пенициллинорезистентные (ПРП), </w:t>
      </w:r>
      <w:r w:rsidRPr="00246B13">
        <w:rPr>
          <w:szCs w:val="24"/>
          <w:lang w:eastAsia="en-GB"/>
        </w:rPr>
        <w:t>сохраня</w:t>
      </w:r>
      <w:r>
        <w:rPr>
          <w:szCs w:val="24"/>
          <w:lang w:eastAsia="en-GB"/>
        </w:rPr>
        <w:t>ют</w:t>
      </w:r>
      <w:r w:rsidRPr="00246B13">
        <w:rPr>
          <w:szCs w:val="24"/>
          <w:lang w:eastAsia="en-GB"/>
        </w:rPr>
        <w:t xml:space="preserve"> чувствительность к цефтаролину и карбапенемам, все – к линезолиду, ванкомицину, респираторным фторхинолонам. Резистентность </w:t>
      </w:r>
      <w:r w:rsidRPr="00246B13">
        <w:rPr>
          <w:i/>
          <w:szCs w:val="24"/>
          <w:lang w:val="en-US" w:eastAsia="en-GB"/>
        </w:rPr>
        <w:t>S</w:t>
      </w:r>
      <w:r w:rsidRPr="00246B13">
        <w:rPr>
          <w:i/>
          <w:szCs w:val="24"/>
          <w:lang w:eastAsia="en-GB"/>
        </w:rPr>
        <w:t>.</w:t>
      </w:r>
      <w:r>
        <w:rPr>
          <w:i/>
          <w:szCs w:val="24"/>
          <w:lang w:eastAsia="en-GB"/>
        </w:rPr>
        <w:t xml:space="preserve"> </w:t>
      </w:r>
      <w:r w:rsidRPr="00246B13">
        <w:rPr>
          <w:i/>
          <w:szCs w:val="24"/>
          <w:lang w:eastAsia="en-GB"/>
        </w:rPr>
        <w:t>pneumoniae</w:t>
      </w:r>
      <w:r w:rsidRPr="00246B13">
        <w:rPr>
          <w:szCs w:val="24"/>
          <w:lang w:eastAsia="en-GB"/>
        </w:rPr>
        <w:t xml:space="preserve"> к различным макролидам и линкозамидам варьир</w:t>
      </w:r>
      <w:r w:rsidR="00C466BB">
        <w:rPr>
          <w:szCs w:val="24"/>
          <w:lang w:eastAsia="en-GB"/>
        </w:rPr>
        <w:t>ует</w:t>
      </w:r>
      <w:r w:rsidRPr="00246B13">
        <w:rPr>
          <w:szCs w:val="24"/>
          <w:lang w:eastAsia="en-GB"/>
        </w:rPr>
        <w:t xml:space="preserve"> в пределах 18,2</w:t>
      </w:r>
      <w:r w:rsidR="00C466BB">
        <w:rPr>
          <w:szCs w:val="24"/>
          <w:lang w:eastAsia="en-GB"/>
        </w:rPr>
        <w:t>-</w:t>
      </w:r>
      <w:r w:rsidRPr="00246B13">
        <w:rPr>
          <w:szCs w:val="24"/>
          <w:lang w:eastAsia="en-GB"/>
        </w:rPr>
        <w:t>27,4%; большинство мак</w:t>
      </w:r>
      <w:r w:rsidR="00C466BB">
        <w:rPr>
          <w:szCs w:val="24"/>
          <w:lang w:eastAsia="en-GB"/>
        </w:rPr>
        <w:t xml:space="preserve">ролидорезистентных пневмококков </w:t>
      </w:r>
      <w:r w:rsidRPr="00246B13">
        <w:rPr>
          <w:szCs w:val="24"/>
          <w:lang w:eastAsia="en-GB"/>
        </w:rPr>
        <w:t>демонстри</w:t>
      </w:r>
      <w:r w:rsidR="00C466BB">
        <w:rPr>
          <w:szCs w:val="24"/>
          <w:lang w:eastAsia="en-GB"/>
        </w:rPr>
        <w:t>руют</w:t>
      </w:r>
      <w:r w:rsidRPr="00246B13">
        <w:rPr>
          <w:szCs w:val="24"/>
          <w:lang w:eastAsia="en-GB"/>
        </w:rPr>
        <w:t xml:space="preserve"> устойчивость к клиндамицину, что может свидетельствовать о преобладании в РФ </w:t>
      </w:r>
      <w:r w:rsidRPr="00246B13">
        <w:rPr>
          <w:szCs w:val="24"/>
          <w:lang w:val="en-US" w:eastAsia="en-GB"/>
        </w:rPr>
        <w:t>MLSB</w:t>
      </w:r>
      <w:r w:rsidRPr="00246B13">
        <w:rPr>
          <w:szCs w:val="24"/>
          <w:lang w:eastAsia="en-GB"/>
        </w:rPr>
        <w:t xml:space="preserve">-фенотипа резистентности, обусловленного модификацией мишени и определяющего устойчивость </w:t>
      </w:r>
      <w:r w:rsidRPr="00246B13">
        <w:rPr>
          <w:i/>
          <w:szCs w:val="24"/>
          <w:lang w:val="en-US" w:eastAsia="en-GB"/>
        </w:rPr>
        <w:t>S</w:t>
      </w:r>
      <w:r w:rsidRPr="00246B13">
        <w:rPr>
          <w:i/>
          <w:szCs w:val="24"/>
          <w:lang w:eastAsia="en-GB"/>
        </w:rPr>
        <w:t>.</w:t>
      </w:r>
      <w:r>
        <w:rPr>
          <w:i/>
          <w:szCs w:val="24"/>
          <w:lang w:eastAsia="en-GB"/>
        </w:rPr>
        <w:t xml:space="preserve"> </w:t>
      </w:r>
      <w:r w:rsidRPr="00246B13">
        <w:rPr>
          <w:i/>
          <w:szCs w:val="24"/>
          <w:lang w:val="en-US" w:eastAsia="en-GB"/>
        </w:rPr>
        <w:t>pneumoniae</w:t>
      </w:r>
      <w:r w:rsidRPr="00246B13">
        <w:rPr>
          <w:szCs w:val="24"/>
          <w:lang w:eastAsia="en-GB"/>
        </w:rPr>
        <w:t xml:space="preserve"> ко всем макролидам, включая 16-членные. </w:t>
      </w:r>
    </w:p>
    <w:p w14:paraId="1C07D72E" w14:textId="77777777" w:rsidR="00C466BB" w:rsidRPr="008972CA" w:rsidRDefault="00C466BB" w:rsidP="00C466BB">
      <w:pPr>
        <w:spacing w:before="120" w:after="120"/>
        <w:jc w:val="both"/>
        <w:rPr>
          <w:sz w:val="22"/>
          <w:szCs w:val="22"/>
        </w:rPr>
      </w:pPr>
      <w:r w:rsidRPr="008972CA">
        <w:rPr>
          <w:sz w:val="22"/>
          <w:szCs w:val="22"/>
        </w:rPr>
        <w:t>Таблица 3</w:t>
      </w:r>
      <w:r w:rsidR="0069485D">
        <w:rPr>
          <w:sz w:val="22"/>
          <w:szCs w:val="22"/>
        </w:rPr>
        <w:t>.</w:t>
      </w:r>
      <w:r w:rsidRPr="008972CA">
        <w:rPr>
          <w:sz w:val="22"/>
          <w:szCs w:val="22"/>
        </w:rPr>
        <w:t xml:space="preserve"> Чувствительность клинических изолятов </w:t>
      </w:r>
      <w:r w:rsidRPr="008972CA">
        <w:rPr>
          <w:i/>
          <w:sz w:val="22"/>
          <w:szCs w:val="22"/>
        </w:rPr>
        <w:t>S. pneumoniae</w:t>
      </w:r>
      <w:r w:rsidRPr="008972CA">
        <w:rPr>
          <w:sz w:val="22"/>
          <w:szCs w:val="22"/>
        </w:rPr>
        <w:t xml:space="preserve"> к АБП в РФ (многоцентровое исследование ПеГАС IV, 2010-2013 гг., n=430)</w:t>
      </w:r>
      <w:r w:rsidR="0069485D">
        <w:rPr>
          <w:sz w:val="22"/>
          <w:szCs w:val="22"/>
        </w:rPr>
        <w:t xml:space="preserve"> [20]</w:t>
      </w:r>
    </w:p>
    <w:tbl>
      <w:tblPr>
        <w:tblW w:w="13479" w:type="dxa"/>
        <w:tblInd w:w="108" w:type="dxa"/>
        <w:tblLayout w:type="fixed"/>
        <w:tblLook w:val="04A0" w:firstRow="1" w:lastRow="0" w:firstColumn="1" w:lastColumn="0" w:noHBand="0" w:noVBand="1"/>
      </w:tblPr>
      <w:tblGrid>
        <w:gridCol w:w="2410"/>
        <w:gridCol w:w="1701"/>
        <w:gridCol w:w="1559"/>
        <w:gridCol w:w="1418"/>
        <w:gridCol w:w="1134"/>
        <w:gridCol w:w="1134"/>
        <w:gridCol w:w="4123"/>
      </w:tblGrid>
      <w:tr w:rsidR="00C466BB" w:rsidRPr="008972CA" w14:paraId="12052A1A" w14:textId="77777777" w:rsidTr="008972CA">
        <w:trPr>
          <w:trHeight w:val="225"/>
        </w:trPr>
        <w:tc>
          <w:tcPr>
            <w:tcW w:w="2410" w:type="dxa"/>
            <w:vMerge w:val="restart"/>
            <w:tcBorders>
              <w:top w:val="single" w:sz="4" w:space="0" w:color="auto"/>
              <w:left w:val="single" w:sz="4" w:space="0" w:color="auto"/>
              <w:right w:val="single" w:sz="4" w:space="0" w:color="auto"/>
            </w:tcBorders>
            <w:shd w:val="clear" w:color="auto" w:fill="auto"/>
            <w:noWrap/>
            <w:vAlign w:val="center"/>
          </w:tcPr>
          <w:p w14:paraId="73D6ADCA" w14:textId="77777777" w:rsidR="00C466BB" w:rsidRPr="008972CA" w:rsidRDefault="00C466BB" w:rsidP="008972CA">
            <w:pPr>
              <w:spacing w:after="0"/>
              <w:ind w:left="57"/>
              <w:rPr>
                <w:sz w:val="22"/>
                <w:szCs w:val="22"/>
              </w:rPr>
            </w:pPr>
            <w:r w:rsidRPr="008972CA">
              <w:rPr>
                <w:sz w:val="22"/>
                <w:szCs w:val="22"/>
              </w:rPr>
              <w:t>АБ препарат</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D6136D" w14:textId="77777777" w:rsidR="00C466BB" w:rsidRPr="008972CA" w:rsidRDefault="00C466BB" w:rsidP="008972CA">
            <w:pPr>
              <w:spacing w:after="0"/>
              <w:ind w:left="57"/>
              <w:jc w:val="center"/>
              <w:rPr>
                <w:sz w:val="22"/>
                <w:szCs w:val="22"/>
              </w:rPr>
            </w:pPr>
            <w:r w:rsidRPr="008972CA">
              <w:rPr>
                <w:sz w:val="22"/>
                <w:szCs w:val="22"/>
              </w:rPr>
              <w:t xml:space="preserve">Распределение  изолятов по категориям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B3E595" w14:textId="77777777" w:rsidR="00C466BB" w:rsidRPr="008972CA" w:rsidRDefault="00C466BB" w:rsidP="008972CA">
            <w:pPr>
              <w:spacing w:after="0"/>
              <w:ind w:left="57"/>
              <w:jc w:val="center"/>
              <w:rPr>
                <w:sz w:val="22"/>
                <w:szCs w:val="22"/>
              </w:rPr>
            </w:pPr>
            <w:r w:rsidRPr="008972CA">
              <w:rPr>
                <w:sz w:val="22"/>
                <w:szCs w:val="22"/>
              </w:rPr>
              <w:t>МПК, мг/л</w:t>
            </w:r>
          </w:p>
        </w:tc>
        <w:tc>
          <w:tcPr>
            <w:tcW w:w="4123" w:type="dxa"/>
            <w:tcBorders>
              <w:top w:val="nil"/>
              <w:left w:val="single" w:sz="4" w:space="0" w:color="auto"/>
              <w:bottom w:val="nil"/>
              <w:right w:val="nil"/>
            </w:tcBorders>
            <w:shd w:val="clear" w:color="auto" w:fill="auto"/>
            <w:noWrap/>
            <w:vAlign w:val="bottom"/>
          </w:tcPr>
          <w:p w14:paraId="587B6CAE" w14:textId="77777777" w:rsidR="00C466BB" w:rsidRPr="008972CA" w:rsidRDefault="00C466BB" w:rsidP="008972CA">
            <w:pPr>
              <w:spacing w:after="0"/>
              <w:ind w:left="57"/>
              <w:rPr>
                <w:sz w:val="22"/>
                <w:szCs w:val="22"/>
              </w:rPr>
            </w:pPr>
          </w:p>
        </w:tc>
      </w:tr>
      <w:tr w:rsidR="00C466BB" w:rsidRPr="008972CA" w14:paraId="13EC61AE" w14:textId="77777777" w:rsidTr="008972CA">
        <w:trPr>
          <w:trHeight w:val="230"/>
        </w:trPr>
        <w:tc>
          <w:tcPr>
            <w:tcW w:w="2410" w:type="dxa"/>
            <w:vMerge/>
            <w:tcBorders>
              <w:left w:val="single" w:sz="4" w:space="0" w:color="auto"/>
              <w:bottom w:val="single" w:sz="4" w:space="0" w:color="auto"/>
              <w:right w:val="single" w:sz="4" w:space="0" w:color="auto"/>
            </w:tcBorders>
            <w:shd w:val="clear" w:color="auto" w:fill="auto"/>
            <w:noWrap/>
            <w:vAlign w:val="center"/>
          </w:tcPr>
          <w:p w14:paraId="6B2CE795" w14:textId="77777777" w:rsidR="00C466BB" w:rsidRPr="008972CA" w:rsidRDefault="00C466BB" w:rsidP="008972CA">
            <w:pPr>
              <w:spacing w:after="0"/>
              <w:ind w:left="57"/>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D2B8D" w14:textId="77777777" w:rsidR="00C466BB" w:rsidRPr="008972CA" w:rsidRDefault="00C466BB" w:rsidP="008972CA">
            <w:pPr>
              <w:spacing w:after="0"/>
              <w:ind w:left="57"/>
              <w:jc w:val="center"/>
              <w:rPr>
                <w:sz w:val="22"/>
                <w:szCs w:val="22"/>
              </w:rPr>
            </w:pPr>
            <w:r w:rsidRPr="008972CA">
              <w:rPr>
                <w:sz w:val="22"/>
                <w:szCs w:val="22"/>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C93C4" w14:textId="77777777" w:rsidR="00C466BB" w:rsidRPr="008972CA" w:rsidRDefault="00C466BB" w:rsidP="008972CA">
            <w:pPr>
              <w:spacing w:after="0"/>
              <w:ind w:left="57"/>
              <w:jc w:val="center"/>
              <w:rPr>
                <w:sz w:val="22"/>
                <w:szCs w:val="22"/>
              </w:rPr>
            </w:pPr>
            <w:r w:rsidRPr="008972CA">
              <w:rPr>
                <w:sz w:val="22"/>
                <w:szCs w:val="22"/>
              </w:rPr>
              <w:t>УР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DB459" w14:textId="77777777" w:rsidR="00C466BB" w:rsidRPr="008972CA" w:rsidRDefault="00C466BB" w:rsidP="008972CA">
            <w:pPr>
              <w:spacing w:after="0"/>
              <w:ind w:left="57"/>
              <w:jc w:val="center"/>
              <w:rPr>
                <w:sz w:val="22"/>
                <w:szCs w:val="22"/>
              </w:rPr>
            </w:pPr>
            <w:r w:rsidRPr="008972CA">
              <w:rPr>
                <w:sz w:val="22"/>
                <w:szCs w:val="22"/>
              </w:rPr>
              <w:t>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C949E" w14:textId="77777777" w:rsidR="00C466BB" w:rsidRPr="008972CA" w:rsidRDefault="00C466BB" w:rsidP="008972CA">
            <w:pPr>
              <w:spacing w:after="0"/>
              <w:ind w:left="57"/>
              <w:jc w:val="center"/>
              <w:rPr>
                <w:sz w:val="22"/>
                <w:szCs w:val="22"/>
              </w:rPr>
            </w:pPr>
            <w:r w:rsidRPr="008972CA">
              <w:rPr>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E6CE2" w14:textId="77777777" w:rsidR="00C466BB" w:rsidRPr="008972CA" w:rsidRDefault="00C466BB" w:rsidP="008972CA">
            <w:pPr>
              <w:spacing w:after="0"/>
              <w:ind w:left="57"/>
              <w:jc w:val="center"/>
              <w:rPr>
                <w:sz w:val="22"/>
                <w:szCs w:val="22"/>
              </w:rPr>
            </w:pPr>
            <w:r w:rsidRPr="008972CA">
              <w:rPr>
                <w:sz w:val="22"/>
                <w:szCs w:val="22"/>
              </w:rPr>
              <w:t>90%</w:t>
            </w:r>
          </w:p>
        </w:tc>
        <w:tc>
          <w:tcPr>
            <w:tcW w:w="4123" w:type="dxa"/>
            <w:tcBorders>
              <w:top w:val="nil"/>
              <w:left w:val="single" w:sz="4" w:space="0" w:color="auto"/>
              <w:bottom w:val="nil"/>
              <w:right w:val="nil"/>
            </w:tcBorders>
            <w:shd w:val="clear" w:color="auto" w:fill="auto"/>
            <w:noWrap/>
            <w:vAlign w:val="bottom"/>
          </w:tcPr>
          <w:p w14:paraId="2903DAC4" w14:textId="77777777" w:rsidR="00C466BB" w:rsidRPr="008972CA" w:rsidRDefault="00C466BB" w:rsidP="008972CA">
            <w:pPr>
              <w:spacing w:after="0"/>
              <w:ind w:left="57"/>
              <w:rPr>
                <w:sz w:val="22"/>
                <w:szCs w:val="22"/>
              </w:rPr>
            </w:pPr>
          </w:p>
        </w:tc>
      </w:tr>
      <w:tr w:rsidR="00C466BB" w:rsidRPr="008972CA" w14:paraId="168229B1"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6C06D5" w14:textId="77777777" w:rsidR="00C466BB" w:rsidRPr="008972CA" w:rsidRDefault="00C466BB" w:rsidP="008972CA">
            <w:pPr>
              <w:spacing w:after="0"/>
              <w:ind w:left="57"/>
              <w:rPr>
                <w:sz w:val="22"/>
                <w:szCs w:val="22"/>
                <w:lang w:val="en-US"/>
              </w:rPr>
            </w:pPr>
            <w:r w:rsidRPr="008972CA">
              <w:rPr>
                <w:sz w:val="22"/>
                <w:szCs w:val="22"/>
              </w:rPr>
              <w:t>Бензилпенициллин</w:t>
            </w:r>
            <w:r w:rsidRPr="008972CA">
              <w:rPr>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F032E" w14:textId="77777777" w:rsidR="00C466BB" w:rsidRPr="008972CA" w:rsidRDefault="00C466BB" w:rsidP="008972CA">
            <w:pPr>
              <w:spacing w:after="0"/>
              <w:ind w:left="57"/>
              <w:jc w:val="center"/>
              <w:rPr>
                <w:sz w:val="22"/>
                <w:szCs w:val="22"/>
              </w:rPr>
            </w:pPr>
            <w:r w:rsidRPr="008972CA">
              <w:rPr>
                <w:sz w:val="22"/>
                <w:szCs w:val="22"/>
              </w:rPr>
              <w:t>95,3%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9C179" w14:textId="77777777" w:rsidR="00C466BB" w:rsidRPr="008972CA" w:rsidRDefault="00C466BB" w:rsidP="008972CA">
            <w:pPr>
              <w:spacing w:after="0"/>
              <w:ind w:left="57"/>
              <w:jc w:val="center"/>
              <w:rPr>
                <w:sz w:val="22"/>
                <w:szCs w:val="22"/>
              </w:rPr>
            </w:pPr>
            <w:r w:rsidRPr="008972CA">
              <w:rPr>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FF68E" w14:textId="77777777" w:rsidR="00C466BB" w:rsidRPr="008972CA" w:rsidRDefault="00C466BB" w:rsidP="008972CA">
            <w:pPr>
              <w:spacing w:after="0"/>
              <w:ind w:left="57"/>
              <w:jc w:val="center"/>
              <w:rPr>
                <w:sz w:val="22"/>
                <w:szCs w:val="22"/>
              </w:rPr>
            </w:pPr>
            <w:r w:rsidRPr="008972CA">
              <w:rPr>
                <w:sz w:val="22"/>
                <w:szCs w:val="22"/>
              </w:rPr>
              <w:t>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276E3" w14:textId="77777777" w:rsidR="00C466BB" w:rsidRPr="008972CA" w:rsidRDefault="00C466BB" w:rsidP="008972CA">
            <w:pPr>
              <w:spacing w:after="0"/>
              <w:ind w:left="57"/>
              <w:jc w:val="center"/>
              <w:rPr>
                <w:sz w:val="22"/>
                <w:szCs w:val="22"/>
              </w:rPr>
            </w:pPr>
            <w:r w:rsidRPr="008972CA">
              <w:rPr>
                <w:sz w:val="22"/>
                <w:szCs w:val="22"/>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79902" w14:textId="77777777" w:rsidR="00C466BB" w:rsidRPr="008972CA" w:rsidRDefault="00C466BB" w:rsidP="008972CA">
            <w:pPr>
              <w:spacing w:after="0"/>
              <w:ind w:left="57"/>
              <w:jc w:val="center"/>
              <w:rPr>
                <w:sz w:val="22"/>
                <w:szCs w:val="22"/>
              </w:rPr>
            </w:pPr>
            <w:r w:rsidRPr="008972CA">
              <w:rPr>
                <w:sz w:val="22"/>
                <w:szCs w:val="22"/>
              </w:rPr>
              <w:t>1</w:t>
            </w:r>
          </w:p>
        </w:tc>
        <w:tc>
          <w:tcPr>
            <w:tcW w:w="4123" w:type="dxa"/>
            <w:tcBorders>
              <w:top w:val="nil"/>
              <w:left w:val="single" w:sz="4" w:space="0" w:color="auto"/>
              <w:bottom w:val="nil"/>
              <w:right w:val="nil"/>
            </w:tcBorders>
            <w:shd w:val="clear" w:color="auto" w:fill="auto"/>
            <w:noWrap/>
            <w:vAlign w:val="bottom"/>
          </w:tcPr>
          <w:p w14:paraId="1335EAEC" w14:textId="77777777" w:rsidR="00C466BB" w:rsidRPr="008972CA" w:rsidRDefault="00C466BB" w:rsidP="008972CA">
            <w:pPr>
              <w:spacing w:after="0"/>
              <w:ind w:left="57"/>
              <w:rPr>
                <w:sz w:val="22"/>
                <w:szCs w:val="22"/>
              </w:rPr>
            </w:pPr>
          </w:p>
        </w:tc>
      </w:tr>
      <w:tr w:rsidR="00C466BB" w:rsidRPr="008972CA" w14:paraId="1AB1B4BD"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6297E" w14:textId="77777777" w:rsidR="00C466BB" w:rsidRPr="008972CA" w:rsidRDefault="00C466BB" w:rsidP="008972CA">
            <w:pPr>
              <w:spacing w:after="0"/>
              <w:ind w:left="57"/>
              <w:rPr>
                <w:sz w:val="22"/>
                <w:szCs w:val="22"/>
              </w:rPr>
            </w:pPr>
            <w:r w:rsidRPr="008972CA">
              <w:rPr>
                <w:sz w:val="22"/>
                <w:szCs w:val="22"/>
              </w:rPr>
              <w:t>Амоксициллин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29779" w14:textId="77777777" w:rsidR="00C466BB" w:rsidRPr="008972CA" w:rsidRDefault="00C466BB" w:rsidP="008972CA">
            <w:pPr>
              <w:spacing w:after="0"/>
              <w:ind w:left="57"/>
              <w:jc w:val="center"/>
              <w:rPr>
                <w:sz w:val="22"/>
                <w:szCs w:val="22"/>
              </w:rPr>
            </w:pPr>
            <w:r w:rsidRPr="008972CA">
              <w:rPr>
                <w:sz w:val="22"/>
                <w:szCs w:val="22"/>
              </w:rPr>
              <w:t>96,3%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9C87D" w14:textId="77777777" w:rsidR="00C466BB" w:rsidRPr="008972CA" w:rsidRDefault="00C466BB" w:rsidP="008972CA">
            <w:pPr>
              <w:spacing w:after="0"/>
              <w:ind w:left="57"/>
              <w:jc w:val="center"/>
              <w:rPr>
                <w:sz w:val="22"/>
                <w:szCs w:val="22"/>
              </w:rPr>
            </w:pPr>
            <w:r w:rsidRPr="008972CA">
              <w:rPr>
                <w:sz w:val="22"/>
                <w:szCs w:val="22"/>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D1A7C" w14:textId="77777777" w:rsidR="00C466BB" w:rsidRPr="008972CA" w:rsidRDefault="00C466BB" w:rsidP="008972CA">
            <w:pPr>
              <w:spacing w:after="0"/>
              <w:ind w:left="57"/>
              <w:jc w:val="center"/>
              <w:rPr>
                <w:sz w:val="22"/>
                <w:szCs w:val="22"/>
              </w:rPr>
            </w:pPr>
            <w:r w:rsidRPr="008972CA">
              <w:rPr>
                <w:sz w:val="22"/>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DCDEE" w14:textId="77777777" w:rsidR="00C466BB" w:rsidRPr="008972CA" w:rsidRDefault="00C466BB" w:rsidP="008972CA">
            <w:pPr>
              <w:spacing w:after="0"/>
              <w:ind w:left="57"/>
              <w:jc w:val="center"/>
              <w:rPr>
                <w:sz w:val="22"/>
                <w:szCs w:val="22"/>
              </w:rPr>
            </w:pPr>
            <w:r w:rsidRPr="008972CA">
              <w:rPr>
                <w:sz w:val="22"/>
                <w:szCs w:val="22"/>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1F6DB" w14:textId="77777777" w:rsidR="00C466BB" w:rsidRPr="008972CA" w:rsidRDefault="00C466BB" w:rsidP="008972CA">
            <w:pPr>
              <w:spacing w:after="0"/>
              <w:ind w:left="57"/>
              <w:jc w:val="center"/>
              <w:rPr>
                <w:sz w:val="22"/>
                <w:szCs w:val="22"/>
              </w:rPr>
            </w:pPr>
            <w:r w:rsidRPr="008972CA">
              <w:rPr>
                <w:sz w:val="22"/>
                <w:szCs w:val="22"/>
              </w:rPr>
              <w:t>1</w:t>
            </w:r>
          </w:p>
        </w:tc>
        <w:tc>
          <w:tcPr>
            <w:tcW w:w="4123" w:type="dxa"/>
            <w:tcBorders>
              <w:top w:val="nil"/>
              <w:left w:val="single" w:sz="4" w:space="0" w:color="auto"/>
              <w:bottom w:val="nil"/>
              <w:right w:val="nil"/>
            </w:tcBorders>
            <w:shd w:val="clear" w:color="auto" w:fill="auto"/>
            <w:noWrap/>
            <w:vAlign w:val="bottom"/>
          </w:tcPr>
          <w:p w14:paraId="0DE80FC5" w14:textId="77777777" w:rsidR="00C466BB" w:rsidRPr="008972CA" w:rsidRDefault="00C466BB" w:rsidP="008972CA">
            <w:pPr>
              <w:spacing w:after="0"/>
              <w:ind w:left="57"/>
              <w:rPr>
                <w:sz w:val="22"/>
                <w:szCs w:val="22"/>
              </w:rPr>
            </w:pPr>
          </w:p>
        </w:tc>
      </w:tr>
      <w:tr w:rsidR="00C466BB" w:rsidRPr="008972CA" w14:paraId="32A6F808"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6F64AB" w14:textId="77777777" w:rsidR="00C466BB" w:rsidRPr="008972CA" w:rsidRDefault="00C466BB" w:rsidP="008972CA">
            <w:pPr>
              <w:spacing w:after="0"/>
              <w:ind w:left="57"/>
              <w:rPr>
                <w:sz w:val="22"/>
                <w:szCs w:val="22"/>
              </w:rPr>
            </w:pPr>
            <w:r w:rsidRPr="008972CA">
              <w:rPr>
                <w:sz w:val="22"/>
                <w:szCs w:val="22"/>
              </w:rPr>
              <w:t>Цефтриаксон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5BBD5" w14:textId="77777777" w:rsidR="00C466BB" w:rsidRPr="008972CA" w:rsidRDefault="00C466BB" w:rsidP="008972CA">
            <w:pPr>
              <w:spacing w:after="0"/>
              <w:ind w:left="57"/>
              <w:jc w:val="center"/>
              <w:rPr>
                <w:sz w:val="22"/>
                <w:szCs w:val="22"/>
              </w:rPr>
            </w:pPr>
            <w:r w:rsidRPr="008972CA">
              <w:rPr>
                <w:sz w:val="22"/>
                <w:szCs w:val="22"/>
              </w:rPr>
              <w:t>91,9%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38755" w14:textId="77777777" w:rsidR="00C466BB" w:rsidRPr="008972CA" w:rsidRDefault="00C466BB" w:rsidP="008972CA">
            <w:pPr>
              <w:spacing w:after="0"/>
              <w:ind w:left="57"/>
              <w:jc w:val="center"/>
              <w:rPr>
                <w:sz w:val="22"/>
                <w:szCs w:val="22"/>
              </w:rPr>
            </w:pPr>
            <w:r w:rsidRPr="008972CA">
              <w:rPr>
                <w:sz w:val="22"/>
                <w:szCs w:val="22"/>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BC77B" w14:textId="77777777" w:rsidR="00C466BB" w:rsidRPr="008972CA" w:rsidRDefault="00C466BB" w:rsidP="008972CA">
            <w:pPr>
              <w:spacing w:after="0"/>
              <w:ind w:left="57"/>
              <w:jc w:val="center"/>
              <w:rPr>
                <w:sz w:val="22"/>
                <w:szCs w:val="22"/>
              </w:rPr>
            </w:pPr>
            <w:r w:rsidRPr="008972CA">
              <w:rPr>
                <w:sz w:val="22"/>
                <w:szCs w:val="22"/>
              </w:rPr>
              <w:t>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0B757" w14:textId="77777777" w:rsidR="00C466BB" w:rsidRPr="008972CA" w:rsidRDefault="00C466BB" w:rsidP="008972CA">
            <w:pPr>
              <w:spacing w:after="0"/>
              <w:ind w:left="57"/>
              <w:jc w:val="center"/>
              <w:rPr>
                <w:sz w:val="22"/>
                <w:szCs w:val="22"/>
              </w:rPr>
            </w:pPr>
            <w:r w:rsidRPr="008972CA">
              <w:rPr>
                <w:sz w:val="22"/>
                <w:szCs w:val="22"/>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4F9D" w14:textId="77777777" w:rsidR="00C466BB" w:rsidRPr="008972CA" w:rsidRDefault="00C466BB" w:rsidP="008972CA">
            <w:pPr>
              <w:spacing w:after="0"/>
              <w:ind w:left="57"/>
              <w:jc w:val="center"/>
              <w:rPr>
                <w:sz w:val="22"/>
                <w:szCs w:val="22"/>
              </w:rPr>
            </w:pPr>
            <w:r w:rsidRPr="008972CA">
              <w:rPr>
                <w:sz w:val="22"/>
                <w:szCs w:val="22"/>
              </w:rPr>
              <w:t>1</w:t>
            </w:r>
          </w:p>
        </w:tc>
        <w:tc>
          <w:tcPr>
            <w:tcW w:w="4123" w:type="dxa"/>
            <w:tcBorders>
              <w:top w:val="nil"/>
              <w:left w:val="single" w:sz="4" w:space="0" w:color="auto"/>
              <w:bottom w:val="nil"/>
              <w:right w:val="nil"/>
            </w:tcBorders>
            <w:shd w:val="clear" w:color="auto" w:fill="auto"/>
            <w:noWrap/>
            <w:vAlign w:val="bottom"/>
          </w:tcPr>
          <w:p w14:paraId="68A8E6B1" w14:textId="77777777" w:rsidR="00C466BB" w:rsidRPr="008972CA" w:rsidRDefault="00C466BB" w:rsidP="008972CA">
            <w:pPr>
              <w:spacing w:after="0"/>
              <w:ind w:left="57"/>
              <w:rPr>
                <w:sz w:val="22"/>
                <w:szCs w:val="22"/>
              </w:rPr>
            </w:pPr>
          </w:p>
        </w:tc>
      </w:tr>
      <w:tr w:rsidR="00C466BB" w:rsidRPr="008972CA" w14:paraId="585F6661"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861BAE" w14:textId="77777777" w:rsidR="00C466BB" w:rsidRPr="008972CA" w:rsidRDefault="00C466BB" w:rsidP="008972CA">
            <w:pPr>
              <w:spacing w:after="0"/>
              <w:ind w:left="57"/>
              <w:rPr>
                <w:sz w:val="22"/>
                <w:szCs w:val="22"/>
              </w:rPr>
            </w:pPr>
            <w:r w:rsidRPr="008972CA">
              <w:rPr>
                <w:sz w:val="22"/>
                <w:szCs w:val="22"/>
              </w:rPr>
              <w:t>Цефтаролин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0B4B6" w14:textId="77777777" w:rsidR="00C466BB" w:rsidRPr="008972CA" w:rsidRDefault="00C466BB" w:rsidP="008972CA">
            <w:pPr>
              <w:spacing w:after="0"/>
              <w:ind w:left="57"/>
              <w:jc w:val="center"/>
              <w:rPr>
                <w:sz w:val="22"/>
                <w:szCs w:val="22"/>
              </w:rPr>
            </w:pPr>
            <w:r w:rsidRPr="008972CA">
              <w:rPr>
                <w:sz w:val="22"/>
                <w:szCs w:val="22"/>
              </w:rPr>
              <w:t>99,8%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15D11" w14:textId="77777777" w:rsidR="00C466BB" w:rsidRPr="008972CA" w:rsidRDefault="00C466BB" w:rsidP="008972CA">
            <w:pPr>
              <w:spacing w:after="0"/>
              <w:ind w:left="57"/>
              <w:jc w:val="center"/>
              <w:rPr>
                <w:sz w:val="22"/>
                <w:szCs w:val="22"/>
                <w:lang w:val="en-US"/>
              </w:rPr>
            </w:pPr>
            <w:r w:rsidRPr="008972CA">
              <w:rPr>
                <w:sz w:val="22"/>
                <w:szCs w:val="22"/>
              </w:rPr>
              <w:t>-</w:t>
            </w:r>
            <w:r w:rsidRPr="008972CA">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C42CC" w14:textId="77777777" w:rsidR="00C466BB" w:rsidRPr="008972CA" w:rsidRDefault="00C466BB" w:rsidP="008972CA">
            <w:pPr>
              <w:spacing w:after="0"/>
              <w:ind w:left="57"/>
              <w:jc w:val="center"/>
              <w:rPr>
                <w:sz w:val="22"/>
                <w:szCs w:val="22"/>
              </w:rPr>
            </w:pPr>
            <w:r w:rsidRPr="008972CA">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B5BFC" w14:textId="77777777" w:rsidR="00C466BB" w:rsidRPr="008972CA" w:rsidRDefault="00C466BB" w:rsidP="008972CA">
            <w:pPr>
              <w:spacing w:after="0"/>
              <w:ind w:left="57"/>
              <w:jc w:val="center"/>
              <w:rPr>
                <w:sz w:val="22"/>
                <w:szCs w:val="22"/>
              </w:rPr>
            </w:pPr>
            <w:r w:rsidRPr="008972CA">
              <w:rPr>
                <w:sz w:val="22"/>
                <w:szCs w:val="22"/>
              </w:rPr>
              <w:t>0,008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9E27" w14:textId="77777777" w:rsidR="00C466BB" w:rsidRPr="008972CA" w:rsidRDefault="00C466BB" w:rsidP="008972CA">
            <w:pPr>
              <w:spacing w:after="0"/>
              <w:ind w:left="57"/>
              <w:jc w:val="center"/>
              <w:rPr>
                <w:sz w:val="22"/>
                <w:szCs w:val="22"/>
              </w:rPr>
            </w:pPr>
            <w:r w:rsidRPr="008972CA">
              <w:rPr>
                <w:sz w:val="22"/>
                <w:szCs w:val="22"/>
              </w:rPr>
              <w:t>0,125</w:t>
            </w:r>
          </w:p>
        </w:tc>
        <w:tc>
          <w:tcPr>
            <w:tcW w:w="4123" w:type="dxa"/>
            <w:tcBorders>
              <w:top w:val="nil"/>
              <w:left w:val="single" w:sz="4" w:space="0" w:color="auto"/>
              <w:bottom w:val="nil"/>
              <w:right w:val="nil"/>
            </w:tcBorders>
            <w:shd w:val="clear" w:color="auto" w:fill="auto"/>
            <w:noWrap/>
            <w:vAlign w:val="bottom"/>
          </w:tcPr>
          <w:p w14:paraId="0F33FC36" w14:textId="77777777" w:rsidR="00C466BB" w:rsidRPr="008972CA" w:rsidRDefault="00C466BB" w:rsidP="008972CA">
            <w:pPr>
              <w:spacing w:after="0"/>
              <w:ind w:left="57"/>
              <w:rPr>
                <w:sz w:val="22"/>
                <w:szCs w:val="22"/>
              </w:rPr>
            </w:pPr>
          </w:p>
        </w:tc>
      </w:tr>
      <w:tr w:rsidR="00C466BB" w:rsidRPr="008972CA" w14:paraId="0CDBE947"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E76B02" w14:textId="77777777" w:rsidR="00C466BB" w:rsidRPr="008972CA" w:rsidRDefault="00C466BB" w:rsidP="008972CA">
            <w:pPr>
              <w:spacing w:after="0"/>
              <w:ind w:left="57"/>
              <w:rPr>
                <w:sz w:val="22"/>
                <w:szCs w:val="22"/>
              </w:rPr>
            </w:pPr>
            <w:r w:rsidRPr="008972CA">
              <w:rPr>
                <w:sz w:val="22"/>
                <w:szCs w:val="22"/>
              </w:rPr>
              <w:t>Азитромицин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10869" w14:textId="77777777" w:rsidR="00C466BB" w:rsidRPr="008972CA" w:rsidRDefault="00C466BB" w:rsidP="008972CA">
            <w:pPr>
              <w:spacing w:after="0"/>
              <w:ind w:left="57"/>
              <w:jc w:val="center"/>
              <w:rPr>
                <w:sz w:val="22"/>
                <w:szCs w:val="22"/>
              </w:rPr>
            </w:pPr>
            <w:r w:rsidRPr="008972CA">
              <w:rPr>
                <w:sz w:val="22"/>
                <w:szCs w:val="22"/>
              </w:rPr>
              <w:t>72,6%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C9870" w14:textId="77777777" w:rsidR="00C466BB" w:rsidRPr="008972CA" w:rsidRDefault="00C466BB" w:rsidP="008972CA">
            <w:pPr>
              <w:spacing w:after="0"/>
              <w:ind w:left="57"/>
              <w:jc w:val="center"/>
              <w:rPr>
                <w:sz w:val="22"/>
                <w:szCs w:val="22"/>
              </w:rPr>
            </w:pPr>
            <w:r w:rsidRPr="008972CA">
              <w:rPr>
                <w:sz w:val="22"/>
                <w:szCs w:val="22"/>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0B092" w14:textId="77777777" w:rsidR="00C466BB" w:rsidRPr="008972CA" w:rsidRDefault="00C466BB" w:rsidP="008972CA">
            <w:pPr>
              <w:spacing w:after="0"/>
              <w:ind w:left="57"/>
              <w:jc w:val="center"/>
              <w:rPr>
                <w:sz w:val="22"/>
                <w:szCs w:val="22"/>
              </w:rPr>
            </w:pPr>
            <w:r w:rsidRPr="008972CA">
              <w:rPr>
                <w:sz w:val="22"/>
                <w:szCs w:val="22"/>
              </w:rPr>
              <w:t>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28724" w14:textId="77777777" w:rsidR="00C466BB" w:rsidRPr="008972CA" w:rsidRDefault="00C466BB" w:rsidP="008972CA">
            <w:pPr>
              <w:spacing w:after="0"/>
              <w:ind w:left="57"/>
              <w:jc w:val="center"/>
              <w:rPr>
                <w:sz w:val="22"/>
                <w:szCs w:val="22"/>
              </w:rPr>
            </w:pPr>
            <w:r w:rsidRPr="008972CA">
              <w:rPr>
                <w:sz w:val="22"/>
                <w:szCs w:val="22"/>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72919" w14:textId="77777777" w:rsidR="00C466BB" w:rsidRPr="008972CA" w:rsidRDefault="00C466BB" w:rsidP="008972CA">
            <w:pPr>
              <w:spacing w:after="0"/>
              <w:ind w:left="57"/>
              <w:jc w:val="center"/>
              <w:rPr>
                <w:sz w:val="22"/>
                <w:szCs w:val="22"/>
              </w:rPr>
            </w:pPr>
            <w:r w:rsidRPr="008972CA">
              <w:rPr>
                <w:sz w:val="22"/>
                <w:szCs w:val="22"/>
              </w:rPr>
              <w:t>128</w:t>
            </w:r>
          </w:p>
        </w:tc>
        <w:tc>
          <w:tcPr>
            <w:tcW w:w="4123" w:type="dxa"/>
            <w:tcBorders>
              <w:top w:val="nil"/>
              <w:left w:val="single" w:sz="4" w:space="0" w:color="auto"/>
              <w:bottom w:val="nil"/>
              <w:right w:val="nil"/>
            </w:tcBorders>
            <w:shd w:val="clear" w:color="auto" w:fill="auto"/>
            <w:noWrap/>
            <w:vAlign w:val="bottom"/>
          </w:tcPr>
          <w:p w14:paraId="3A2086B0" w14:textId="77777777" w:rsidR="00C466BB" w:rsidRPr="008972CA" w:rsidRDefault="00C466BB" w:rsidP="008972CA">
            <w:pPr>
              <w:spacing w:after="0"/>
              <w:ind w:left="57"/>
              <w:rPr>
                <w:sz w:val="22"/>
                <w:szCs w:val="22"/>
              </w:rPr>
            </w:pPr>
          </w:p>
        </w:tc>
      </w:tr>
      <w:tr w:rsidR="00C466BB" w:rsidRPr="008972CA" w14:paraId="2B2FA3E0"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910C60" w14:textId="77777777" w:rsidR="00C466BB" w:rsidRPr="008972CA" w:rsidRDefault="00C466BB" w:rsidP="008972CA">
            <w:pPr>
              <w:spacing w:after="0"/>
              <w:ind w:left="57"/>
              <w:rPr>
                <w:sz w:val="22"/>
                <w:szCs w:val="22"/>
              </w:rPr>
            </w:pPr>
            <w:r w:rsidRPr="008972CA">
              <w:rPr>
                <w:sz w:val="22"/>
                <w:szCs w:val="22"/>
              </w:rPr>
              <w:t>Кларитромицин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4B8EF" w14:textId="77777777" w:rsidR="00C466BB" w:rsidRPr="008972CA" w:rsidRDefault="00C466BB" w:rsidP="008972CA">
            <w:pPr>
              <w:spacing w:after="0"/>
              <w:ind w:left="57"/>
              <w:jc w:val="center"/>
              <w:rPr>
                <w:sz w:val="22"/>
                <w:szCs w:val="22"/>
              </w:rPr>
            </w:pPr>
            <w:r w:rsidRPr="008972CA">
              <w:rPr>
                <w:sz w:val="22"/>
                <w:szCs w:val="22"/>
              </w:rPr>
              <w:t>72,8%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77E9F" w14:textId="77777777" w:rsidR="00C466BB" w:rsidRPr="008972CA" w:rsidRDefault="00C466BB" w:rsidP="008972CA">
            <w:pPr>
              <w:spacing w:after="0"/>
              <w:ind w:left="57"/>
              <w:jc w:val="center"/>
              <w:rPr>
                <w:sz w:val="22"/>
                <w:szCs w:val="22"/>
              </w:rPr>
            </w:pPr>
            <w:r w:rsidRPr="008972CA">
              <w:rPr>
                <w:sz w:val="22"/>
                <w:szCs w:val="22"/>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14C6A" w14:textId="77777777" w:rsidR="00C466BB" w:rsidRPr="008972CA" w:rsidRDefault="00C466BB" w:rsidP="008972CA">
            <w:pPr>
              <w:spacing w:after="0"/>
              <w:ind w:left="57"/>
              <w:jc w:val="center"/>
              <w:rPr>
                <w:sz w:val="22"/>
                <w:szCs w:val="22"/>
              </w:rPr>
            </w:pPr>
            <w:r w:rsidRPr="008972CA">
              <w:rPr>
                <w:sz w:val="22"/>
                <w:szCs w:val="22"/>
              </w:rPr>
              <w:t>22,8%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D5041" w14:textId="77777777" w:rsidR="00C466BB" w:rsidRPr="008972CA" w:rsidRDefault="00C466BB" w:rsidP="008972CA">
            <w:pPr>
              <w:spacing w:after="0"/>
              <w:ind w:left="57"/>
              <w:jc w:val="center"/>
              <w:rPr>
                <w:sz w:val="22"/>
                <w:szCs w:val="22"/>
              </w:rPr>
            </w:pPr>
            <w:r w:rsidRPr="008972CA">
              <w:rPr>
                <w:sz w:val="22"/>
                <w:szCs w:val="22"/>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CC4FA" w14:textId="77777777" w:rsidR="00C466BB" w:rsidRPr="008972CA" w:rsidRDefault="00C466BB" w:rsidP="008972CA">
            <w:pPr>
              <w:spacing w:after="0"/>
              <w:ind w:left="57"/>
              <w:jc w:val="center"/>
              <w:rPr>
                <w:sz w:val="22"/>
                <w:szCs w:val="22"/>
              </w:rPr>
            </w:pPr>
            <w:r w:rsidRPr="008972CA">
              <w:rPr>
                <w:sz w:val="22"/>
                <w:szCs w:val="22"/>
              </w:rPr>
              <w:t>128</w:t>
            </w:r>
          </w:p>
        </w:tc>
        <w:tc>
          <w:tcPr>
            <w:tcW w:w="4123" w:type="dxa"/>
            <w:tcBorders>
              <w:top w:val="nil"/>
              <w:left w:val="single" w:sz="4" w:space="0" w:color="auto"/>
              <w:bottom w:val="nil"/>
              <w:right w:val="nil"/>
            </w:tcBorders>
            <w:shd w:val="clear" w:color="auto" w:fill="auto"/>
            <w:noWrap/>
            <w:vAlign w:val="bottom"/>
          </w:tcPr>
          <w:p w14:paraId="6E4D6BDB" w14:textId="77777777" w:rsidR="00C466BB" w:rsidRPr="008972CA" w:rsidRDefault="00C466BB" w:rsidP="008972CA">
            <w:pPr>
              <w:spacing w:after="0"/>
              <w:ind w:left="57"/>
              <w:rPr>
                <w:sz w:val="22"/>
                <w:szCs w:val="22"/>
              </w:rPr>
            </w:pPr>
          </w:p>
        </w:tc>
      </w:tr>
      <w:tr w:rsidR="00C466BB" w:rsidRPr="008972CA" w14:paraId="519DBED5"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AE90D4" w14:textId="77777777" w:rsidR="00C466BB" w:rsidRPr="008972CA" w:rsidRDefault="00C466BB" w:rsidP="008972CA">
            <w:pPr>
              <w:spacing w:after="0"/>
              <w:ind w:left="57"/>
              <w:rPr>
                <w:sz w:val="22"/>
                <w:szCs w:val="22"/>
              </w:rPr>
            </w:pPr>
            <w:r w:rsidRPr="008972CA">
              <w:rPr>
                <w:sz w:val="22"/>
                <w:szCs w:val="22"/>
              </w:rPr>
              <w:t>Клиндамицин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707A9" w14:textId="77777777" w:rsidR="00C466BB" w:rsidRPr="008972CA" w:rsidRDefault="00C466BB" w:rsidP="008972CA">
            <w:pPr>
              <w:spacing w:after="0"/>
              <w:ind w:left="57"/>
              <w:jc w:val="center"/>
              <w:rPr>
                <w:sz w:val="22"/>
                <w:szCs w:val="22"/>
              </w:rPr>
            </w:pPr>
            <w:r w:rsidRPr="008972CA">
              <w:rPr>
                <w:sz w:val="22"/>
                <w:szCs w:val="22"/>
              </w:rPr>
              <w:t>81,8%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D8E6C" w14:textId="77777777" w:rsidR="00C466BB" w:rsidRPr="008972CA" w:rsidRDefault="00C466BB" w:rsidP="008972CA">
            <w:pPr>
              <w:spacing w:after="0"/>
              <w:ind w:left="57"/>
              <w:jc w:val="center"/>
              <w:rPr>
                <w:sz w:val="22"/>
                <w:szCs w:val="22"/>
              </w:rPr>
            </w:pPr>
            <w:r w:rsidRPr="008972CA">
              <w:rPr>
                <w:sz w:val="22"/>
                <w:szCs w:val="22"/>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DAFA1" w14:textId="77777777" w:rsidR="00C466BB" w:rsidRPr="008972CA" w:rsidRDefault="00C466BB" w:rsidP="008972CA">
            <w:pPr>
              <w:spacing w:after="0"/>
              <w:ind w:left="57"/>
              <w:jc w:val="center"/>
              <w:rPr>
                <w:sz w:val="22"/>
                <w:szCs w:val="22"/>
              </w:rPr>
            </w:pPr>
            <w:r w:rsidRPr="008972CA">
              <w:rPr>
                <w:sz w:val="22"/>
                <w:szCs w:val="22"/>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7B0FE" w14:textId="77777777" w:rsidR="00C466BB" w:rsidRPr="008972CA" w:rsidRDefault="00C466BB" w:rsidP="008972CA">
            <w:pPr>
              <w:spacing w:after="0"/>
              <w:ind w:left="57"/>
              <w:jc w:val="center"/>
              <w:rPr>
                <w:sz w:val="22"/>
                <w:szCs w:val="22"/>
              </w:rPr>
            </w:pPr>
            <w:r w:rsidRPr="008972CA">
              <w:rPr>
                <w:sz w:val="22"/>
                <w:szCs w:val="22"/>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DE3A0" w14:textId="77777777" w:rsidR="00C466BB" w:rsidRPr="008972CA" w:rsidRDefault="00C466BB" w:rsidP="008972CA">
            <w:pPr>
              <w:spacing w:after="0"/>
              <w:ind w:left="57"/>
              <w:jc w:val="center"/>
              <w:rPr>
                <w:sz w:val="22"/>
                <w:szCs w:val="22"/>
              </w:rPr>
            </w:pPr>
            <w:r w:rsidRPr="008972CA">
              <w:rPr>
                <w:sz w:val="22"/>
                <w:szCs w:val="22"/>
              </w:rPr>
              <w:t>32</w:t>
            </w:r>
          </w:p>
        </w:tc>
        <w:tc>
          <w:tcPr>
            <w:tcW w:w="4123" w:type="dxa"/>
            <w:tcBorders>
              <w:top w:val="nil"/>
              <w:left w:val="single" w:sz="4" w:space="0" w:color="auto"/>
              <w:bottom w:val="nil"/>
              <w:right w:val="nil"/>
            </w:tcBorders>
            <w:shd w:val="clear" w:color="auto" w:fill="auto"/>
            <w:noWrap/>
            <w:vAlign w:val="bottom"/>
          </w:tcPr>
          <w:p w14:paraId="45726BC8" w14:textId="77777777" w:rsidR="00C466BB" w:rsidRPr="008972CA" w:rsidRDefault="00C466BB" w:rsidP="008972CA">
            <w:pPr>
              <w:spacing w:after="0"/>
              <w:ind w:left="57"/>
              <w:rPr>
                <w:sz w:val="22"/>
                <w:szCs w:val="22"/>
              </w:rPr>
            </w:pPr>
          </w:p>
        </w:tc>
      </w:tr>
      <w:tr w:rsidR="00C466BB" w:rsidRPr="008972CA" w14:paraId="63FDE3EA"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AECFCA" w14:textId="77777777" w:rsidR="00C466BB" w:rsidRPr="008972CA" w:rsidRDefault="00C466BB" w:rsidP="008972CA">
            <w:pPr>
              <w:spacing w:after="0"/>
              <w:ind w:left="57"/>
              <w:rPr>
                <w:sz w:val="22"/>
                <w:szCs w:val="22"/>
              </w:rPr>
            </w:pPr>
            <w:r w:rsidRPr="008972CA">
              <w:rPr>
                <w:sz w:val="22"/>
                <w:szCs w:val="22"/>
              </w:rPr>
              <w:t>Левофлоксацин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4D20" w14:textId="77777777" w:rsidR="00C466BB" w:rsidRPr="008972CA" w:rsidRDefault="00C466BB" w:rsidP="008972CA">
            <w:pPr>
              <w:spacing w:after="0"/>
              <w:ind w:left="57"/>
              <w:jc w:val="center"/>
              <w:rPr>
                <w:sz w:val="22"/>
                <w:szCs w:val="22"/>
              </w:rPr>
            </w:pPr>
            <w:r w:rsidRPr="008972CA">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9AF2D" w14:textId="77777777" w:rsidR="00C466BB" w:rsidRPr="008972CA" w:rsidRDefault="00C466BB" w:rsidP="008972CA">
            <w:pPr>
              <w:spacing w:after="0"/>
              <w:ind w:left="57"/>
              <w:jc w:val="center"/>
              <w:rPr>
                <w:sz w:val="22"/>
                <w:szCs w:val="22"/>
              </w:rPr>
            </w:pPr>
            <w:r w:rsidRPr="008972CA">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21037" w14:textId="77777777" w:rsidR="00C466BB" w:rsidRPr="008972CA" w:rsidRDefault="00C466BB" w:rsidP="008972CA">
            <w:pPr>
              <w:spacing w:after="0"/>
              <w:ind w:left="57"/>
              <w:jc w:val="center"/>
              <w:rPr>
                <w:sz w:val="22"/>
                <w:szCs w:val="22"/>
              </w:rPr>
            </w:pPr>
            <w:r w:rsidRPr="008972CA">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4D0AA" w14:textId="77777777" w:rsidR="00C466BB" w:rsidRPr="008972CA" w:rsidRDefault="00C466BB" w:rsidP="008972CA">
            <w:pPr>
              <w:spacing w:after="0"/>
              <w:ind w:left="57"/>
              <w:jc w:val="center"/>
              <w:rPr>
                <w:sz w:val="22"/>
                <w:szCs w:val="22"/>
              </w:rPr>
            </w:pPr>
            <w:r w:rsidRPr="008972CA">
              <w:rPr>
                <w:sz w:val="22"/>
                <w:szCs w:val="2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5FCED" w14:textId="77777777" w:rsidR="00C466BB" w:rsidRPr="008972CA" w:rsidRDefault="00C466BB" w:rsidP="008972CA">
            <w:pPr>
              <w:spacing w:after="0"/>
              <w:ind w:left="57"/>
              <w:jc w:val="center"/>
              <w:rPr>
                <w:sz w:val="22"/>
                <w:szCs w:val="22"/>
              </w:rPr>
            </w:pPr>
            <w:r w:rsidRPr="008972CA">
              <w:rPr>
                <w:sz w:val="22"/>
                <w:szCs w:val="22"/>
              </w:rPr>
              <w:t>1,0</w:t>
            </w:r>
          </w:p>
        </w:tc>
        <w:tc>
          <w:tcPr>
            <w:tcW w:w="4123" w:type="dxa"/>
            <w:tcBorders>
              <w:top w:val="nil"/>
              <w:left w:val="single" w:sz="4" w:space="0" w:color="auto"/>
              <w:bottom w:val="nil"/>
              <w:right w:val="nil"/>
            </w:tcBorders>
            <w:shd w:val="clear" w:color="auto" w:fill="auto"/>
            <w:noWrap/>
            <w:vAlign w:val="bottom"/>
          </w:tcPr>
          <w:p w14:paraId="03A4CA9F" w14:textId="77777777" w:rsidR="00C466BB" w:rsidRPr="008972CA" w:rsidRDefault="00C466BB" w:rsidP="008972CA">
            <w:pPr>
              <w:spacing w:after="0"/>
              <w:ind w:left="57"/>
              <w:rPr>
                <w:sz w:val="22"/>
                <w:szCs w:val="22"/>
              </w:rPr>
            </w:pPr>
          </w:p>
        </w:tc>
      </w:tr>
      <w:tr w:rsidR="00C466BB" w:rsidRPr="008972CA" w14:paraId="4B980783"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1D8404" w14:textId="77777777" w:rsidR="00C466BB" w:rsidRPr="008972CA" w:rsidRDefault="00C466BB" w:rsidP="008972CA">
            <w:pPr>
              <w:spacing w:after="0"/>
              <w:ind w:left="57"/>
              <w:rPr>
                <w:sz w:val="22"/>
                <w:szCs w:val="22"/>
              </w:rPr>
            </w:pPr>
            <w:r w:rsidRPr="008972CA">
              <w:rPr>
                <w:sz w:val="22"/>
                <w:szCs w:val="22"/>
              </w:rPr>
              <w:t>Моксифлоксацин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E5887" w14:textId="77777777" w:rsidR="00C466BB" w:rsidRPr="008972CA" w:rsidRDefault="00C466BB" w:rsidP="008972CA">
            <w:pPr>
              <w:spacing w:after="0"/>
              <w:ind w:left="57"/>
              <w:jc w:val="center"/>
              <w:rPr>
                <w:sz w:val="22"/>
                <w:szCs w:val="22"/>
              </w:rPr>
            </w:pPr>
            <w:r w:rsidRPr="008972CA">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73365" w14:textId="77777777" w:rsidR="00C466BB" w:rsidRPr="008972CA" w:rsidRDefault="00C466BB" w:rsidP="008972CA">
            <w:pPr>
              <w:spacing w:after="0"/>
              <w:ind w:left="57"/>
              <w:jc w:val="center"/>
              <w:rPr>
                <w:sz w:val="22"/>
                <w:szCs w:val="22"/>
              </w:rPr>
            </w:pPr>
            <w:r w:rsidRPr="008972CA">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B8961" w14:textId="77777777" w:rsidR="00C466BB" w:rsidRPr="008972CA" w:rsidRDefault="00C466BB" w:rsidP="008972CA">
            <w:pPr>
              <w:spacing w:after="0"/>
              <w:ind w:left="57"/>
              <w:jc w:val="center"/>
              <w:rPr>
                <w:sz w:val="22"/>
                <w:szCs w:val="22"/>
              </w:rPr>
            </w:pPr>
            <w:r w:rsidRPr="008972CA">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1FFFD" w14:textId="77777777" w:rsidR="00C466BB" w:rsidRPr="008972CA" w:rsidRDefault="00C466BB" w:rsidP="008972CA">
            <w:pPr>
              <w:spacing w:after="0"/>
              <w:ind w:left="57"/>
              <w:jc w:val="center"/>
              <w:rPr>
                <w:sz w:val="22"/>
                <w:szCs w:val="22"/>
              </w:rPr>
            </w:pPr>
            <w:r w:rsidRPr="008972CA">
              <w:rPr>
                <w:sz w:val="22"/>
                <w:szCs w:val="22"/>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67E20" w14:textId="77777777" w:rsidR="00C466BB" w:rsidRPr="008972CA" w:rsidRDefault="00C466BB" w:rsidP="008972CA">
            <w:pPr>
              <w:spacing w:after="0"/>
              <w:ind w:left="57"/>
              <w:jc w:val="center"/>
              <w:rPr>
                <w:sz w:val="22"/>
                <w:szCs w:val="22"/>
              </w:rPr>
            </w:pPr>
            <w:r w:rsidRPr="008972CA">
              <w:rPr>
                <w:sz w:val="22"/>
                <w:szCs w:val="22"/>
              </w:rPr>
              <w:t>0,125</w:t>
            </w:r>
          </w:p>
        </w:tc>
        <w:tc>
          <w:tcPr>
            <w:tcW w:w="4123" w:type="dxa"/>
            <w:tcBorders>
              <w:top w:val="nil"/>
              <w:left w:val="single" w:sz="4" w:space="0" w:color="auto"/>
              <w:bottom w:val="nil"/>
              <w:right w:val="nil"/>
            </w:tcBorders>
            <w:shd w:val="clear" w:color="auto" w:fill="auto"/>
            <w:noWrap/>
            <w:vAlign w:val="bottom"/>
          </w:tcPr>
          <w:p w14:paraId="7E317D12" w14:textId="77777777" w:rsidR="00C466BB" w:rsidRPr="008972CA" w:rsidRDefault="00C466BB" w:rsidP="008972CA">
            <w:pPr>
              <w:spacing w:after="0"/>
              <w:ind w:left="57"/>
              <w:rPr>
                <w:sz w:val="22"/>
                <w:szCs w:val="22"/>
              </w:rPr>
            </w:pPr>
          </w:p>
        </w:tc>
      </w:tr>
      <w:tr w:rsidR="00C466BB" w:rsidRPr="008972CA" w14:paraId="103FD681"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64FCB1" w14:textId="77777777" w:rsidR="00C466BB" w:rsidRPr="008972CA" w:rsidRDefault="00C466BB" w:rsidP="008972CA">
            <w:pPr>
              <w:spacing w:after="0"/>
              <w:ind w:left="57"/>
              <w:rPr>
                <w:sz w:val="22"/>
                <w:szCs w:val="22"/>
              </w:rPr>
            </w:pPr>
            <w:r w:rsidRPr="008972CA">
              <w:rPr>
                <w:sz w:val="22"/>
                <w:szCs w:val="22"/>
              </w:rPr>
              <w:t>Тетрациклин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ECC73" w14:textId="77777777" w:rsidR="00C466BB" w:rsidRPr="008972CA" w:rsidRDefault="00C466BB" w:rsidP="008972CA">
            <w:pPr>
              <w:spacing w:after="0"/>
              <w:ind w:left="57"/>
              <w:jc w:val="center"/>
              <w:rPr>
                <w:sz w:val="22"/>
                <w:szCs w:val="22"/>
              </w:rPr>
            </w:pPr>
            <w:r w:rsidRPr="008972CA">
              <w:rPr>
                <w:sz w:val="22"/>
                <w:szCs w:val="22"/>
              </w:rPr>
              <w:t>65,3%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60974" w14:textId="77777777" w:rsidR="00C466BB" w:rsidRPr="008972CA" w:rsidRDefault="00C466BB" w:rsidP="008972CA">
            <w:pPr>
              <w:spacing w:after="0"/>
              <w:ind w:left="57"/>
              <w:jc w:val="center"/>
              <w:rPr>
                <w:sz w:val="22"/>
                <w:szCs w:val="22"/>
              </w:rPr>
            </w:pPr>
            <w:r w:rsidRPr="008972CA">
              <w:rPr>
                <w:sz w:val="22"/>
                <w:szCs w:val="22"/>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59164" w14:textId="77777777" w:rsidR="00C466BB" w:rsidRPr="008972CA" w:rsidRDefault="00C466BB" w:rsidP="008972CA">
            <w:pPr>
              <w:spacing w:after="0"/>
              <w:ind w:left="57"/>
              <w:jc w:val="center"/>
              <w:rPr>
                <w:sz w:val="22"/>
                <w:szCs w:val="22"/>
              </w:rPr>
            </w:pPr>
            <w:r w:rsidRPr="008972CA">
              <w:rPr>
                <w:sz w:val="22"/>
                <w:szCs w:val="22"/>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77288" w14:textId="77777777" w:rsidR="00C466BB" w:rsidRPr="008972CA" w:rsidRDefault="00C466BB" w:rsidP="008972CA">
            <w:pPr>
              <w:spacing w:after="0"/>
              <w:ind w:left="57"/>
              <w:jc w:val="center"/>
              <w:rPr>
                <w:sz w:val="22"/>
                <w:szCs w:val="22"/>
              </w:rPr>
            </w:pPr>
            <w:r w:rsidRPr="008972CA">
              <w:rPr>
                <w:sz w:val="22"/>
                <w:szCs w:val="22"/>
              </w:rPr>
              <w:t>0,125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1B700" w14:textId="77777777" w:rsidR="00C466BB" w:rsidRPr="008972CA" w:rsidRDefault="00C466BB" w:rsidP="008972CA">
            <w:pPr>
              <w:spacing w:after="0"/>
              <w:ind w:left="57"/>
              <w:jc w:val="center"/>
              <w:rPr>
                <w:sz w:val="22"/>
                <w:szCs w:val="22"/>
              </w:rPr>
            </w:pPr>
            <w:r w:rsidRPr="008972CA">
              <w:rPr>
                <w:sz w:val="22"/>
                <w:szCs w:val="22"/>
              </w:rPr>
              <w:t>16</w:t>
            </w:r>
          </w:p>
        </w:tc>
        <w:tc>
          <w:tcPr>
            <w:tcW w:w="4123" w:type="dxa"/>
            <w:tcBorders>
              <w:top w:val="nil"/>
              <w:left w:val="single" w:sz="4" w:space="0" w:color="auto"/>
              <w:bottom w:val="nil"/>
              <w:right w:val="nil"/>
            </w:tcBorders>
            <w:shd w:val="clear" w:color="auto" w:fill="auto"/>
            <w:noWrap/>
            <w:vAlign w:val="bottom"/>
          </w:tcPr>
          <w:p w14:paraId="1B8674E9" w14:textId="77777777" w:rsidR="00C466BB" w:rsidRPr="008972CA" w:rsidRDefault="00C466BB" w:rsidP="008972CA">
            <w:pPr>
              <w:spacing w:after="0"/>
              <w:ind w:left="57"/>
              <w:rPr>
                <w:sz w:val="22"/>
                <w:szCs w:val="22"/>
              </w:rPr>
            </w:pPr>
          </w:p>
        </w:tc>
      </w:tr>
      <w:tr w:rsidR="00C466BB" w:rsidRPr="008972CA" w14:paraId="5ACF6DD6"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14CDC1" w14:textId="77777777" w:rsidR="00C466BB" w:rsidRPr="008972CA" w:rsidRDefault="00C466BB" w:rsidP="008972CA">
            <w:pPr>
              <w:spacing w:after="0"/>
              <w:ind w:left="57"/>
              <w:rPr>
                <w:sz w:val="22"/>
                <w:szCs w:val="22"/>
              </w:rPr>
            </w:pPr>
            <w:r w:rsidRPr="008972CA">
              <w:rPr>
                <w:sz w:val="22"/>
                <w:szCs w:val="22"/>
              </w:rPr>
              <w:t>Ко-тримоксазол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65C79" w14:textId="77777777" w:rsidR="00C466BB" w:rsidRPr="008972CA" w:rsidRDefault="00C466BB" w:rsidP="008972CA">
            <w:pPr>
              <w:spacing w:after="0"/>
              <w:ind w:left="57"/>
              <w:jc w:val="center"/>
              <w:rPr>
                <w:sz w:val="22"/>
                <w:szCs w:val="22"/>
              </w:rPr>
            </w:pPr>
            <w:r w:rsidRPr="008972CA">
              <w:rPr>
                <w:sz w:val="22"/>
                <w:szCs w:val="22"/>
              </w:rPr>
              <w:t>46,7%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6756E" w14:textId="77777777" w:rsidR="00C466BB" w:rsidRPr="008972CA" w:rsidRDefault="00C466BB" w:rsidP="008972CA">
            <w:pPr>
              <w:spacing w:after="0"/>
              <w:ind w:left="57"/>
              <w:jc w:val="center"/>
              <w:rPr>
                <w:sz w:val="22"/>
                <w:szCs w:val="22"/>
              </w:rPr>
            </w:pPr>
            <w:r w:rsidRPr="008972CA">
              <w:rPr>
                <w:sz w:val="22"/>
                <w:szCs w:val="22"/>
              </w:rPr>
              <w:t>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3F73E" w14:textId="77777777" w:rsidR="00C466BB" w:rsidRPr="008972CA" w:rsidRDefault="00C466BB" w:rsidP="008972CA">
            <w:pPr>
              <w:spacing w:after="0"/>
              <w:ind w:left="57"/>
              <w:jc w:val="center"/>
              <w:rPr>
                <w:sz w:val="22"/>
                <w:szCs w:val="22"/>
              </w:rPr>
            </w:pPr>
            <w:r w:rsidRPr="008972CA">
              <w:rPr>
                <w:sz w:val="22"/>
                <w:szCs w:val="22"/>
              </w:rPr>
              <w:t>29,1%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0F025" w14:textId="77777777" w:rsidR="00C466BB" w:rsidRPr="008972CA" w:rsidRDefault="00C466BB" w:rsidP="008972CA">
            <w:pPr>
              <w:spacing w:after="0"/>
              <w:ind w:left="57"/>
              <w:jc w:val="center"/>
              <w:rPr>
                <w:sz w:val="22"/>
                <w:szCs w:val="22"/>
              </w:rPr>
            </w:pPr>
            <w:r w:rsidRPr="008972CA">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9A77C" w14:textId="77777777" w:rsidR="00C466BB" w:rsidRPr="008972CA" w:rsidRDefault="00C466BB" w:rsidP="008972CA">
            <w:pPr>
              <w:spacing w:after="0"/>
              <w:ind w:left="57"/>
              <w:jc w:val="center"/>
              <w:rPr>
                <w:sz w:val="22"/>
                <w:szCs w:val="22"/>
              </w:rPr>
            </w:pPr>
            <w:r w:rsidRPr="008972CA">
              <w:rPr>
                <w:sz w:val="22"/>
                <w:szCs w:val="22"/>
              </w:rPr>
              <w:t>8</w:t>
            </w:r>
          </w:p>
        </w:tc>
        <w:tc>
          <w:tcPr>
            <w:tcW w:w="4123" w:type="dxa"/>
            <w:tcBorders>
              <w:top w:val="nil"/>
              <w:left w:val="single" w:sz="4" w:space="0" w:color="auto"/>
              <w:bottom w:val="nil"/>
              <w:right w:val="nil"/>
            </w:tcBorders>
            <w:shd w:val="clear" w:color="auto" w:fill="auto"/>
            <w:noWrap/>
            <w:vAlign w:val="bottom"/>
          </w:tcPr>
          <w:p w14:paraId="29DB3D67" w14:textId="77777777" w:rsidR="00C466BB" w:rsidRPr="008972CA" w:rsidRDefault="00C466BB" w:rsidP="008972CA">
            <w:pPr>
              <w:spacing w:after="0"/>
              <w:ind w:left="57"/>
              <w:rPr>
                <w:sz w:val="22"/>
                <w:szCs w:val="22"/>
              </w:rPr>
            </w:pPr>
          </w:p>
        </w:tc>
      </w:tr>
      <w:tr w:rsidR="00C466BB" w:rsidRPr="008972CA" w14:paraId="2C7270DD"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B58747" w14:textId="77777777" w:rsidR="00C466BB" w:rsidRPr="008972CA" w:rsidRDefault="00C466BB" w:rsidP="008972CA">
            <w:pPr>
              <w:spacing w:after="0"/>
              <w:ind w:left="57"/>
              <w:rPr>
                <w:sz w:val="22"/>
                <w:szCs w:val="22"/>
              </w:rPr>
            </w:pPr>
            <w:r w:rsidRPr="008972CA">
              <w:rPr>
                <w:sz w:val="22"/>
                <w:szCs w:val="22"/>
              </w:rPr>
              <w:t>Линезолид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39525" w14:textId="77777777" w:rsidR="00C466BB" w:rsidRPr="008972CA" w:rsidRDefault="00C466BB" w:rsidP="008972CA">
            <w:pPr>
              <w:spacing w:after="0"/>
              <w:ind w:left="57"/>
              <w:jc w:val="center"/>
              <w:rPr>
                <w:sz w:val="22"/>
                <w:szCs w:val="22"/>
              </w:rPr>
            </w:pPr>
            <w:r w:rsidRPr="008972CA">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D8AED" w14:textId="77777777" w:rsidR="00C466BB" w:rsidRPr="008972CA" w:rsidRDefault="00C466BB" w:rsidP="008972CA">
            <w:pPr>
              <w:spacing w:after="0"/>
              <w:ind w:left="57"/>
              <w:jc w:val="center"/>
              <w:rPr>
                <w:sz w:val="22"/>
                <w:szCs w:val="22"/>
              </w:rPr>
            </w:pPr>
            <w:r w:rsidRPr="008972CA">
              <w:rPr>
                <w:sz w:val="22"/>
                <w:szCs w:val="22"/>
              </w:rPr>
              <w:t>-</w:t>
            </w:r>
            <w:r w:rsidRPr="008972CA">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781CF" w14:textId="77777777" w:rsidR="00C466BB" w:rsidRPr="008972CA" w:rsidRDefault="00C466BB" w:rsidP="008972CA">
            <w:pPr>
              <w:spacing w:after="0"/>
              <w:ind w:left="57"/>
              <w:jc w:val="center"/>
              <w:rPr>
                <w:sz w:val="22"/>
                <w:szCs w:val="22"/>
              </w:rPr>
            </w:pPr>
            <w:r w:rsidRPr="008972CA">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BC8A1" w14:textId="77777777" w:rsidR="00C466BB" w:rsidRPr="008972CA" w:rsidRDefault="00C466BB" w:rsidP="008972CA">
            <w:pPr>
              <w:spacing w:after="0"/>
              <w:ind w:left="57"/>
              <w:jc w:val="center"/>
              <w:rPr>
                <w:sz w:val="22"/>
                <w:szCs w:val="22"/>
              </w:rPr>
            </w:pPr>
            <w:r w:rsidRPr="008972CA">
              <w:rPr>
                <w:sz w:val="22"/>
                <w:szCs w:val="2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C8794" w14:textId="77777777" w:rsidR="00C466BB" w:rsidRPr="008972CA" w:rsidRDefault="00C466BB" w:rsidP="008972CA">
            <w:pPr>
              <w:spacing w:after="0"/>
              <w:ind w:left="57"/>
              <w:jc w:val="center"/>
              <w:rPr>
                <w:sz w:val="22"/>
                <w:szCs w:val="22"/>
              </w:rPr>
            </w:pPr>
            <w:r w:rsidRPr="008972CA">
              <w:rPr>
                <w:sz w:val="22"/>
                <w:szCs w:val="22"/>
              </w:rPr>
              <w:t>1</w:t>
            </w:r>
          </w:p>
        </w:tc>
        <w:tc>
          <w:tcPr>
            <w:tcW w:w="4123" w:type="dxa"/>
            <w:tcBorders>
              <w:top w:val="nil"/>
              <w:left w:val="single" w:sz="4" w:space="0" w:color="auto"/>
              <w:bottom w:val="nil"/>
              <w:right w:val="nil"/>
            </w:tcBorders>
            <w:shd w:val="clear" w:color="auto" w:fill="auto"/>
            <w:noWrap/>
            <w:vAlign w:val="bottom"/>
          </w:tcPr>
          <w:p w14:paraId="379A105C" w14:textId="77777777" w:rsidR="00C466BB" w:rsidRPr="008972CA" w:rsidRDefault="00C466BB" w:rsidP="008972CA">
            <w:pPr>
              <w:spacing w:after="0"/>
              <w:ind w:left="57"/>
              <w:rPr>
                <w:sz w:val="22"/>
                <w:szCs w:val="22"/>
              </w:rPr>
            </w:pPr>
          </w:p>
        </w:tc>
      </w:tr>
      <w:tr w:rsidR="00C466BB" w:rsidRPr="008972CA" w14:paraId="7380E3CF"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60A727" w14:textId="77777777" w:rsidR="00C466BB" w:rsidRPr="008972CA" w:rsidRDefault="00C466BB" w:rsidP="008972CA">
            <w:pPr>
              <w:spacing w:after="0"/>
              <w:ind w:left="57"/>
              <w:rPr>
                <w:sz w:val="22"/>
                <w:szCs w:val="22"/>
              </w:rPr>
            </w:pPr>
            <w:r w:rsidRPr="008972CA">
              <w:rPr>
                <w:sz w:val="22"/>
                <w:szCs w:val="22"/>
              </w:rPr>
              <w:t>Ванкомицин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946FA" w14:textId="77777777" w:rsidR="00C466BB" w:rsidRPr="008972CA" w:rsidRDefault="00C466BB" w:rsidP="008972CA">
            <w:pPr>
              <w:spacing w:after="0"/>
              <w:ind w:left="57"/>
              <w:jc w:val="center"/>
              <w:rPr>
                <w:sz w:val="22"/>
                <w:szCs w:val="22"/>
              </w:rPr>
            </w:pPr>
            <w:r w:rsidRPr="008972CA">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4CD6B" w14:textId="77777777" w:rsidR="00C466BB" w:rsidRPr="008972CA" w:rsidRDefault="00C466BB" w:rsidP="008972CA">
            <w:pPr>
              <w:spacing w:after="0"/>
              <w:ind w:left="57"/>
              <w:jc w:val="center"/>
              <w:rPr>
                <w:sz w:val="22"/>
                <w:szCs w:val="22"/>
              </w:rPr>
            </w:pPr>
            <w:r w:rsidRPr="008972CA">
              <w:rPr>
                <w:sz w:val="22"/>
                <w:szCs w:val="22"/>
              </w:rPr>
              <w:t>-</w:t>
            </w:r>
            <w:r w:rsidRPr="008972CA">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97196" w14:textId="77777777" w:rsidR="00C466BB" w:rsidRPr="008972CA" w:rsidRDefault="00C466BB" w:rsidP="008972CA">
            <w:pPr>
              <w:spacing w:after="0"/>
              <w:ind w:left="57"/>
              <w:jc w:val="center"/>
              <w:rPr>
                <w:sz w:val="22"/>
                <w:szCs w:val="22"/>
              </w:rPr>
            </w:pPr>
            <w:r w:rsidRPr="008972CA">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78106" w14:textId="77777777" w:rsidR="00C466BB" w:rsidRPr="008972CA" w:rsidRDefault="00C466BB" w:rsidP="008972CA">
            <w:pPr>
              <w:spacing w:after="0"/>
              <w:ind w:left="57"/>
              <w:jc w:val="center"/>
              <w:rPr>
                <w:sz w:val="22"/>
                <w:szCs w:val="22"/>
              </w:rPr>
            </w:pPr>
            <w:r w:rsidRPr="008972CA">
              <w:rPr>
                <w:sz w:val="22"/>
                <w:szCs w:val="22"/>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DB4FE" w14:textId="77777777" w:rsidR="00C466BB" w:rsidRPr="008972CA" w:rsidRDefault="00C466BB" w:rsidP="008972CA">
            <w:pPr>
              <w:spacing w:after="0"/>
              <w:ind w:left="57"/>
              <w:jc w:val="center"/>
              <w:rPr>
                <w:sz w:val="22"/>
                <w:szCs w:val="22"/>
              </w:rPr>
            </w:pPr>
            <w:r w:rsidRPr="008972CA">
              <w:rPr>
                <w:sz w:val="22"/>
                <w:szCs w:val="22"/>
              </w:rPr>
              <w:t>0,25</w:t>
            </w:r>
          </w:p>
        </w:tc>
        <w:tc>
          <w:tcPr>
            <w:tcW w:w="4123" w:type="dxa"/>
            <w:tcBorders>
              <w:top w:val="nil"/>
              <w:left w:val="single" w:sz="4" w:space="0" w:color="auto"/>
              <w:bottom w:val="nil"/>
              <w:right w:val="nil"/>
            </w:tcBorders>
            <w:shd w:val="clear" w:color="auto" w:fill="auto"/>
            <w:noWrap/>
            <w:vAlign w:val="bottom"/>
          </w:tcPr>
          <w:p w14:paraId="4B75711B" w14:textId="77777777" w:rsidR="00C466BB" w:rsidRPr="008972CA" w:rsidRDefault="00C466BB" w:rsidP="008972CA">
            <w:pPr>
              <w:spacing w:after="0"/>
              <w:ind w:left="57"/>
              <w:rPr>
                <w:sz w:val="22"/>
                <w:szCs w:val="22"/>
              </w:rPr>
            </w:pPr>
          </w:p>
        </w:tc>
      </w:tr>
      <w:tr w:rsidR="00C466BB" w:rsidRPr="008972CA" w14:paraId="7CBBB2D9" w14:textId="77777777" w:rsidTr="008972CA">
        <w:trPr>
          <w:trHeight w:val="2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B07596" w14:textId="77777777" w:rsidR="00C466BB" w:rsidRPr="008972CA" w:rsidRDefault="00C466BB" w:rsidP="008972CA">
            <w:pPr>
              <w:spacing w:after="0"/>
              <w:ind w:left="57"/>
              <w:rPr>
                <w:sz w:val="22"/>
                <w:szCs w:val="22"/>
              </w:rPr>
            </w:pPr>
            <w:r w:rsidRPr="008972CA">
              <w:rPr>
                <w:sz w:val="22"/>
                <w:szCs w:val="22"/>
              </w:rPr>
              <w:t>Эртапенем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BB8DC" w14:textId="77777777" w:rsidR="00C466BB" w:rsidRPr="008972CA" w:rsidRDefault="00C466BB" w:rsidP="008972CA">
            <w:pPr>
              <w:spacing w:after="0"/>
              <w:ind w:left="57"/>
              <w:jc w:val="center"/>
              <w:rPr>
                <w:sz w:val="22"/>
                <w:szCs w:val="22"/>
              </w:rPr>
            </w:pPr>
            <w:r w:rsidRPr="008972CA">
              <w:rPr>
                <w:sz w:val="22"/>
                <w:szCs w:val="22"/>
              </w:rPr>
              <w:t>99,1%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FA0B3" w14:textId="77777777" w:rsidR="00C466BB" w:rsidRPr="008972CA" w:rsidRDefault="00C466BB" w:rsidP="008972CA">
            <w:pPr>
              <w:spacing w:after="0"/>
              <w:ind w:left="57"/>
              <w:jc w:val="center"/>
              <w:rPr>
                <w:sz w:val="22"/>
                <w:szCs w:val="22"/>
              </w:rPr>
            </w:pPr>
            <w:r w:rsidRPr="008972CA">
              <w:rPr>
                <w:sz w:val="22"/>
                <w:szCs w:val="22"/>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49F28" w14:textId="77777777" w:rsidR="00C466BB" w:rsidRPr="008972CA" w:rsidRDefault="00C466BB" w:rsidP="008972CA">
            <w:pPr>
              <w:spacing w:after="0"/>
              <w:ind w:left="57"/>
              <w:jc w:val="center"/>
              <w:rPr>
                <w:sz w:val="22"/>
                <w:szCs w:val="22"/>
              </w:rPr>
            </w:pPr>
            <w:r w:rsidRPr="008972CA">
              <w:rPr>
                <w:rFonts w:eastAsia="Batang"/>
                <w:sz w:val="22"/>
                <w:szCs w:val="22"/>
                <w:lang w:eastAsia="ko-KR"/>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AC136" w14:textId="77777777" w:rsidR="00C466BB" w:rsidRPr="008972CA" w:rsidRDefault="00C466BB" w:rsidP="008972CA">
            <w:pPr>
              <w:spacing w:after="0"/>
              <w:ind w:left="57"/>
              <w:jc w:val="center"/>
              <w:rPr>
                <w:sz w:val="22"/>
                <w:szCs w:val="22"/>
              </w:rPr>
            </w:pPr>
            <w:r w:rsidRPr="008972CA">
              <w:rPr>
                <w:rFonts w:eastAsia="Batang"/>
                <w:sz w:val="22"/>
                <w:szCs w:val="22"/>
                <w:lang w:eastAsia="ko-KR"/>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2FBDF" w14:textId="77777777" w:rsidR="00C466BB" w:rsidRPr="008972CA" w:rsidRDefault="00C466BB" w:rsidP="008972CA">
            <w:pPr>
              <w:spacing w:after="0"/>
              <w:ind w:left="57"/>
              <w:jc w:val="center"/>
              <w:rPr>
                <w:sz w:val="22"/>
                <w:szCs w:val="22"/>
              </w:rPr>
            </w:pPr>
            <w:r w:rsidRPr="008972CA">
              <w:rPr>
                <w:rFonts w:eastAsia="Batang"/>
                <w:sz w:val="22"/>
                <w:szCs w:val="22"/>
                <w:lang w:eastAsia="ko-KR"/>
              </w:rPr>
              <w:t>0,5</w:t>
            </w:r>
          </w:p>
        </w:tc>
        <w:tc>
          <w:tcPr>
            <w:tcW w:w="4123" w:type="dxa"/>
            <w:tcBorders>
              <w:top w:val="nil"/>
              <w:left w:val="single" w:sz="4" w:space="0" w:color="auto"/>
              <w:bottom w:val="nil"/>
              <w:right w:val="nil"/>
            </w:tcBorders>
            <w:shd w:val="clear" w:color="auto" w:fill="auto"/>
            <w:noWrap/>
            <w:vAlign w:val="bottom"/>
          </w:tcPr>
          <w:p w14:paraId="7945903F" w14:textId="77777777" w:rsidR="00C466BB" w:rsidRPr="008972CA" w:rsidRDefault="00C466BB" w:rsidP="008972CA">
            <w:pPr>
              <w:spacing w:after="0"/>
              <w:ind w:left="57"/>
              <w:rPr>
                <w:sz w:val="22"/>
                <w:szCs w:val="22"/>
              </w:rPr>
            </w:pPr>
          </w:p>
        </w:tc>
      </w:tr>
    </w:tbl>
    <w:p w14:paraId="47C939AD" w14:textId="77777777" w:rsidR="00C466BB" w:rsidRPr="008972CA" w:rsidRDefault="00C466BB" w:rsidP="00C466BB">
      <w:pPr>
        <w:spacing w:before="120" w:after="0"/>
        <w:jc w:val="both"/>
        <w:rPr>
          <w:sz w:val="22"/>
          <w:szCs w:val="22"/>
        </w:rPr>
      </w:pPr>
      <w:r w:rsidRPr="008972CA">
        <w:rPr>
          <w:i/>
          <w:sz w:val="22"/>
          <w:szCs w:val="22"/>
        </w:rPr>
        <w:t>Примечание</w:t>
      </w:r>
      <w:r w:rsidRPr="008972CA">
        <w:rPr>
          <w:sz w:val="22"/>
          <w:szCs w:val="22"/>
        </w:rPr>
        <w:t xml:space="preserve">: Ч – чувствительные, УР – умеренно резистентные, Р – резистентные (критерии </w:t>
      </w:r>
      <w:r w:rsidRPr="008972CA">
        <w:rPr>
          <w:sz w:val="22"/>
          <w:szCs w:val="22"/>
          <w:lang w:val="en-US"/>
        </w:rPr>
        <w:t>CLSI</w:t>
      </w:r>
      <w:r w:rsidRPr="008972CA">
        <w:rPr>
          <w:sz w:val="22"/>
          <w:szCs w:val="22"/>
        </w:rPr>
        <w:t>, 2014 г.); * не применимо, нет критериев интерпретации</w:t>
      </w:r>
    </w:p>
    <w:p w14:paraId="0DB66BA8" w14:textId="77777777" w:rsidR="004F3819" w:rsidRDefault="004F3819" w:rsidP="00C466BB">
      <w:pPr>
        <w:spacing w:before="0" w:after="0" w:line="360" w:lineRule="auto"/>
        <w:ind w:firstLine="567"/>
        <w:jc w:val="both"/>
      </w:pPr>
    </w:p>
    <w:p w14:paraId="2A4CBC49" w14:textId="77777777" w:rsidR="008972CA" w:rsidRPr="008972CA" w:rsidRDefault="008972CA" w:rsidP="008972CA">
      <w:pPr>
        <w:spacing w:before="0" w:after="0" w:line="360" w:lineRule="auto"/>
        <w:jc w:val="both"/>
        <w:rPr>
          <w:szCs w:val="24"/>
          <w:lang w:eastAsia="en-GB"/>
        </w:rPr>
      </w:pPr>
      <w:r w:rsidRPr="008972CA">
        <w:rPr>
          <w:rFonts w:cs="Arial"/>
          <w:i/>
          <w:szCs w:val="24"/>
          <w:lang w:eastAsia="en-GB"/>
        </w:rPr>
        <w:t>H. influenzae</w:t>
      </w:r>
      <w:r w:rsidRPr="008972CA">
        <w:rPr>
          <w:szCs w:val="24"/>
          <w:lang w:eastAsia="en-GB"/>
        </w:rPr>
        <w:t xml:space="preserve"> </w:t>
      </w:r>
    </w:p>
    <w:p w14:paraId="5CE01575" w14:textId="77777777" w:rsidR="008972CA" w:rsidRDefault="008972CA" w:rsidP="008972CA">
      <w:pPr>
        <w:autoSpaceDE w:val="0"/>
        <w:autoSpaceDN w:val="0"/>
        <w:adjustRightInd w:val="0"/>
        <w:spacing w:after="0" w:line="360" w:lineRule="auto"/>
        <w:ind w:firstLine="567"/>
        <w:jc w:val="both"/>
        <w:rPr>
          <w:bCs/>
          <w:szCs w:val="24"/>
        </w:rPr>
      </w:pPr>
      <w:r w:rsidRPr="00246B13">
        <w:rPr>
          <w:bCs/>
          <w:szCs w:val="24"/>
        </w:rPr>
        <w:t xml:space="preserve">Наибольшее клиническое значение в мире имеет рост устойчивости </w:t>
      </w:r>
      <w:r w:rsidRPr="00246B13">
        <w:rPr>
          <w:bCs/>
          <w:i/>
          <w:szCs w:val="24"/>
        </w:rPr>
        <w:t>H.</w:t>
      </w:r>
      <w:r>
        <w:rPr>
          <w:bCs/>
          <w:i/>
          <w:szCs w:val="24"/>
        </w:rPr>
        <w:t xml:space="preserve"> </w:t>
      </w:r>
      <w:r w:rsidRPr="00246B13">
        <w:rPr>
          <w:bCs/>
          <w:i/>
          <w:szCs w:val="24"/>
        </w:rPr>
        <w:t xml:space="preserve">influenzae </w:t>
      </w:r>
      <w:r w:rsidRPr="00246B13">
        <w:rPr>
          <w:bCs/>
          <w:szCs w:val="24"/>
        </w:rPr>
        <w:t>к аминопенициллинам, который чаще всего обусловлен продукцией β-лактамаз, гидролизующих данную группу АБ</w:t>
      </w:r>
      <w:r>
        <w:rPr>
          <w:bCs/>
          <w:szCs w:val="24"/>
        </w:rPr>
        <w:t>П. У</w:t>
      </w:r>
      <w:r w:rsidRPr="00246B13">
        <w:rPr>
          <w:bCs/>
          <w:szCs w:val="24"/>
        </w:rPr>
        <w:t xml:space="preserve">ровень устойчивости к аминопенициллинам среди клинических штаммов </w:t>
      </w:r>
      <w:r w:rsidRPr="00246B13">
        <w:rPr>
          <w:bCs/>
          <w:i/>
          <w:szCs w:val="24"/>
        </w:rPr>
        <w:t>H.</w:t>
      </w:r>
      <w:r>
        <w:rPr>
          <w:bCs/>
          <w:i/>
          <w:szCs w:val="24"/>
        </w:rPr>
        <w:t xml:space="preserve"> </w:t>
      </w:r>
      <w:r w:rsidRPr="00246B13">
        <w:rPr>
          <w:bCs/>
          <w:i/>
          <w:szCs w:val="24"/>
        </w:rPr>
        <w:t>influenzae</w:t>
      </w:r>
      <w:r>
        <w:rPr>
          <w:bCs/>
          <w:szCs w:val="24"/>
        </w:rPr>
        <w:t>, выделен</w:t>
      </w:r>
      <w:r w:rsidRPr="00246B13">
        <w:rPr>
          <w:bCs/>
          <w:szCs w:val="24"/>
        </w:rPr>
        <w:t xml:space="preserve">ных в РФ у пациентов с внебольничными </w:t>
      </w:r>
      <w:r w:rsidRPr="00246B13">
        <w:rPr>
          <w:bCs/>
          <w:szCs w:val="24"/>
        </w:rPr>
        <w:lastRenderedPageBreak/>
        <w:t xml:space="preserve">респираторными инфекциями остается относительно невысоким (10% нечувствительных изолятов). Цефалоспорины </w:t>
      </w:r>
      <w:r w:rsidRPr="00246B13">
        <w:rPr>
          <w:bCs/>
          <w:szCs w:val="24"/>
          <w:lang w:val="en-US"/>
        </w:rPr>
        <w:t>III</w:t>
      </w:r>
      <w:r w:rsidRPr="00246B13">
        <w:rPr>
          <w:bCs/>
          <w:szCs w:val="24"/>
        </w:rPr>
        <w:t xml:space="preserve"> поколения сохраняют активность в отношении большинства изолятов </w:t>
      </w:r>
      <w:r w:rsidRPr="00246B13">
        <w:rPr>
          <w:bCs/>
          <w:i/>
          <w:szCs w:val="24"/>
        </w:rPr>
        <w:t>H.</w:t>
      </w:r>
      <w:r>
        <w:rPr>
          <w:bCs/>
          <w:i/>
          <w:szCs w:val="24"/>
        </w:rPr>
        <w:t xml:space="preserve"> </w:t>
      </w:r>
      <w:r w:rsidRPr="00246B13">
        <w:rPr>
          <w:bCs/>
          <w:i/>
          <w:szCs w:val="24"/>
        </w:rPr>
        <w:t>influenzae</w:t>
      </w:r>
      <w:r w:rsidRPr="00246B13">
        <w:rPr>
          <w:bCs/>
          <w:szCs w:val="24"/>
        </w:rPr>
        <w:t>; не выявлено штаммов, устойчивых к фторхинолонам – таблица</w:t>
      </w:r>
      <w:r>
        <w:rPr>
          <w:bCs/>
          <w:szCs w:val="24"/>
        </w:rPr>
        <w:t xml:space="preserve"> 4</w:t>
      </w:r>
      <w:r w:rsidRPr="00246B13">
        <w:rPr>
          <w:bCs/>
          <w:szCs w:val="24"/>
        </w:rPr>
        <w:t xml:space="preserve">. Наиболее высокий уровень резистентности </w:t>
      </w:r>
      <w:r w:rsidRPr="00246B13">
        <w:rPr>
          <w:bCs/>
          <w:i/>
          <w:szCs w:val="24"/>
        </w:rPr>
        <w:t>H.</w:t>
      </w:r>
      <w:r>
        <w:rPr>
          <w:bCs/>
          <w:i/>
          <w:szCs w:val="24"/>
        </w:rPr>
        <w:t xml:space="preserve"> </w:t>
      </w:r>
      <w:r w:rsidRPr="00246B13">
        <w:rPr>
          <w:bCs/>
          <w:i/>
          <w:szCs w:val="24"/>
        </w:rPr>
        <w:t xml:space="preserve">influenzae </w:t>
      </w:r>
      <w:r w:rsidRPr="00246B13">
        <w:rPr>
          <w:bCs/>
          <w:szCs w:val="24"/>
        </w:rPr>
        <w:t>зарегистрирован к ко-тримоксазолу (33,6% нечувствительных изолятов).</w:t>
      </w:r>
    </w:p>
    <w:p w14:paraId="1BA41AA6" w14:textId="77777777" w:rsidR="008972CA" w:rsidRPr="008972CA" w:rsidRDefault="008972CA" w:rsidP="008972CA">
      <w:pPr>
        <w:spacing w:before="120" w:after="120"/>
        <w:jc w:val="both"/>
        <w:rPr>
          <w:sz w:val="22"/>
          <w:szCs w:val="22"/>
        </w:rPr>
      </w:pPr>
      <w:r w:rsidRPr="008972CA">
        <w:rPr>
          <w:bCs/>
          <w:sz w:val="22"/>
          <w:szCs w:val="22"/>
        </w:rPr>
        <w:t xml:space="preserve">Таблица </w:t>
      </w:r>
      <w:r>
        <w:rPr>
          <w:bCs/>
          <w:sz w:val="22"/>
          <w:szCs w:val="22"/>
        </w:rPr>
        <w:t>4</w:t>
      </w:r>
      <w:r w:rsidRPr="008972CA">
        <w:rPr>
          <w:bCs/>
          <w:sz w:val="22"/>
          <w:szCs w:val="22"/>
        </w:rPr>
        <w:t xml:space="preserve">. Чувствительность клинических изолятов </w:t>
      </w:r>
      <w:r w:rsidRPr="008972CA">
        <w:rPr>
          <w:i/>
          <w:sz w:val="22"/>
          <w:szCs w:val="22"/>
          <w:lang w:eastAsia="en-GB"/>
        </w:rPr>
        <w:t>H. influenzae</w:t>
      </w:r>
      <w:r w:rsidRPr="008972CA">
        <w:rPr>
          <w:sz w:val="22"/>
          <w:szCs w:val="22"/>
          <w:lang w:eastAsia="en-GB"/>
        </w:rPr>
        <w:t xml:space="preserve"> </w:t>
      </w:r>
      <w:r w:rsidRPr="008972CA">
        <w:rPr>
          <w:bCs/>
          <w:sz w:val="22"/>
          <w:szCs w:val="22"/>
        </w:rPr>
        <w:t>к АБ</w:t>
      </w:r>
      <w:r>
        <w:rPr>
          <w:bCs/>
          <w:sz w:val="22"/>
          <w:szCs w:val="22"/>
        </w:rPr>
        <w:t>П</w:t>
      </w:r>
      <w:r w:rsidRPr="008972CA">
        <w:rPr>
          <w:bCs/>
          <w:sz w:val="22"/>
          <w:szCs w:val="22"/>
        </w:rPr>
        <w:t xml:space="preserve"> в РФ (</w:t>
      </w:r>
      <w:r w:rsidRPr="008972CA">
        <w:rPr>
          <w:sz w:val="22"/>
          <w:szCs w:val="22"/>
        </w:rPr>
        <w:t xml:space="preserve">по данным многоцентрового исследования ПеГАС </w:t>
      </w:r>
      <w:r w:rsidRPr="008972CA">
        <w:rPr>
          <w:sz w:val="22"/>
          <w:szCs w:val="22"/>
          <w:lang w:val="en-US"/>
        </w:rPr>
        <w:t>IV</w:t>
      </w:r>
      <w:r w:rsidRPr="008972CA">
        <w:rPr>
          <w:sz w:val="22"/>
          <w:szCs w:val="22"/>
        </w:rPr>
        <w:t xml:space="preserve">, 2010-2013 гг. </w:t>
      </w:r>
      <w:r w:rsidRPr="008972CA">
        <w:rPr>
          <w:sz w:val="22"/>
          <w:szCs w:val="22"/>
          <w:lang w:val="en-US"/>
        </w:rPr>
        <w:t>n</w:t>
      </w:r>
      <w:r w:rsidRPr="008972CA">
        <w:rPr>
          <w:sz w:val="22"/>
          <w:szCs w:val="22"/>
        </w:rPr>
        <w:t>=110)</w:t>
      </w:r>
      <w:r w:rsidR="0069485D">
        <w:rPr>
          <w:sz w:val="22"/>
          <w:szCs w:val="22"/>
        </w:rPr>
        <w:t xml:space="preserve"> [21]</w:t>
      </w:r>
    </w:p>
    <w:tbl>
      <w:tblPr>
        <w:tblW w:w="13479" w:type="dxa"/>
        <w:tblInd w:w="108" w:type="dxa"/>
        <w:tblLayout w:type="fixed"/>
        <w:tblLook w:val="04A0" w:firstRow="1" w:lastRow="0" w:firstColumn="1" w:lastColumn="0" w:noHBand="0" w:noVBand="1"/>
      </w:tblPr>
      <w:tblGrid>
        <w:gridCol w:w="3119"/>
        <w:gridCol w:w="1559"/>
        <w:gridCol w:w="1276"/>
        <w:gridCol w:w="1417"/>
        <w:gridCol w:w="993"/>
        <w:gridCol w:w="992"/>
        <w:gridCol w:w="4123"/>
      </w:tblGrid>
      <w:tr w:rsidR="008972CA" w:rsidRPr="008972CA" w14:paraId="7A6AC196" w14:textId="77777777" w:rsidTr="008972CA">
        <w:trPr>
          <w:trHeight w:val="225"/>
        </w:trPr>
        <w:tc>
          <w:tcPr>
            <w:tcW w:w="3119" w:type="dxa"/>
            <w:vMerge w:val="restart"/>
            <w:tcBorders>
              <w:top w:val="single" w:sz="4" w:space="0" w:color="auto"/>
              <w:left w:val="single" w:sz="4" w:space="0" w:color="auto"/>
              <w:right w:val="single" w:sz="4" w:space="0" w:color="auto"/>
            </w:tcBorders>
            <w:shd w:val="clear" w:color="auto" w:fill="auto"/>
            <w:noWrap/>
            <w:vAlign w:val="center"/>
          </w:tcPr>
          <w:p w14:paraId="019F106D" w14:textId="77777777" w:rsidR="008972CA" w:rsidRPr="008972CA" w:rsidRDefault="008972CA" w:rsidP="008972CA">
            <w:pPr>
              <w:spacing w:after="0"/>
              <w:ind w:left="57"/>
              <w:rPr>
                <w:sz w:val="22"/>
                <w:szCs w:val="22"/>
              </w:rPr>
            </w:pPr>
            <w:r w:rsidRPr="008972CA">
              <w:rPr>
                <w:sz w:val="22"/>
                <w:szCs w:val="22"/>
              </w:rPr>
              <w:t>АБ препарат</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45C8F7" w14:textId="77777777" w:rsidR="008972CA" w:rsidRPr="008972CA" w:rsidRDefault="008972CA" w:rsidP="008972CA">
            <w:pPr>
              <w:spacing w:after="0"/>
              <w:ind w:left="57"/>
              <w:jc w:val="center"/>
              <w:rPr>
                <w:sz w:val="22"/>
                <w:szCs w:val="22"/>
              </w:rPr>
            </w:pPr>
            <w:r w:rsidRPr="008972CA">
              <w:rPr>
                <w:sz w:val="22"/>
                <w:szCs w:val="22"/>
              </w:rPr>
              <w:t>Распределение изолятов по категориям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3B7B61" w14:textId="77777777" w:rsidR="008972CA" w:rsidRPr="008972CA" w:rsidRDefault="008972CA" w:rsidP="008972CA">
            <w:pPr>
              <w:spacing w:after="0"/>
              <w:ind w:left="57"/>
              <w:jc w:val="center"/>
              <w:rPr>
                <w:sz w:val="22"/>
                <w:szCs w:val="22"/>
              </w:rPr>
            </w:pPr>
            <w:r w:rsidRPr="008972CA">
              <w:rPr>
                <w:sz w:val="22"/>
                <w:szCs w:val="22"/>
              </w:rPr>
              <w:t>МПК, мг/л</w:t>
            </w:r>
          </w:p>
        </w:tc>
        <w:tc>
          <w:tcPr>
            <w:tcW w:w="4123" w:type="dxa"/>
            <w:tcBorders>
              <w:top w:val="nil"/>
              <w:left w:val="single" w:sz="4" w:space="0" w:color="auto"/>
              <w:bottom w:val="nil"/>
              <w:right w:val="nil"/>
            </w:tcBorders>
            <w:shd w:val="clear" w:color="auto" w:fill="auto"/>
            <w:noWrap/>
            <w:vAlign w:val="bottom"/>
          </w:tcPr>
          <w:p w14:paraId="12F920C4" w14:textId="77777777" w:rsidR="008972CA" w:rsidRPr="008972CA" w:rsidRDefault="008972CA" w:rsidP="008972CA">
            <w:pPr>
              <w:spacing w:after="0"/>
              <w:ind w:left="57"/>
              <w:rPr>
                <w:sz w:val="22"/>
                <w:szCs w:val="22"/>
              </w:rPr>
            </w:pPr>
          </w:p>
        </w:tc>
      </w:tr>
      <w:tr w:rsidR="008972CA" w:rsidRPr="008972CA" w14:paraId="561798AF" w14:textId="77777777" w:rsidTr="008972CA">
        <w:trPr>
          <w:trHeight w:val="230"/>
        </w:trPr>
        <w:tc>
          <w:tcPr>
            <w:tcW w:w="3119" w:type="dxa"/>
            <w:vMerge/>
            <w:tcBorders>
              <w:left w:val="single" w:sz="4" w:space="0" w:color="auto"/>
              <w:bottom w:val="single" w:sz="4" w:space="0" w:color="auto"/>
              <w:right w:val="single" w:sz="4" w:space="0" w:color="auto"/>
            </w:tcBorders>
            <w:shd w:val="clear" w:color="auto" w:fill="auto"/>
            <w:noWrap/>
            <w:vAlign w:val="center"/>
          </w:tcPr>
          <w:p w14:paraId="6C919525" w14:textId="77777777" w:rsidR="008972CA" w:rsidRPr="008972CA" w:rsidRDefault="008972CA" w:rsidP="008972CA">
            <w:pPr>
              <w:spacing w:after="0"/>
              <w:ind w:left="57"/>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39DCF" w14:textId="77777777" w:rsidR="008972CA" w:rsidRPr="008972CA" w:rsidRDefault="008972CA" w:rsidP="008972CA">
            <w:pPr>
              <w:spacing w:after="0"/>
              <w:ind w:left="57"/>
              <w:jc w:val="center"/>
              <w:rPr>
                <w:sz w:val="22"/>
                <w:szCs w:val="22"/>
              </w:rPr>
            </w:pPr>
            <w:r w:rsidRPr="008972CA">
              <w:rPr>
                <w:sz w:val="22"/>
                <w:szCs w:val="22"/>
              </w:rPr>
              <w:t>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9E14C" w14:textId="77777777" w:rsidR="008972CA" w:rsidRPr="008972CA" w:rsidRDefault="008972CA" w:rsidP="008972CA">
            <w:pPr>
              <w:spacing w:after="0"/>
              <w:ind w:left="57"/>
              <w:jc w:val="center"/>
              <w:rPr>
                <w:sz w:val="22"/>
                <w:szCs w:val="22"/>
              </w:rPr>
            </w:pPr>
            <w:r w:rsidRPr="008972CA">
              <w:rPr>
                <w:sz w:val="22"/>
                <w:szCs w:val="22"/>
              </w:rPr>
              <w:t>УР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4E4F2" w14:textId="77777777" w:rsidR="008972CA" w:rsidRPr="008972CA" w:rsidRDefault="008972CA" w:rsidP="008972CA">
            <w:pPr>
              <w:spacing w:after="0"/>
              <w:ind w:left="57"/>
              <w:jc w:val="center"/>
              <w:rPr>
                <w:sz w:val="22"/>
                <w:szCs w:val="22"/>
              </w:rPr>
            </w:pPr>
            <w:r w:rsidRPr="008972CA">
              <w:rPr>
                <w:sz w:val="22"/>
                <w:szCs w:val="22"/>
              </w:rPr>
              <w:t>Р</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FE490" w14:textId="77777777" w:rsidR="008972CA" w:rsidRPr="008972CA" w:rsidRDefault="008972CA" w:rsidP="008972CA">
            <w:pPr>
              <w:spacing w:after="0"/>
              <w:ind w:left="57"/>
              <w:jc w:val="center"/>
              <w:rPr>
                <w:sz w:val="22"/>
                <w:szCs w:val="22"/>
              </w:rPr>
            </w:pPr>
            <w:r w:rsidRPr="008972CA">
              <w:rPr>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0618D" w14:textId="77777777" w:rsidR="008972CA" w:rsidRPr="008972CA" w:rsidRDefault="008972CA" w:rsidP="008972CA">
            <w:pPr>
              <w:spacing w:after="0"/>
              <w:ind w:left="57"/>
              <w:jc w:val="center"/>
              <w:rPr>
                <w:sz w:val="22"/>
                <w:szCs w:val="22"/>
              </w:rPr>
            </w:pPr>
            <w:r w:rsidRPr="008972CA">
              <w:rPr>
                <w:sz w:val="22"/>
                <w:szCs w:val="22"/>
              </w:rPr>
              <w:t>90%</w:t>
            </w:r>
          </w:p>
        </w:tc>
        <w:tc>
          <w:tcPr>
            <w:tcW w:w="4123" w:type="dxa"/>
            <w:tcBorders>
              <w:top w:val="nil"/>
              <w:left w:val="single" w:sz="4" w:space="0" w:color="auto"/>
              <w:bottom w:val="nil"/>
              <w:right w:val="nil"/>
            </w:tcBorders>
            <w:shd w:val="clear" w:color="auto" w:fill="auto"/>
            <w:noWrap/>
            <w:vAlign w:val="bottom"/>
          </w:tcPr>
          <w:p w14:paraId="2F0B0DA7" w14:textId="77777777" w:rsidR="008972CA" w:rsidRPr="008972CA" w:rsidRDefault="008972CA" w:rsidP="008972CA">
            <w:pPr>
              <w:spacing w:after="0"/>
              <w:ind w:left="57"/>
              <w:rPr>
                <w:sz w:val="22"/>
                <w:szCs w:val="22"/>
              </w:rPr>
            </w:pPr>
          </w:p>
        </w:tc>
      </w:tr>
      <w:tr w:rsidR="008972CA" w:rsidRPr="008972CA" w14:paraId="0C9C1F69" w14:textId="77777777" w:rsidTr="008972CA">
        <w:trPr>
          <w:trHeight w:val="2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494352" w14:textId="77777777" w:rsidR="008972CA" w:rsidRPr="008972CA" w:rsidRDefault="008972CA" w:rsidP="008972CA">
            <w:pPr>
              <w:spacing w:after="0"/>
              <w:ind w:left="57"/>
              <w:rPr>
                <w:sz w:val="22"/>
                <w:szCs w:val="22"/>
              </w:rPr>
            </w:pPr>
            <w:r w:rsidRPr="008972CA">
              <w:rPr>
                <w:sz w:val="22"/>
                <w:szCs w:val="22"/>
              </w:rPr>
              <w:t>Амоксициллин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88126" w14:textId="77777777" w:rsidR="008972CA" w:rsidRPr="008972CA" w:rsidRDefault="008972CA" w:rsidP="008972CA">
            <w:pPr>
              <w:spacing w:after="0"/>
              <w:ind w:left="57"/>
              <w:jc w:val="center"/>
              <w:rPr>
                <w:sz w:val="22"/>
                <w:szCs w:val="22"/>
              </w:rPr>
            </w:pPr>
            <w:r w:rsidRPr="008972CA">
              <w:rPr>
                <w:sz w:val="22"/>
                <w:szCs w:val="22"/>
              </w:rPr>
              <w:t>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F58E8" w14:textId="77777777" w:rsidR="008972CA" w:rsidRPr="008972CA" w:rsidRDefault="008972CA" w:rsidP="008972CA">
            <w:pPr>
              <w:spacing w:after="0"/>
              <w:ind w:left="57"/>
              <w:jc w:val="center"/>
              <w:rPr>
                <w:sz w:val="22"/>
                <w:szCs w:val="22"/>
              </w:rPr>
            </w:pPr>
            <w:r w:rsidRPr="008972CA">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2AEC6" w14:textId="77777777" w:rsidR="008972CA" w:rsidRPr="008972CA" w:rsidRDefault="008972CA" w:rsidP="008972CA">
            <w:pPr>
              <w:spacing w:after="0"/>
              <w:ind w:left="57"/>
              <w:jc w:val="center"/>
              <w:rPr>
                <w:sz w:val="22"/>
                <w:szCs w:val="22"/>
              </w:rPr>
            </w:pPr>
            <w:r w:rsidRPr="008972CA">
              <w:rPr>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AA63" w14:textId="77777777" w:rsidR="008972CA" w:rsidRPr="008972CA" w:rsidRDefault="008972CA" w:rsidP="008972CA">
            <w:pPr>
              <w:spacing w:after="0"/>
              <w:ind w:left="57"/>
              <w:jc w:val="center"/>
              <w:rPr>
                <w:sz w:val="22"/>
                <w:szCs w:val="22"/>
              </w:rPr>
            </w:pPr>
            <w:r w:rsidRPr="008972CA">
              <w:rPr>
                <w:sz w:val="22"/>
                <w:szCs w:val="22"/>
              </w:rPr>
              <w:t>0,125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0643E" w14:textId="77777777" w:rsidR="008972CA" w:rsidRPr="008972CA" w:rsidRDefault="008972CA" w:rsidP="008972CA">
            <w:pPr>
              <w:spacing w:after="0"/>
              <w:ind w:left="57"/>
              <w:jc w:val="center"/>
              <w:rPr>
                <w:sz w:val="22"/>
                <w:szCs w:val="22"/>
              </w:rPr>
            </w:pPr>
            <w:r w:rsidRPr="008972CA">
              <w:rPr>
                <w:sz w:val="22"/>
                <w:szCs w:val="22"/>
              </w:rPr>
              <w:t>1,0</w:t>
            </w:r>
          </w:p>
        </w:tc>
        <w:tc>
          <w:tcPr>
            <w:tcW w:w="4123" w:type="dxa"/>
            <w:tcBorders>
              <w:top w:val="nil"/>
              <w:left w:val="single" w:sz="4" w:space="0" w:color="auto"/>
              <w:bottom w:val="nil"/>
              <w:right w:val="nil"/>
            </w:tcBorders>
            <w:shd w:val="clear" w:color="auto" w:fill="auto"/>
            <w:noWrap/>
            <w:vAlign w:val="bottom"/>
          </w:tcPr>
          <w:p w14:paraId="0B9274EB" w14:textId="77777777" w:rsidR="008972CA" w:rsidRPr="008972CA" w:rsidRDefault="008972CA" w:rsidP="008972CA">
            <w:pPr>
              <w:spacing w:after="0"/>
              <w:ind w:left="57"/>
              <w:rPr>
                <w:sz w:val="22"/>
                <w:szCs w:val="22"/>
              </w:rPr>
            </w:pPr>
          </w:p>
        </w:tc>
      </w:tr>
      <w:tr w:rsidR="008972CA" w:rsidRPr="008972CA" w14:paraId="07FB6B97" w14:textId="77777777" w:rsidTr="008972CA">
        <w:trPr>
          <w:trHeight w:val="2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6DAFEC" w14:textId="77777777" w:rsidR="008972CA" w:rsidRPr="008972CA" w:rsidRDefault="008972CA" w:rsidP="008972CA">
            <w:pPr>
              <w:spacing w:after="0"/>
              <w:ind w:left="57"/>
              <w:rPr>
                <w:sz w:val="22"/>
                <w:szCs w:val="22"/>
              </w:rPr>
            </w:pPr>
            <w:r w:rsidRPr="008972CA">
              <w:rPr>
                <w:sz w:val="22"/>
                <w:szCs w:val="22"/>
              </w:rPr>
              <w:t>Амоксициллин</w:t>
            </w:r>
            <w:r w:rsidRPr="008972CA">
              <w:rPr>
                <w:sz w:val="22"/>
                <w:szCs w:val="22"/>
                <w:lang w:val="en-US"/>
              </w:rPr>
              <w:t>/</w:t>
            </w:r>
            <w:r w:rsidRPr="008972CA">
              <w:rPr>
                <w:sz w:val="22"/>
                <w:szCs w:val="22"/>
              </w:rPr>
              <w:t>клавуланат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2D416" w14:textId="77777777" w:rsidR="008972CA" w:rsidRPr="008972CA" w:rsidRDefault="008972CA" w:rsidP="008972CA">
            <w:pPr>
              <w:spacing w:after="0"/>
              <w:ind w:left="57"/>
              <w:jc w:val="center"/>
              <w:rPr>
                <w:sz w:val="22"/>
                <w:szCs w:val="22"/>
              </w:rPr>
            </w:pPr>
            <w:r w:rsidRPr="008972CA">
              <w:rPr>
                <w:sz w:val="22"/>
                <w:szCs w:val="22"/>
              </w:rPr>
              <w:t>99,1%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F4AA6" w14:textId="77777777" w:rsidR="008972CA" w:rsidRPr="008972CA" w:rsidRDefault="008972CA" w:rsidP="008972CA">
            <w:pPr>
              <w:spacing w:after="0"/>
              <w:ind w:left="57"/>
              <w:jc w:val="center"/>
              <w:rPr>
                <w:sz w:val="22"/>
                <w:szCs w:val="22"/>
              </w:rPr>
            </w:pPr>
            <w:r w:rsidRPr="008972CA">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FA97C" w14:textId="77777777" w:rsidR="008972CA" w:rsidRPr="008972CA" w:rsidRDefault="008972CA" w:rsidP="008972CA">
            <w:pPr>
              <w:spacing w:after="0"/>
              <w:ind w:left="57"/>
              <w:jc w:val="center"/>
              <w:rPr>
                <w:sz w:val="22"/>
                <w:szCs w:val="22"/>
              </w:rPr>
            </w:pPr>
            <w:r w:rsidRPr="008972CA">
              <w:rPr>
                <w:sz w:val="22"/>
                <w:szCs w:val="22"/>
              </w:rPr>
              <w:t>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5B218" w14:textId="77777777" w:rsidR="008972CA" w:rsidRPr="008972CA" w:rsidRDefault="008972CA" w:rsidP="008972CA">
            <w:pPr>
              <w:spacing w:after="0"/>
              <w:ind w:left="57"/>
              <w:jc w:val="center"/>
              <w:rPr>
                <w:sz w:val="22"/>
                <w:szCs w:val="22"/>
              </w:rPr>
            </w:pPr>
            <w:r w:rsidRPr="008972CA">
              <w:rPr>
                <w:sz w:val="22"/>
                <w:szCs w:val="22"/>
              </w:rPr>
              <w:t>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E1777" w14:textId="77777777" w:rsidR="008972CA" w:rsidRPr="008972CA" w:rsidRDefault="008972CA" w:rsidP="008972CA">
            <w:pPr>
              <w:spacing w:after="0"/>
              <w:ind w:left="57"/>
              <w:jc w:val="center"/>
              <w:rPr>
                <w:sz w:val="22"/>
                <w:szCs w:val="22"/>
              </w:rPr>
            </w:pPr>
            <w:r w:rsidRPr="008972CA">
              <w:rPr>
                <w:sz w:val="22"/>
                <w:szCs w:val="22"/>
              </w:rPr>
              <w:t>0,5</w:t>
            </w:r>
          </w:p>
        </w:tc>
        <w:tc>
          <w:tcPr>
            <w:tcW w:w="4123" w:type="dxa"/>
            <w:tcBorders>
              <w:top w:val="nil"/>
              <w:left w:val="single" w:sz="4" w:space="0" w:color="auto"/>
              <w:bottom w:val="nil"/>
              <w:right w:val="nil"/>
            </w:tcBorders>
            <w:shd w:val="clear" w:color="auto" w:fill="auto"/>
            <w:noWrap/>
            <w:vAlign w:val="bottom"/>
          </w:tcPr>
          <w:p w14:paraId="08A6F46B" w14:textId="77777777" w:rsidR="008972CA" w:rsidRPr="008972CA" w:rsidRDefault="008972CA" w:rsidP="008972CA">
            <w:pPr>
              <w:spacing w:after="0"/>
              <w:ind w:left="57"/>
              <w:rPr>
                <w:sz w:val="22"/>
                <w:szCs w:val="22"/>
              </w:rPr>
            </w:pPr>
          </w:p>
        </w:tc>
      </w:tr>
      <w:tr w:rsidR="008972CA" w:rsidRPr="008972CA" w14:paraId="260EC8D0" w14:textId="77777777" w:rsidTr="008972CA">
        <w:trPr>
          <w:trHeight w:val="2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35B349B" w14:textId="77777777" w:rsidR="008972CA" w:rsidRPr="008972CA" w:rsidRDefault="008972CA" w:rsidP="008972CA">
            <w:pPr>
              <w:spacing w:after="0"/>
              <w:ind w:left="57"/>
              <w:rPr>
                <w:strike/>
                <w:sz w:val="22"/>
                <w:szCs w:val="22"/>
              </w:rPr>
            </w:pPr>
            <w:r w:rsidRPr="008972CA">
              <w:rPr>
                <w:sz w:val="22"/>
                <w:szCs w:val="22"/>
              </w:rPr>
              <w:t>Цефотаксим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DF35A" w14:textId="77777777" w:rsidR="008972CA" w:rsidRPr="008972CA" w:rsidRDefault="008972CA" w:rsidP="008972CA">
            <w:pPr>
              <w:spacing w:after="0"/>
              <w:ind w:left="57"/>
              <w:jc w:val="center"/>
              <w:rPr>
                <w:sz w:val="22"/>
                <w:szCs w:val="22"/>
              </w:rPr>
            </w:pPr>
            <w:r w:rsidRPr="008972CA">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DA3C0" w14:textId="77777777" w:rsidR="008972CA" w:rsidRPr="008972CA" w:rsidRDefault="008972CA" w:rsidP="008972CA">
            <w:pPr>
              <w:spacing w:after="0"/>
              <w:ind w:left="57"/>
              <w:jc w:val="center"/>
              <w:rPr>
                <w:sz w:val="22"/>
                <w:szCs w:val="22"/>
              </w:rPr>
            </w:pPr>
            <w:r w:rsidRPr="008972CA">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FF7DC" w14:textId="77777777" w:rsidR="008972CA" w:rsidRPr="008972CA" w:rsidRDefault="008972CA" w:rsidP="008972CA">
            <w:pPr>
              <w:spacing w:after="0"/>
              <w:ind w:left="57"/>
              <w:jc w:val="center"/>
              <w:rPr>
                <w:sz w:val="22"/>
                <w:szCs w:val="22"/>
              </w:rPr>
            </w:pPr>
            <w:r w:rsidRPr="008972CA">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4771B" w14:textId="77777777" w:rsidR="008972CA" w:rsidRPr="008972CA" w:rsidRDefault="008972CA" w:rsidP="008972CA">
            <w:pPr>
              <w:spacing w:after="0"/>
              <w:ind w:left="57"/>
              <w:jc w:val="center"/>
              <w:rPr>
                <w:sz w:val="22"/>
                <w:szCs w:val="22"/>
              </w:rPr>
            </w:pPr>
            <w:r w:rsidRPr="008972CA">
              <w:rPr>
                <w:rFonts w:eastAsia="Batang"/>
                <w:sz w:val="22"/>
                <w:szCs w:val="22"/>
                <w:lang w:eastAsia="ko-KR"/>
              </w:rPr>
              <w:t>0,008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A2BE4" w14:textId="77777777" w:rsidR="008972CA" w:rsidRPr="008972CA" w:rsidRDefault="008972CA" w:rsidP="008972CA">
            <w:pPr>
              <w:spacing w:after="0"/>
              <w:ind w:left="57"/>
              <w:jc w:val="center"/>
              <w:rPr>
                <w:sz w:val="22"/>
                <w:szCs w:val="22"/>
              </w:rPr>
            </w:pPr>
            <w:r w:rsidRPr="008972CA">
              <w:rPr>
                <w:rFonts w:eastAsia="Batang"/>
                <w:sz w:val="22"/>
                <w:szCs w:val="22"/>
                <w:lang w:eastAsia="ko-KR"/>
              </w:rPr>
              <w:t>0,03</w:t>
            </w:r>
          </w:p>
        </w:tc>
        <w:tc>
          <w:tcPr>
            <w:tcW w:w="4123" w:type="dxa"/>
            <w:tcBorders>
              <w:top w:val="nil"/>
              <w:left w:val="single" w:sz="4" w:space="0" w:color="auto"/>
              <w:bottom w:val="nil"/>
              <w:right w:val="nil"/>
            </w:tcBorders>
            <w:shd w:val="clear" w:color="auto" w:fill="auto"/>
            <w:noWrap/>
            <w:vAlign w:val="bottom"/>
          </w:tcPr>
          <w:p w14:paraId="03927E95" w14:textId="77777777" w:rsidR="008972CA" w:rsidRPr="008972CA" w:rsidRDefault="008972CA" w:rsidP="008972CA">
            <w:pPr>
              <w:spacing w:after="0"/>
              <w:ind w:left="57"/>
              <w:rPr>
                <w:sz w:val="22"/>
                <w:szCs w:val="22"/>
              </w:rPr>
            </w:pPr>
          </w:p>
        </w:tc>
      </w:tr>
      <w:tr w:rsidR="008972CA" w:rsidRPr="008972CA" w14:paraId="3DC4CEDA" w14:textId="77777777" w:rsidTr="008972CA">
        <w:trPr>
          <w:trHeight w:val="2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03A8D42" w14:textId="77777777" w:rsidR="008972CA" w:rsidRPr="008972CA" w:rsidRDefault="008972CA" w:rsidP="008972CA">
            <w:pPr>
              <w:spacing w:after="0"/>
              <w:ind w:left="57"/>
              <w:rPr>
                <w:sz w:val="22"/>
                <w:szCs w:val="22"/>
              </w:rPr>
            </w:pPr>
            <w:r w:rsidRPr="008972CA">
              <w:rPr>
                <w:sz w:val="22"/>
                <w:szCs w:val="22"/>
              </w:rPr>
              <w:t>Левофлоксацин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9F193" w14:textId="77777777" w:rsidR="008972CA" w:rsidRPr="008972CA" w:rsidRDefault="008972CA" w:rsidP="008972CA">
            <w:pPr>
              <w:spacing w:after="0"/>
              <w:ind w:left="57"/>
              <w:jc w:val="center"/>
              <w:rPr>
                <w:sz w:val="22"/>
                <w:szCs w:val="22"/>
              </w:rPr>
            </w:pPr>
            <w:r w:rsidRPr="008972CA">
              <w:rPr>
                <w:sz w:val="22"/>
                <w:szCs w:val="22"/>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54AA7" w14:textId="77777777" w:rsidR="008972CA" w:rsidRPr="008972CA" w:rsidRDefault="008972CA" w:rsidP="008972CA">
            <w:pPr>
              <w:spacing w:after="0"/>
              <w:ind w:left="57"/>
              <w:jc w:val="center"/>
              <w:rPr>
                <w:sz w:val="22"/>
                <w:szCs w:val="22"/>
              </w:rPr>
            </w:pPr>
            <w:r w:rsidRPr="008972CA">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DAFA1" w14:textId="77777777" w:rsidR="008972CA" w:rsidRPr="008972CA" w:rsidRDefault="008972CA" w:rsidP="008972CA">
            <w:pPr>
              <w:spacing w:after="0"/>
              <w:ind w:left="57"/>
              <w:jc w:val="center"/>
              <w:rPr>
                <w:sz w:val="22"/>
                <w:szCs w:val="22"/>
              </w:rPr>
            </w:pPr>
            <w:r w:rsidRPr="008972CA">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772FD" w14:textId="77777777" w:rsidR="008972CA" w:rsidRPr="008972CA" w:rsidRDefault="008972CA" w:rsidP="008972CA">
            <w:pPr>
              <w:spacing w:after="0"/>
              <w:ind w:left="57"/>
              <w:jc w:val="center"/>
              <w:rPr>
                <w:sz w:val="22"/>
                <w:szCs w:val="22"/>
              </w:rPr>
            </w:pPr>
            <w:r w:rsidRPr="008972CA">
              <w:rPr>
                <w:sz w:val="22"/>
                <w:szCs w:val="22"/>
              </w:rPr>
              <w:t>0,015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33EA4" w14:textId="77777777" w:rsidR="008972CA" w:rsidRPr="008972CA" w:rsidRDefault="008972CA" w:rsidP="008972CA">
            <w:pPr>
              <w:spacing w:after="0"/>
              <w:ind w:left="57"/>
              <w:jc w:val="center"/>
              <w:rPr>
                <w:sz w:val="22"/>
                <w:szCs w:val="22"/>
              </w:rPr>
            </w:pPr>
            <w:r w:rsidRPr="008972CA">
              <w:rPr>
                <w:sz w:val="22"/>
                <w:szCs w:val="22"/>
              </w:rPr>
              <w:t>0,03</w:t>
            </w:r>
          </w:p>
        </w:tc>
        <w:tc>
          <w:tcPr>
            <w:tcW w:w="4123" w:type="dxa"/>
            <w:tcBorders>
              <w:top w:val="nil"/>
              <w:left w:val="single" w:sz="4" w:space="0" w:color="auto"/>
              <w:bottom w:val="nil"/>
              <w:right w:val="nil"/>
            </w:tcBorders>
            <w:shd w:val="clear" w:color="auto" w:fill="auto"/>
            <w:noWrap/>
            <w:vAlign w:val="bottom"/>
          </w:tcPr>
          <w:p w14:paraId="06672360" w14:textId="77777777" w:rsidR="008972CA" w:rsidRPr="008972CA" w:rsidRDefault="008972CA" w:rsidP="008972CA">
            <w:pPr>
              <w:spacing w:after="0"/>
              <w:ind w:left="57"/>
              <w:rPr>
                <w:sz w:val="22"/>
                <w:szCs w:val="22"/>
              </w:rPr>
            </w:pPr>
          </w:p>
        </w:tc>
      </w:tr>
      <w:tr w:rsidR="008972CA" w:rsidRPr="008972CA" w14:paraId="059FCDFC" w14:textId="77777777" w:rsidTr="008972CA">
        <w:trPr>
          <w:trHeight w:val="2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4044C8" w14:textId="77777777" w:rsidR="008972CA" w:rsidRPr="008972CA" w:rsidRDefault="008972CA" w:rsidP="008972CA">
            <w:pPr>
              <w:spacing w:after="0"/>
              <w:ind w:left="57"/>
              <w:rPr>
                <w:sz w:val="22"/>
                <w:szCs w:val="22"/>
              </w:rPr>
            </w:pPr>
            <w:r w:rsidRPr="008972CA">
              <w:rPr>
                <w:sz w:val="22"/>
                <w:szCs w:val="22"/>
              </w:rPr>
              <w:t>Моксифлоксацин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B805A" w14:textId="77777777" w:rsidR="008972CA" w:rsidRPr="008972CA" w:rsidRDefault="008972CA" w:rsidP="008972CA">
            <w:pPr>
              <w:spacing w:after="0"/>
              <w:ind w:left="57"/>
              <w:jc w:val="center"/>
              <w:rPr>
                <w:sz w:val="22"/>
                <w:szCs w:val="22"/>
              </w:rPr>
            </w:pPr>
            <w:r w:rsidRPr="008972CA">
              <w:rPr>
                <w:sz w:val="22"/>
                <w:szCs w:val="22"/>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7D26B" w14:textId="77777777" w:rsidR="008972CA" w:rsidRPr="008972CA" w:rsidRDefault="008972CA" w:rsidP="008972CA">
            <w:pPr>
              <w:spacing w:after="0"/>
              <w:ind w:left="57"/>
              <w:jc w:val="center"/>
              <w:rPr>
                <w:sz w:val="22"/>
                <w:szCs w:val="22"/>
              </w:rPr>
            </w:pPr>
            <w:r w:rsidRPr="008972CA">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FFE8F" w14:textId="77777777" w:rsidR="008972CA" w:rsidRPr="008972CA" w:rsidRDefault="008972CA" w:rsidP="008972CA">
            <w:pPr>
              <w:spacing w:after="0"/>
              <w:ind w:left="57"/>
              <w:jc w:val="center"/>
              <w:rPr>
                <w:sz w:val="22"/>
                <w:szCs w:val="22"/>
              </w:rPr>
            </w:pPr>
            <w:r w:rsidRPr="008972CA">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56375" w14:textId="77777777" w:rsidR="008972CA" w:rsidRPr="008972CA" w:rsidRDefault="008972CA" w:rsidP="008972CA">
            <w:pPr>
              <w:spacing w:after="0"/>
              <w:ind w:left="57"/>
              <w:jc w:val="center"/>
              <w:rPr>
                <w:sz w:val="22"/>
                <w:szCs w:val="22"/>
              </w:rPr>
            </w:pPr>
            <w:r w:rsidRPr="008972CA">
              <w:rPr>
                <w:sz w:val="22"/>
                <w:szCs w:val="22"/>
              </w:rPr>
              <w:t>0,015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3920" w14:textId="77777777" w:rsidR="008972CA" w:rsidRPr="008972CA" w:rsidRDefault="008972CA" w:rsidP="008972CA">
            <w:pPr>
              <w:spacing w:after="0"/>
              <w:ind w:left="57"/>
              <w:jc w:val="center"/>
              <w:rPr>
                <w:sz w:val="22"/>
                <w:szCs w:val="22"/>
              </w:rPr>
            </w:pPr>
            <w:r w:rsidRPr="008972CA">
              <w:rPr>
                <w:sz w:val="22"/>
                <w:szCs w:val="22"/>
              </w:rPr>
              <w:t>0,125</w:t>
            </w:r>
          </w:p>
        </w:tc>
        <w:tc>
          <w:tcPr>
            <w:tcW w:w="4123" w:type="dxa"/>
            <w:tcBorders>
              <w:top w:val="nil"/>
              <w:left w:val="single" w:sz="4" w:space="0" w:color="auto"/>
              <w:bottom w:val="nil"/>
              <w:right w:val="nil"/>
            </w:tcBorders>
            <w:shd w:val="clear" w:color="auto" w:fill="auto"/>
            <w:noWrap/>
            <w:vAlign w:val="bottom"/>
          </w:tcPr>
          <w:p w14:paraId="1AAD4E41" w14:textId="77777777" w:rsidR="008972CA" w:rsidRPr="008972CA" w:rsidRDefault="008972CA" w:rsidP="008972CA">
            <w:pPr>
              <w:spacing w:after="0"/>
              <w:ind w:left="57"/>
              <w:rPr>
                <w:sz w:val="22"/>
                <w:szCs w:val="22"/>
              </w:rPr>
            </w:pPr>
          </w:p>
        </w:tc>
      </w:tr>
      <w:tr w:rsidR="008972CA" w:rsidRPr="008972CA" w14:paraId="6570CB12" w14:textId="77777777" w:rsidTr="008972CA">
        <w:trPr>
          <w:trHeight w:val="2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EAE0321" w14:textId="77777777" w:rsidR="008972CA" w:rsidRPr="008972CA" w:rsidRDefault="008972CA" w:rsidP="008972CA">
            <w:pPr>
              <w:spacing w:after="0"/>
              <w:ind w:left="57"/>
              <w:rPr>
                <w:sz w:val="22"/>
                <w:szCs w:val="22"/>
              </w:rPr>
            </w:pPr>
            <w:r w:rsidRPr="008972CA">
              <w:rPr>
                <w:sz w:val="22"/>
                <w:szCs w:val="22"/>
              </w:rPr>
              <w:t>Тетрациклин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AE6DF" w14:textId="77777777" w:rsidR="008972CA" w:rsidRPr="008972CA" w:rsidRDefault="008972CA" w:rsidP="008972CA">
            <w:pPr>
              <w:spacing w:after="0"/>
              <w:ind w:left="57"/>
              <w:jc w:val="center"/>
              <w:rPr>
                <w:sz w:val="22"/>
                <w:szCs w:val="22"/>
              </w:rPr>
            </w:pPr>
            <w:r w:rsidRPr="008972CA">
              <w:rPr>
                <w:sz w:val="22"/>
                <w:szCs w:val="22"/>
              </w:rPr>
              <w:t>98,2%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7E9B5" w14:textId="77777777" w:rsidR="008972CA" w:rsidRPr="008972CA" w:rsidRDefault="008972CA" w:rsidP="008972CA">
            <w:pPr>
              <w:spacing w:after="0"/>
              <w:ind w:left="57"/>
              <w:jc w:val="center"/>
              <w:rPr>
                <w:sz w:val="22"/>
                <w:szCs w:val="22"/>
              </w:rPr>
            </w:pPr>
            <w:r w:rsidRPr="008972CA">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D7F6B" w14:textId="77777777" w:rsidR="008972CA" w:rsidRPr="008972CA" w:rsidRDefault="008972CA" w:rsidP="008972CA">
            <w:pPr>
              <w:spacing w:after="0"/>
              <w:ind w:left="57"/>
              <w:jc w:val="center"/>
              <w:rPr>
                <w:sz w:val="22"/>
                <w:szCs w:val="22"/>
              </w:rPr>
            </w:pPr>
            <w:r w:rsidRPr="008972CA">
              <w:rPr>
                <w:sz w:val="22"/>
                <w:szCs w:val="22"/>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E34B1" w14:textId="77777777" w:rsidR="008972CA" w:rsidRPr="008972CA" w:rsidRDefault="008972CA" w:rsidP="008972CA">
            <w:pPr>
              <w:spacing w:after="0"/>
              <w:ind w:left="57"/>
              <w:jc w:val="center"/>
              <w:rPr>
                <w:sz w:val="22"/>
                <w:szCs w:val="22"/>
              </w:rPr>
            </w:pPr>
            <w:r w:rsidRPr="008972CA">
              <w:rPr>
                <w:sz w:val="22"/>
                <w:szCs w:val="22"/>
              </w:rPr>
              <w:t>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37DB" w14:textId="77777777" w:rsidR="008972CA" w:rsidRPr="008972CA" w:rsidRDefault="008972CA" w:rsidP="008972CA">
            <w:pPr>
              <w:spacing w:after="0"/>
              <w:ind w:left="57"/>
              <w:jc w:val="center"/>
              <w:rPr>
                <w:sz w:val="22"/>
                <w:szCs w:val="22"/>
              </w:rPr>
            </w:pPr>
            <w:r w:rsidRPr="008972CA">
              <w:rPr>
                <w:sz w:val="22"/>
                <w:szCs w:val="22"/>
              </w:rPr>
              <w:t>0,5</w:t>
            </w:r>
          </w:p>
        </w:tc>
        <w:tc>
          <w:tcPr>
            <w:tcW w:w="4123" w:type="dxa"/>
            <w:tcBorders>
              <w:top w:val="nil"/>
              <w:left w:val="single" w:sz="4" w:space="0" w:color="auto"/>
              <w:bottom w:val="nil"/>
              <w:right w:val="nil"/>
            </w:tcBorders>
            <w:shd w:val="clear" w:color="auto" w:fill="auto"/>
            <w:noWrap/>
            <w:vAlign w:val="bottom"/>
          </w:tcPr>
          <w:p w14:paraId="52A37FF5" w14:textId="77777777" w:rsidR="008972CA" w:rsidRPr="008972CA" w:rsidRDefault="008972CA" w:rsidP="008972CA">
            <w:pPr>
              <w:spacing w:after="0"/>
              <w:ind w:left="57"/>
              <w:rPr>
                <w:sz w:val="22"/>
                <w:szCs w:val="22"/>
              </w:rPr>
            </w:pPr>
          </w:p>
        </w:tc>
      </w:tr>
      <w:tr w:rsidR="008972CA" w:rsidRPr="008972CA" w14:paraId="00406499" w14:textId="77777777" w:rsidTr="008972CA">
        <w:trPr>
          <w:trHeight w:val="2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2B4F0D" w14:textId="77777777" w:rsidR="008972CA" w:rsidRPr="008972CA" w:rsidRDefault="008972CA" w:rsidP="008972CA">
            <w:pPr>
              <w:spacing w:after="0"/>
              <w:ind w:left="57"/>
              <w:rPr>
                <w:sz w:val="22"/>
                <w:szCs w:val="22"/>
              </w:rPr>
            </w:pPr>
            <w:r w:rsidRPr="008972CA">
              <w:rPr>
                <w:sz w:val="22"/>
                <w:szCs w:val="22"/>
              </w:rPr>
              <w:t>Ко-тримоксазол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47393" w14:textId="77777777" w:rsidR="008972CA" w:rsidRPr="008972CA" w:rsidRDefault="008972CA" w:rsidP="008972CA">
            <w:pPr>
              <w:spacing w:after="0"/>
              <w:jc w:val="center"/>
              <w:rPr>
                <w:sz w:val="22"/>
                <w:szCs w:val="22"/>
              </w:rPr>
            </w:pPr>
            <w:r w:rsidRPr="008972CA">
              <w:rPr>
                <w:sz w:val="22"/>
                <w:szCs w:val="22"/>
              </w:rPr>
              <w:t>66,4%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29DAD" w14:textId="77777777" w:rsidR="008972CA" w:rsidRPr="008972CA" w:rsidRDefault="008972CA" w:rsidP="008972CA">
            <w:pPr>
              <w:spacing w:after="0"/>
              <w:jc w:val="center"/>
              <w:rPr>
                <w:sz w:val="22"/>
                <w:szCs w:val="22"/>
              </w:rPr>
            </w:pPr>
            <w:r w:rsidRPr="008972CA">
              <w:rPr>
                <w:sz w:val="22"/>
                <w:szCs w:val="22"/>
              </w:rPr>
              <w:t>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7D66D" w14:textId="77777777" w:rsidR="008972CA" w:rsidRPr="008972CA" w:rsidRDefault="008972CA" w:rsidP="008972CA">
            <w:pPr>
              <w:spacing w:after="0"/>
              <w:jc w:val="center"/>
              <w:rPr>
                <w:sz w:val="22"/>
                <w:szCs w:val="22"/>
              </w:rPr>
            </w:pPr>
            <w:r w:rsidRPr="008972CA">
              <w:rPr>
                <w:sz w:val="22"/>
                <w:szCs w:val="22"/>
              </w:rPr>
              <w:t>29,1%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A18F8" w14:textId="77777777" w:rsidR="008972CA" w:rsidRPr="008972CA" w:rsidRDefault="008972CA" w:rsidP="008972CA">
            <w:pPr>
              <w:spacing w:after="0"/>
              <w:jc w:val="center"/>
              <w:rPr>
                <w:sz w:val="22"/>
                <w:szCs w:val="22"/>
              </w:rPr>
            </w:pPr>
            <w:r w:rsidRPr="008972CA">
              <w:rPr>
                <w:sz w:val="22"/>
                <w:szCs w:val="22"/>
              </w:rPr>
              <w:t>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CC839" w14:textId="77777777" w:rsidR="008972CA" w:rsidRPr="008972CA" w:rsidRDefault="008972CA" w:rsidP="008972CA">
            <w:pPr>
              <w:spacing w:after="0"/>
              <w:jc w:val="center"/>
              <w:rPr>
                <w:sz w:val="22"/>
                <w:szCs w:val="22"/>
              </w:rPr>
            </w:pPr>
            <w:r w:rsidRPr="008972CA">
              <w:rPr>
                <w:sz w:val="22"/>
                <w:szCs w:val="22"/>
              </w:rPr>
              <w:t>16,0</w:t>
            </w:r>
          </w:p>
        </w:tc>
        <w:tc>
          <w:tcPr>
            <w:tcW w:w="4123" w:type="dxa"/>
            <w:tcBorders>
              <w:top w:val="nil"/>
              <w:left w:val="single" w:sz="4" w:space="0" w:color="auto"/>
              <w:bottom w:val="nil"/>
              <w:right w:val="nil"/>
            </w:tcBorders>
            <w:shd w:val="clear" w:color="auto" w:fill="auto"/>
            <w:noWrap/>
            <w:vAlign w:val="bottom"/>
          </w:tcPr>
          <w:p w14:paraId="5CA9FC49" w14:textId="77777777" w:rsidR="008972CA" w:rsidRPr="008972CA" w:rsidRDefault="008972CA" w:rsidP="008972CA">
            <w:pPr>
              <w:spacing w:after="0"/>
              <w:ind w:left="57"/>
              <w:rPr>
                <w:sz w:val="22"/>
                <w:szCs w:val="22"/>
              </w:rPr>
            </w:pPr>
          </w:p>
        </w:tc>
      </w:tr>
    </w:tbl>
    <w:p w14:paraId="41600086" w14:textId="77777777" w:rsidR="001002EA" w:rsidRDefault="008972CA" w:rsidP="008972CA">
      <w:pPr>
        <w:spacing w:before="40" w:after="0"/>
        <w:jc w:val="both"/>
        <w:rPr>
          <w:sz w:val="22"/>
          <w:szCs w:val="22"/>
        </w:rPr>
      </w:pPr>
      <w:r w:rsidRPr="008972CA">
        <w:rPr>
          <w:i/>
          <w:sz w:val="22"/>
          <w:szCs w:val="22"/>
        </w:rPr>
        <w:t>Примечание</w:t>
      </w:r>
      <w:r w:rsidRPr="008972CA">
        <w:rPr>
          <w:sz w:val="22"/>
          <w:szCs w:val="22"/>
        </w:rPr>
        <w:t xml:space="preserve">: Ч – чувствительные, УР – умеренно резистентные, Р – резистентные (критерии </w:t>
      </w:r>
      <w:r w:rsidRPr="008972CA">
        <w:rPr>
          <w:sz w:val="22"/>
          <w:szCs w:val="22"/>
          <w:lang w:val="en-US"/>
        </w:rPr>
        <w:t>CLSI</w:t>
      </w:r>
      <w:r w:rsidRPr="008972CA">
        <w:rPr>
          <w:sz w:val="22"/>
          <w:szCs w:val="22"/>
        </w:rPr>
        <w:t>, 2014 г.)</w:t>
      </w:r>
    </w:p>
    <w:p w14:paraId="1B00DE57" w14:textId="77777777" w:rsidR="00372AC4" w:rsidRDefault="00372AC4" w:rsidP="001002EA">
      <w:pPr>
        <w:spacing w:before="0" w:after="0" w:line="360" w:lineRule="auto"/>
        <w:ind w:firstLine="709"/>
        <w:jc w:val="both"/>
        <w:rPr>
          <w:bCs/>
          <w:szCs w:val="28"/>
          <w:lang w:eastAsia="en-US"/>
        </w:rPr>
      </w:pPr>
    </w:p>
    <w:p w14:paraId="0B5E6050" w14:textId="77777777" w:rsidR="008972CA" w:rsidRDefault="008972CA" w:rsidP="001002EA">
      <w:pPr>
        <w:spacing w:before="0" w:after="0" w:line="360" w:lineRule="auto"/>
        <w:ind w:firstLine="709"/>
        <w:jc w:val="both"/>
        <w:rPr>
          <w:bCs/>
          <w:szCs w:val="28"/>
          <w:lang w:eastAsia="en-US"/>
        </w:rPr>
      </w:pPr>
      <w:r w:rsidRPr="007A7598">
        <w:rPr>
          <w:bCs/>
          <w:szCs w:val="28"/>
          <w:lang w:eastAsia="en-US"/>
        </w:rPr>
        <w:t>Несмотря н</w:t>
      </w:r>
      <w:r>
        <w:rPr>
          <w:bCs/>
          <w:szCs w:val="28"/>
          <w:lang w:eastAsia="en-US"/>
        </w:rPr>
        <w:t>а</w:t>
      </w:r>
      <w:r w:rsidRPr="007A7598">
        <w:rPr>
          <w:bCs/>
          <w:szCs w:val="28"/>
          <w:lang w:eastAsia="en-US"/>
        </w:rPr>
        <w:t xml:space="preserve"> общие тенденции, профиль устойчивости респираторных возбудителей</w:t>
      </w:r>
      <w:r>
        <w:rPr>
          <w:bCs/>
          <w:szCs w:val="28"/>
          <w:lang w:eastAsia="en-US"/>
        </w:rPr>
        <w:t xml:space="preserve"> может отличаться в</w:t>
      </w:r>
      <w:r w:rsidRPr="007A7598">
        <w:rPr>
          <w:bCs/>
          <w:szCs w:val="28"/>
          <w:lang w:eastAsia="en-US"/>
        </w:rPr>
        <w:t xml:space="preserve"> отдельных регионах, поэтому при выборе препаратов наиболее целесообразно руководствоваться локальными данными ре</w:t>
      </w:r>
      <w:r w:rsidR="001002EA">
        <w:rPr>
          <w:bCs/>
          <w:szCs w:val="28"/>
          <w:lang w:eastAsia="en-US"/>
        </w:rPr>
        <w:t xml:space="preserve">зистентности микроорганизмов к </w:t>
      </w:r>
      <w:r w:rsidR="00AD1CFD">
        <w:rPr>
          <w:bCs/>
          <w:szCs w:val="28"/>
          <w:lang w:eastAsia="en-US"/>
        </w:rPr>
        <w:t>АМП</w:t>
      </w:r>
      <w:r w:rsidRPr="007A7598">
        <w:rPr>
          <w:bCs/>
          <w:szCs w:val="28"/>
          <w:lang w:eastAsia="en-US"/>
        </w:rPr>
        <w:t>.</w:t>
      </w:r>
      <w:r>
        <w:rPr>
          <w:bCs/>
          <w:szCs w:val="28"/>
          <w:lang w:eastAsia="en-US"/>
        </w:rPr>
        <w:t xml:space="preserve"> Кроме того, необходимо учитывать индивидуальные факторы риска </w:t>
      </w:r>
      <w:r w:rsidR="001002EA">
        <w:rPr>
          <w:bCs/>
          <w:szCs w:val="28"/>
          <w:lang w:eastAsia="en-US"/>
        </w:rPr>
        <w:t>АБР</w:t>
      </w:r>
      <w:r>
        <w:rPr>
          <w:bCs/>
          <w:szCs w:val="28"/>
          <w:lang w:eastAsia="en-US"/>
        </w:rPr>
        <w:t xml:space="preserve">. </w:t>
      </w:r>
    </w:p>
    <w:p w14:paraId="3EA19316" w14:textId="77777777" w:rsidR="008972CA" w:rsidRDefault="008972CA" w:rsidP="008972CA">
      <w:pPr>
        <w:spacing w:before="0" w:after="0" w:line="360" w:lineRule="auto"/>
        <w:ind w:firstLine="709"/>
        <w:jc w:val="both"/>
        <w:rPr>
          <w:bCs/>
          <w:szCs w:val="28"/>
          <w:lang w:eastAsia="en-US"/>
        </w:rPr>
      </w:pPr>
      <w:r>
        <w:rPr>
          <w:bCs/>
          <w:szCs w:val="28"/>
          <w:lang w:eastAsia="en-US"/>
        </w:rPr>
        <w:t xml:space="preserve">Факторами риска выявления ПРП являются возраст старше 65 лет, недавняя </w:t>
      </w:r>
      <w:r w:rsidR="009307FF">
        <w:rPr>
          <w:bCs/>
          <w:szCs w:val="28"/>
          <w:lang w:eastAsia="en-US"/>
        </w:rPr>
        <w:br/>
      </w:r>
      <w:r>
        <w:rPr>
          <w:bCs/>
          <w:szCs w:val="28"/>
          <w:lang w:eastAsia="en-US"/>
        </w:rPr>
        <w:t>(</w:t>
      </w:r>
      <w:r w:rsidRPr="00DF024F">
        <w:rPr>
          <w:bCs/>
          <w:szCs w:val="28"/>
          <w:u w:val="single"/>
          <w:lang w:eastAsia="en-US"/>
        </w:rPr>
        <w:t>&lt;</w:t>
      </w:r>
      <w:r w:rsidRPr="00DF024F">
        <w:rPr>
          <w:bCs/>
          <w:szCs w:val="28"/>
          <w:lang w:eastAsia="en-US"/>
        </w:rPr>
        <w:t xml:space="preserve">3 </w:t>
      </w:r>
      <w:r>
        <w:rPr>
          <w:bCs/>
          <w:szCs w:val="28"/>
          <w:lang w:eastAsia="en-US"/>
        </w:rPr>
        <w:t>мес.) терапия β-лактамными АМП, серьезные хронические сопутствующие заболевания, алкоголизм, иммунодецифит или иммуносупрессивная терапия, тесный контакт с детьми, посещающими дошкольные учреждения</w:t>
      </w:r>
      <w:r w:rsidR="009307FF">
        <w:rPr>
          <w:bCs/>
          <w:szCs w:val="28"/>
          <w:lang w:eastAsia="en-US"/>
        </w:rPr>
        <w:t xml:space="preserve"> </w:t>
      </w:r>
      <w:r w:rsidR="009307FF" w:rsidRPr="000A69F8">
        <w:rPr>
          <w:bCs/>
          <w:szCs w:val="28"/>
          <w:lang w:eastAsia="en-US"/>
        </w:rPr>
        <w:t>[</w:t>
      </w:r>
      <w:r w:rsidR="0069485D">
        <w:rPr>
          <w:bCs/>
          <w:szCs w:val="28"/>
          <w:lang w:eastAsia="en-US"/>
        </w:rPr>
        <w:t>22</w:t>
      </w:r>
      <w:r w:rsidR="0033669C">
        <w:rPr>
          <w:bCs/>
          <w:szCs w:val="28"/>
          <w:lang w:eastAsia="en-US"/>
        </w:rPr>
        <w:t>,23</w:t>
      </w:r>
      <w:r w:rsidR="009307FF" w:rsidRPr="000A69F8">
        <w:rPr>
          <w:bCs/>
          <w:szCs w:val="28"/>
          <w:lang w:eastAsia="en-US"/>
        </w:rPr>
        <w:t>]</w:t>
      </w:r>
      <w:r>
        <w:rPr>
          <w:bCs/>
          <w:szCs w:val="28"/>
          <w:lang w:eastAsia="en-US"/>
        </w:rPr>
        <w:t xml:space="preserve">. </w:t>
      </w:r>
    </w:p>
    <w:p w14:paraId="57948B68" w14:textId="77777777" w:rsidR="008972CA" w:rsidRDefault="008972CA" w:rsidP="008972CA">
      <w:pPr>
        <w:spacing w:before="0" w:after="0" w:line="360" w:lineRule="auto"/>
        <w:ind w:firstLine="709"/>
        <w:jc w:val="both"/>
        <w:rPr>
          <w:szCs w:val="24"/>
          <w:lang w:eastAsia="en-GB"/>
        </w:rPr>
      </w:pPr>
      <w:r>
        <w:rPr>
          <w:bCs/>
          <w:szCs w:val="28"/>
          <w:lang w:eastAsia="en-US"/>
        </w:rPr>
        <w:t xml:space="preserve">Вероятность инфицирования макролидорезистентными </w:t>
      </w:r>
      <w:r>
        <w:rPr>
          <w:i/>
          <w:szCs w:val="24"/>
          <w:lang w:val="en-US" w:eastAsia="en-GB"/>
        </w:rPr>
        <w:t>S</w:t>
      </w:r>
      <w:r>
        <w:rPr>
          <w:i/>
          <w:szCs w:val="24"/>
          <w:lang w:eastAsia="en-GB"/>
        </w:rPr>
        <w:t>.</w:t>
      </w:r>
      <w:r w:rsidR="00723FFA">
        <w:rPr>
          <w:i/>
          <w:szCs w:val="24"/>
          <w:lang w:eastAsia="en-GB"/>
        </w:rPr>
        <w:t xml:space="preserve"> </w:t>
      </w:r>
      <w:r>
        <w:rPr>
          <w:i/>
          <w:szCs w:val="24"/>
          <w:lang w:val="en-US" w:eastAsia="en-GB"/>
        </w:rPr>
        <w:t>pneumoniae</w:t>
      </w:r>
      <w:r>
        <w:rPr>
          <w:i/>
          <w:szCs w:val="24"/>
          <w:lang w:eastAsia="en-GB"/>
        </w:rPr>
        <w:t xml:space="preserve"> </w:t>
      </w:r>
      <w:r>
        <w:rPr>
          <w:szCs w:val="24"/>
          <w:lang w:eastAsia="en-GB"/>
        </w:rPr>
        <w:t>возрастает у пожилых пациентов, при применении данной группы АМП в ближайшие 3 месяца,  недавнем использовании пенициллинов или ко-тримоксазола, ВИЧ-инфекции, тесном контакте с лицами, колонизированными резистентными изолятами</w:t>
      </w:r>
      <w:r w:rsidR="009307FF">
        <w:rPr>
          <w:szCs w:val="24"/>
          <w:lang w:eastAsia="en-GB"/>
        </w:rPr>
        <w:t xml:space="preserve"> [</w:t>
      </w:r>
      <w:r w:rsidR="0033669C">
        <w:rPr>
          <w:bCs/>
          <w:szCs w:val="28"/>
          <w:lang w:eastAsia="en-US"/>
        </w:rPr>
        <w:t>22,23</w:t>
      </w:r>
      <w:r w:rsidR="009307FF">
        <w:rPr>
          <w:szCs w:val="24"/>
          <w:lang w:eastAsia="en-GB"/>
        </w:rPr>
        <w:t>]</w:t>
      </w:r>
      <w:r>
        <w:rPr>
          <w:szCs w:val="24"/>
          <w:lang w:eastAsia="en-GB"/>
        </w:rPr>
        <w:t xml:space="preserve">. </w:t>
      </w:r>
    </w:p>
    <w:p w14:paraId="78B4FB81" w14:textId="77777777" w:rsidR="008972CA" w:rsidRDefault="008972CA" w:rsidP="008972CA">
      <w:pPr>
        <w:spacing w:before="0" w:after="0" w:line="360" w:lineRule="auto"/>
        <w:ind w:firstLine="709"/>
        <w:jc w:val="both"/>
        <w:rPr>
          <w:szCs w:val="24"/>
          <w:lang w:eastAsia="en-GB"/>
        </w:rPr>
      </w:pPr>
      <w:r>
        <w:t xml:space="preserve">Ключевым фактором риска выявления резистентных к фторхинолонам </w:t>
      </w:r>
      <w:r w:rsidR="00723FFA">
        <w:br/>
      </w:r>
      <w:r>
        <w:rPr>
          <w:i/>
          <w:szCs w:val="24"/>
          <w:lang w:val="en-US" w:eastAsia="en-GB"/>
        </w:rPr>
        <w:t>S</w:t>
      </w:r>
      <w:r>
        <w:rPr>
          <w:i/>
          <w:szCs w:val="24"/>
          <w:lang w:eastAsia="en-GB"/>
        </w:rPr>
        <w:t>.</w:t>
      </w:r>
      <w:r w:rsidR="00723FFA">
        <w:rPr>
          <w:i/>
          <w:szCs w:val="24"/>
          <w:lang w:eastAsia="en-GB"/>
        </w:rPr>
        <w:t xml:space="preserve"> </w:t>
      </w:r>
      <w:r>
        <w:rPr>
          <w:i/>
          <w:szCs w:val="24"/>
          <w:lang w:val="en-US" w:eastAsia="en-GB"/>
        </w:rPr>
        <w:t>pneumoniae</w:t>
      </w:r>
      <w:r>
        <w:rPr>
          <w:i/>
          <w:szCs w:val="24"/>
          <w:lang w:eastAsia="en-GB"/>
        </w:rPr>
        <w:t xml:space="preserve"> </w:t>
      </w:r>
      <w:r w:rsidRPr="005C5231">
        <w:rPr>
          <w:szCs w:val="24"/>
          <w:lang w:eastAsia="en-GB"/>
        </w:rPr>
        <w:t>явля</w:t>
      </w:r>
      <w:r>
        <w:rPr>
          <w:szCs w:val="24"/>
          <w:lang w:eastAsia="en-GB"/>
        </w:rPr>
        <w:t>ется их неоднократное использование в анамнезе</w:t>
      </w:r>
      <w:r w:rsidR="009307FF">
        <w:rPr>
          <w:szCs w:val="24"/>
          <w:lang w:eastAsia="en-GB"/>
        </w:rPr>
        <w:t xml:space="preserve"> [</w:t>
      </w:r>
      <w:r w:rsidR="0033669C">
        <w:rPr>
          <w:szCs w:val="24"/>
          <w:lang w:eastAsia="en-GB"/>
        </w:rPr>
        <w:t>23</w:t>
      </w:r>
      <w:r w:rsidR="009307FF">
        <w:rPr>
          <w:szCs w:val="24"/>
          <w:lang w:eastAsia="en-GB"/>
        </w:rPr>
        <w:t>]</w:t>
      </w:r>
      <w:r>
        <w:rPr>
          <w:szCs w:val="24"/>
          <w:lang w:eastAsia="en-GB"/>
        </w:rPr>
        <w:t>.</w:t>
      </w:r>
    </w:p>
    <w:p w14:paraId="52218530" w14:textId="77777777" w:rsidR="008972CA" w:rsidRPr="00AD1CFD" w:rsidRDefault="00011D96" w:rsidP="00AD1CFD">
      <w:pPr>
        <w:autoSpaceDE w:val="0"/>
        <w:autoSpaceDN w:val="0"/>
        <w:adjustRightInd w:val="0"/>
        <w:spacing w:before="0" w:after="0" w:line="360" w:lineRule="auto"/>
        <w:ind w:firstLine="709"/>
        <w:jc w:val="both"/>
      </w:pPr>
      <w:r>
        <w:t>П</w:t>
      </w:r>
      <w:r w:rsidR="008972CA">
        <w:t xml:space="preserve">роблемой, способной оказать </w:t>
      </w:r>
      <w:r w:rsidR="009902C0">
        <w:t xml:space="preserve">существенное </w:t>
      </w:r>
      <w:r w:rsidR="008972CA">
        <w:t xml:space="preserve">влияние на стратегию эмпирической АБТ тяжелой ВП, является распространение </w:t>
      </w:r>
      <w:r w:rsidR="008972CA">
        <w:rPr>
          <w:rFonts w:cs="TimesNewRomanPSMT"/>
        </w:rPr>
        <w:t>внебольничны</w:t>
      </w:r>
      <w:r w:rsidR="009902C0">
        <w:rPr>
          <w:rFonts w:cs="TimesNewRomanPSMT"/>
        </w:rPr>
        <w:t>х</w:t>
      </w:r>
      <w:r w:rsidR="008972CA">
        <w:rPr>
          <w:rFonts w:cs="TimesNewRomanPSMT"/>
        </w:rPr>
        <w:t xml:space="preserve"> </w:t>
      </w:r>
      <w:r w:rsidR="009902C0">
        <w:rPr>
          <w:rFonts w:cs="TimesNewRomanPSMT"/>
        </w:rPr>
        <w:t xml:space="preserve">метициллинорезистентных </w:t>
      </w:r>
      <w:r w:rsidR="009902C0">
        <w:rPr>
          <w:rFonts w:cs="TimesNewRomanPSMT"/>
        </w:rPr>
        <w:br/>
      </w:r>
      <w:r w:rsidR="009902C0" w:rsidRPr="00C53142">
        <w:rPr>
          <w:i/>
          <w:iCs/>
          <w:szCs w:val="24"/>
        </w:rPr>
        <w:t xml:space="preserve">S. </w:t>
      </w:r>
      <w:r w:rsidR="009902C0" w:rsidRPr="00C53142">
        <w:rPr>
          <w:i/>
          <w:iCs/>
          <w:szCs w:val="24"/>
          <w:lang w:val="en-US"/>
        </w:rPr>
        <w:t>a</w:t>
      </w:r>
      <w:r w:rsidR="009902C0" w:rsidRPr="00C53142">
        <w:rPr>
          <w:i/>
          <w:iCs/>
          <w:szCs w:val="24"/>
        </w:rPr>
        <w:t>ureus</w:t>
      </w:r>
      <w:r w:rsidR="009902C0" w:rsidRPr="00B77605">
        <w:rPr>
          <w:b/>
          <w:i/>
          <w:iCs/>
          <w:szCs w:val="24"/>
        </w:rPr>
        <w:t xml:space="preserve"> </w:t>
      </w:r>
      <w:r w:rsidR="009902C0" w:rsidRPr="000A69F8">
        <w:rPr>
          <w:rFonts w:cs="TimesNewRomanPSMT"/>
        </w:rPr>
        <w:t>(</w:t>
      </w:r>
      <w:r w:rsidR="008972CA">
        <w:rPr>
          <w:rFonts w:cs="TimesNewRomanPSMT"/>
          <w:lang w:val="en-US"/>
        </w:rPr>
        <w:t>CA</w:t>
      </w:r>
      <w:r w:rsidR="008972CA" w:rsidRPr="00871B7C">
        <w:rPr>
          <w:rFonts w:cs="TimesNewRomanPSMT"/>
        </w:rPr>
        <w:t>-</w:t>
      </w:r>
      <w:r w:rsidR="008972CA">
        <w:rPr>
          <w:rFonts w:cs="TimesNewRomanPSMT"/>
          <w:lang w:val="en-US"/>
        </w:rPr>
        <w:t>MRSA</w:t>
      </w:r>
      <w:r w:rsidR="008972CA" w:rsidRPr="00AF40B5">
        <w:rPr>
          <w:rFonts w:cs="TimesNewRomanPSMT"/>
        </w:rPr>
        <w:t>)</w:t>
      </w:r>
      <w:r w:rsidR="008972CA">
        <w:rPr>
          <w:rFonts w:cs="TimesNewRomanPSMT"/>
        </w:rPr>
        <w:t xml:space="preserve">, </w:t>
      </w:r>
      <w:r w:rsidR="009902C0">
        <w:rPr>
          <w:rFonts w:cs="TimesNewRomanPSMT"/>
        </w:rPr>
        <w:t>отличающихся</w:t>
      </w:r>
      <w:r w:rsidR="008972CA">
        <w:rPr>
          <w:rFonts w:cs="TimesNewRomanPSMT"/>
        </w:rPr>
        <w:t xml:space="preserve"> высокой вирулентностью</w:t>
      </w:r>
      <w:r w:rsidR="009902C0">
        <w:rPr>
          <w:rFonts w:cs="TimesNewRomanPSMT"/>
        </w:rPr>
        <w:t xml:space="preserve"> вследствие продукции</w:t>
      </w:r>
      <w:r w:rsidR="008972CA">
        <w:rPr>
          <w:rFonts w:cs="TimesNewRomanPSMT"/>
        </w:rPr>
        <w:t xml:space="preserve"> лейкоцидина Пантона-Валентина</w:t>
      </w:r>
      <w:r w:rsidR="00381842">
        <w:rPr>
          <w:rFonts w:cs="TimesNewRomanPSMT"/>
        </w:rPr>
        <w:t xml:space="preserve"> </w:t>
      </w:r>
      <w:r w:rsidR="00381842" w:rsidRPr="000A69F8">
        <w:rPr>
          <w:rFonts w:cs="TimesNewRomanPSMT"/>
        </w:rPr>
        <w:t>[</w:t>
      </w:r>
      <w:r w:rsidR="0033669C">
        <w:rPr>
          <w:rFonts w:cs="TimesNewRomanPSMT"/>
        </w:rPr>
        <w:t>24-27</w:t>
      </w:r>
      <w:r w:rsidR="00381842" w:rsidRPr="000A69F8">
        <w:rPr>
          <w:rFonts w:cs="TimesNewRomanPSMT"/>
        </w:rPr>
        <w:t>]</w:t>
      </w:r>
      <w:r w:rsidR="008972CA">
        <w:rPr>
          <w:rFonts w:cs="TimesNewRomanPSMT"/>
        </w:rPr>
        <w:t xml:space="preserve">. Инфицирование </w:t>
      </w:r>
      <w:r w:rsidR="008972CA">
        <w:rPr>
          <w:rFonts w:cs="TimesNewRomanPSMT"/>
          <w:lang w:val="en-US"/>
        </w:rPr>
        <w:t>CA</w:t>
      </w:r>
      <w:r w:rsidR="008972CA" w:rsidRPr="00181CF6">
        <w:rPr>
          <w:rFonts w:cs="TimesNewRomanPSMT"/>
        </w:rPr>
        <w:t>-</w:t>
      </w:r>
      <w:r w:rsidR="008972CA">
        <w:rPr>
          <w:rFonts w:cs="TimesNewRomanPSMT"/>
          <w:lang w:val="en-US"/>
        </w:rPr>
        <w:t>MRSA</w:t>
      </w:r>
      <w:r w:rsidR="008972CA">
        <w:rPr>
          <w:rFonts w:cs="TimesNewRomanPSMT"/>
        </w:rPr>
        <w:t xml:space="preserve"> </w:t>
      </w:r>
      <w:r w:rsidR="009902C0">
        <w:rPr>
          <w:rFonts w:cs="TimesNewRomanPSMT"/>
        </w:rPr>
        <w:t xml:space="preserve">часто встречается </w:t>
      </w:r>
      <w:r w:rsidR="008972CA">
        <w:rPr>
          <w:rFonts w:cs="TimesNewRomanPSMT"/>
        </w:rPr>
        <w:t xml:space="preserve">у </w:t>
      </w:r>
      <w:r w:rsidR="008972CA">
        <w:rPr>
          <w:rFonts w:cs="TimesNewRomanPSMT"/>
        </w:rPr>
        <w:lastRenderedPageBreak/>
        <w:t xml:space="preserve">молодых ранее здоровых лиц, характеризуется развитием тяжелой некротизирующей пневмонии, серьезных осложнений (пневмоторакс, абсцессы, эмпиема плевры, лейкопения и др.) и высокой летальностью. </w:t>
      </w:r>
      <w:r w:rsidR="008972CA">
        <w:rPr>
          <w:rFonts w:cs="TimesNewRomanPSMT"/>
          <w:lang w:val="en-US"/>
        </w:rPr>
        <w:t>CA</w:t>
      </w:r>
      <w:r w:rsidR="008972CA" w:rsidRPr="00871B7C">
        <w:rPr>
          <w:rFonts w:cs="TimesNewRomanPSMT"/>
        </w:rPr>
        <w:t>-</w:t>
      </w:r>
      <w:r w:rsidR="008972CA">
        <w:rPr>
          <w:rFonts w:cs="TimesNewRomanPSMT"/>
          <w:lang w:val="en-US"/>
        </w:rPr>
        <w:t>MRSA</w:t>
      </w:r>
      <w:r w:rsidR="008972CA">
        <w:rPr>
          <w:rFonts w:cs="TimesNewRomanPSMT"/>
        </w:rPr>
        <w:t xml:space="preserve"> устойчивы к </w:t>
      </w:r>
      <w:r w:rsidR="004F65B3">
        <w:rPr>
          <w:rFonts w:cs="TimesNewRomanPSMT"/>
        </w:rPr>
        <w:t xml:space="preserve">большинству </w:t>
      </w:r>
      <w:r w:rsidR="009902C0">
        <w:rPr>
          <w:rFonts w:cs="TimesNewRomanPSMT"/>
        </w:rPr>
        <w:br/>
      </w:r>
      <w:r w:rsidR="008972CA">
        <w:rPr>
          <w:bCs/>
          <w:szCs w:val="28"/>
          <w:lang w:eastAsia="en-US"/>
        </w:rPr>
        <w:t>β-лактам</w:t>
      </w:r>
      <w:r w:rsidR="00E84CAE">
        <w:rPr>
          <w:bCs/>
          <w:szCs w:val="28"/>
          <w:lang w:eastAsia="en-US"/>
        </w:rPr>
        <w:t>ов</w:t>
      </w:r>
      <w:r w:rsidR="008972CA">
        <w:rPr>
          <w:bCs/>
          <w:szCs w:val="28"/>
          <w:lang w:eastAsia="en-US"/>
        </w:rPr>
        <w:t>, но</w:t>
      </w:r>
      <w:r w:rsidR="00AD1CFD">
        <w:rPr>
          <w:bCs/>
          <w:szCs w:val="28"/>
          <w:lang w:eastAsia="en-US"/>
        </w:rPr>
        <w:t xml:space="preserve"> обычно </w:t>
      </w:r>
      <w:r w:rsidR="008972CA">
        <w:rPr>
          <w:bCs/>
          <w:szCs w:val="28"/>
          <w:lang w:eastAsia="en-US"/>
        </w:rPr>
        <w:t>сохраняют чувствительность к другим классам А</w:t>
      </w:r>
      <w:r w:rsidR="00FC6A6F">
        <w:rPr>
          <w:bCs/>
          <w:szCs w:val="28"/>
          <w:lang w:eastAsia="en-US"/>
        </w:rPr>
        <w:t>БП</w:t>
      </w:r>
      <w:r w:rsidR="008972CA">
        <w:rPr>
          <w:bCs/>
          <w:szCs w:val="28"/>
          <w:lang w:eastAsia="en-US"/>
        </w:rPr>
        <w:t xml:space="preserve"> (линкозамиды, фторхинолоны, ко-тримоксазол). </w:t>
      </w:r>
      <w:r w:rsidR="00E84CAE">
        <w:rPr>
          <w:rFonts w:cs="TimesNewRomanPSMT"/>
        </w:rPr>
        <w:t>В РФ о</w:t>
      </w:r>
      <w:r w:rsidR="004F65B3">
        <w:rPr>
          <w:rFonts w:cs="TimesNewRomanPSMT"/>
        </w:rPr>
        <w:t xml:space="preserve">писаны случаи носительства и развития </w:t>
      </w:r>
      <w:r>
        <w:rPr>
          <w:rFonts w:cs="TimesNewRomanPSMT"/>
        </w:rPr>
        <w:t>пневмони</w:t>
      </w:r>
      <w:r w:rsidR="00E84CAE">
        <w:rPr>
          <w:rFonts w:cs="TimesNewRomanPSMT"/>
        </w:rPr>
        <w:t>й</w:t>
      </w:r>
      <w:r>
        <w:rPr>
          <w:rFonts w:cs="TimesNewRomanPSMT"/>
        </w:rPr>
        <w:t xml:space="preserve"> у детей, вызванных </w:t>
      </w:r>
      <w:r>
        <w:rPr>
          <w:rFonts w:cs="TimesNewRomanPSMT"/>
          <w:lang w:val="en-US"/>
        </w:rPr>
        <w:t>CA</w:t>
      </w:r>
      <w:r w:rsidRPr="00871B7C">
        <w:rPr>
          <w:rFonts w:cs="TimesNewRomanPSMT"/>
        </w:rPr>
        <w:t>-</w:t>
      </w:r>
      <w:r>
        <w:rPr>
          <w:rFonts w:cs="TimesNewRomanPSMT"/>
          <w:lang w:val="en-US"/>
        </w:rPr>
        <w:t>MRSA</w:t>
      </w:r>
      <w:r w:rsidRPr="000A69F8">
        <w:rPr>
          <w:rFonts w:cs="TimesNewRomanPSMT"/>
        </w:rPr>
        <w:t xml:space="preserve"> [</w:t>
      </w:r>
      <w:r w:rsidR="001A10BB">
        <w:rPr>
          <w:rFonts w:cs="TimesNewRomanPSMT"/>
        </w:rPr>
        <w:t>28,29</w:t>
      </w:r>
      <w:r w:rsidRPr="000A69F8">
        <w:rPr>
          <w:rFonts w:cs="TimesNewRomanPSMT"/>
        </w:rPr>
        <w:t>].</w:t>
      </w:r>
      <w:r w:rsidR="00E84CAE" w:rsidRPr="000A69F8">
        <w:rPr>
          <w:rFonts w:cs="TimesNewRomanPSMT"/>
        </w:rPr>
        <w:t xml:space="preserve"> Однако, масштаб </w:t>
      </w:r>
      <w:r w:rsidR="009902C0">
        <w:rPr>
          <w:bCs/>
          <w:szCs w:val="28"/>
          <w:lang w:eastAsia="en-US"/>
        </w:rPr>
        <w:t>проблемы, в том числе актуальность данного возбудителя для взрослых с ВП</w:t>
      </w:r>
      <w:r w:rsidR="00E84CAE">
        <w:rPr>
          <w:rFonts w:cs="TimesNewRomanPSMT"/>
        </w:rPr>
        <w:t xml:space="preserve"> на данный момент</w:t>
      </w:r>
      <w:r w:rsidR="00AD1CFD">
        <w:rPr>
          <w:rFonts w:cs="TimesNewRomanPSMT"/>
        </w:rPr>
        <w:t xml:space="preserve"> окончательно</w:t>
      </w:r>
      <w:r w:rsidR="00E84CAE">
        <w:rPr>
          <w:rFonts w:cs="TimesNewRomanPSMT"/>
        </w:rPr>
        <w:t xml:space="preserve"> </w:t>
      </w:r>
      <w:r w:rsidR="009902C0">
        <w:rPr>
          <w:rFonts w:cs="TimesNewRomanPSMT"/>
        </w:rPr>
        <w:t>не определена</w:t>
      </w:r>
      <w:r w:rsidR="00E84CAE">
        <w:rPr>
          <w:rFonts w:cs="TimesNewRomanPSMT"/>
        </w:rPr>
        <w:t xml:space="preserve">. </w:t>
      </w:r>
      <w:r>
        <w:rPr>
          <w:rFonts w:cs="TimesNewRomanPSMT"/>
        </w:rPr>
        <w:t xml:space="preserve">Следует отметить, что </w:t>
      </w:r>
      <w:r w:rsidR="00E84CAE">
        <w:rPr>
          <w:rFonts w:cs="TimesNewRomanPSMT"/>
        </w:rPr>
        <w:t xml:space="preserve">в целом </w:t>
      </w:r>
      <w:r w:rsidR="008972CA">
        <w:rPr>
          <w:rFonts w:cs="TimesNewRomanPSMT"/>
        </w:rPr>
        <w:t xml:space="preserve">для РФ характерно распространение во внебольничных условиях не </w:t>
      </w:r>
      <w:r w:rsidR="008972CA">
        <w:rPr>
          <w:rFonts w:cs="TimesNewRomanPSMT"/>
          <w:lang w:val="en-US"/>
        </w:rPr>
        <w:t>CA</w:t>
      </w:r>
      <w:r w:rsidR="008972CA" w:rsidRPr="00871B7C">
        <w:rPr>
          <w:rFonts w:cs="TimesNewRomanPSMT"/>
        </w:rPr>
        <w:t>-</w:t>
      </w:r>
      <w:r w:rsidR="008972CA">
        <w:rPr>
          <w:rFonts w:cs="TimesNewRomanPSMT"/>
          <w:lang w:val="en-US"/>
        </w:rPr>
        <w:t>MRSA</w:t>
      </w:r>
      <w:r w:rsidR="008972CA">
        <w:rPr>
          <w:rFonts w:cs="TimesNewRomanPSMT"/>
        </w:rPr>
        <w:t xml:space="preserve">, а типичных нозокомиальных штаммов </w:t>
      </w:r>
      <w:r w:rsidR="008972CA">
        <w:rPr>
          <w:rFonts w:cs="TimesNewRomanPSMT"/>
          <w:lang w:val="en-US"/>
        </w:rPr>
        <w:t>MRSA</w:t>
      </w:r>
      <w:r w:rsidR="008972CA">
        <w:rPr>
          <w:rFonts w:cs="TimesNewRomanPSMT"/>
        </w:rPr>
        <w:t xml:space="preserve">. Факторами риска инфицирования </w:t>
      </w:r>
      <w:r w:rsidR="008972CA">
        <w:rPr>
          <w:rFonts w:cs="TimesNewRomanPSMT"/>
          <w:lang w:val="en-US"/>
        </w:rPr>
        <w:t>MRSA</w:t>
      </w:r>
      <w:r w:rsidR="008972CA">
        <w:rPr>
          <w:rFonts w:cs="TimesNewRomanPSMT"/>
        </w:rPr>
        <w:t xml:space="preserve"> являются колонизация или инфекция, вызванная данным возбудителем в анамнезе, недавно перенесенные оперативные вмешательства, госпитализации или пребывание в доме престарелых, наличие постоянного внутривенного катетера, диализ, предшествующая АБТ</w:t>
      </w:r>
      <w:r w:rsidR="00E84CAE">
        <w:rPr>
          <w:rFonts w:cs="TimesNewRomanPSMT"/>
        </w:rPr>
        <w:t xml:space="preserve"> </w:t>
      </w:r>
      <w:r w:rsidR="00E84CAE" w:rsidRPr="000A69F8">
        <w:rPr>
          <w:rFonts w:cs="TimesNewRomanPSMT"/>
        </w:rPr>
        <w:t>[</w:t>
      </w:r>
      <w:r w:rsidR="000B3595">
        <w:rPr>
          <w:rFonts w:cs="TimesNewRomanPSMT"/>
        </w:rPr>
        <w:t>30</w:t>
      </w:r>
      <w:r w:rsidR="00E84CAE" w:rsidRPr="000A69F8">
        <w:rPr>
          <w:rFonts w:cs="TimesNewRomanPSMT"/>
        </w:rPr>
        <w:t>]</w:t>
      </w:r>
      <w:r w:rsidR="008972CA">
        <w:rPr>
          <w:rFonts w:cs="TimesNewRomanPSMT"/>
        </w:rPr>
        <w:t xml:space="preserve">.   </w:t>
      </w:r>
      <w:r w:rsidR="000B3595">
        <w:rPr>
          <w:rFonts w:cs="TimesNewRomanPSMT"/>
        </w:rPr>
        <w:t xml:space="preserve">Факторы риска инфицирования </w:t>
      </w:r>
      <w:r w:rsidR="000B3595">
        <w:rPr>
          <w:rFonts w:cs="TimesNewRomanPSMT"/>
          <w:lang w:val="en-US"/>
        </w:rPr>
        <w:t>CA</w:t>
      </w:r>
      <w:r w:rsidR="000B3595" w:rsidRPr="00871B7C">
        <w:rPr>
          <w:rFonts w:cs="TimesNewRomanPSMT"/>
        </w:rPr>
        <w:t>-</w:t>
      </w:r>
      <w:r w:rsidR="000B3595">
        <w:rPr>
          <w:rFonts w:cs="TimesNewRomanPSMT"/>
          <w:lang w:val="en-US"/>
        </w:rPr>
        <w:t>MRSA</w:t>
      </w:r>
      <w:r w:rsidR="000B3595" w:rsidRPr="00F64C74">
        <w:rPr>
          <w:rFonts w:cs="TimesNewRomanPSMT"/>
        </w:rPr>
        <w:t xml:space="preserve"> могут отличаться. К ним, например, также относятся работа или проживание в организованном коллективе (казармы для военнослужащих, места временного размещения беженцев и др.), ВИЧ-инфекция, занятие контактными видами спорта, отсутствие водопровода в доме,  использование в/в наркотиков)  [30].</w:t>
      </w:r>
    </w:p>
    <w:p w14:paraId="6AFF700E" w14:textId="77777777" w:rsidR="00E84CAE" w:rsidRPr="000A69F8" w:rsidRDefault="00E84CAE" w:rsidP="009902C0">
      <w:pPr>
        <w:spacing w:before="0" w:after="0" w:line="360" w:lineRule="auto"/>
        <w:ind w:firstLine="709"/>
        <w:jc w:val="both"/>
        <w:rPr>
          <w:rFonts w:cs="TimesNewRomanPSMT"/>
        </w:rPr>
      </w:pPr>
      <w:r>
        <w:rPr>
          <w:rFonts w:cs="TimesNewRomanPSMT"/>
        </w:rPr>
        <w:t xml:space="preserve">Требует также тщательного мониторинга распространение среди </w:t>
      </w:r>
      <w:r w:rsidR="008972CA">
        <w:rPr>
          <w:rFonts w:cs="TimesNewRomanPSMT"/>
        </w:rPr>
        <w:t xml:space="preserve">внебольничных </w:t>
      </w:r>
      <w:r>
        <w:rPr>
          <w:rFonts w:cs="TimesNewRomanPSMT"/>
        </w:rPr>
        <w:t>энтеробактерий изолятов</w:t>
      </w:r>
      <w:r w:rsidR="008972CA">
        <w:rPr>
          <w:rFonts w:cs="TimesNewRomanPSMT"/>
        </w:rPr>
        <w:t xml:space="preserve">, вырабатывающих </w:t>
      </w:r>
      <w:r w:rsidR="008972CA">
        <w:t>β</w:t>
      </w:r>
      <w:r w:rsidR="008972CA">
        <w:rPr>
          <w:rFonts w:cs="TimesNewRomanPSMT"/>
        </w:rPr>
        <w:t>-лактамазы расширенного спектра (Б</w:t>
      </w:r>
      <w:r>
        <w:rPr>
          <w:rFonts w:cs="TimesNewRomanPSMT"/>
        </w:rPr>
        <w:t>ЛРС), что определяет их нечувст</w:t>
      </w:r>
      <w:r w:rsidR="008972CA">
        <w:rPr>
          <w:rFonts w:cs="TimesNewRomanPSMT"/>
        </w:rPr>
        <w:t xml:space="preserve">вительность к цефалоспоринам </w:t>
      </w:r>
      <w:r w:rsidR="008972CA">
        <w:rPr>
          <w:rFonts w:cs="TimesNewRomanPSMT"/>
          <w:lang w:val="en-US"/>
        </w:rPr>
        <w:t>III</w:t>
      </w:r>
      <w:r w:rsidR="008972CA" w:rsidRPr="003E4E97">
        <w:rPr>
          <w:rFonts w:cs="TimesNewRomanPSMT"/>
        </w:rPr>
        <w:t>-</w:t>
      </w:r>
      <w:r w:rsidR="008972CA">
        <w:rPr>
          <w:rFonts w:cs="TimesNewRomanPSMT"/>
          <w:lang w:val="en-US"/>
        </w:rPr>
        <w:t>IV</w:t>
      </w:r>
      <w:r w:rsidR="008972CA" w:rsidRPr="003E4E97">
        <w:rPr>
          <w:rFonts w:cs="TimesNewRomanPSMT"/>
        </w:rPr>
        <w:t xml:space="preserve"> </w:t>
      </w:r>
      <w:r w:rsidR="008972CA">
        <w:rPr>
          <w:rFonts w:cs="TimesNewRomanPSMT"/>
        </w:rPr>
        <w:t xml:space="preserve">поколения, а также </w:t>
      </w:r>
      <w:r w:rsidR="009902C0">
        <w:rPr>
          <w:rFonts w:cs="TimesNewRomanPSMT"/>
        </w:rPr>
        <w:t xml:space="preserve">появление </w:t>
      </w:r>
      <w:r w:rsidR="00AD1CFD">
        <w:rPr>
          <w:rFonts w:cs="TimesNewRomanPSMT"/>
        </w:rPr>
        <w:t xml:space="preserve">в РФ </w:t>
      </w:r>
      <w:r w:rsidR="009902C0">
        <w:rPr>
          <w:rFonts w:cs="TimesNewRomanPSMT"/>
        </w:rPr>
        <w:t xml:space="preserve">устойчивости  </w:t>
      </w:r>
      <w:r w:rsidR="009902C0">
        <w:rPr>
          <w:i/>
          <w:szCs w:val="24"/>
          <w:lang w:val="en-US" w:eastAsia="en-GB"/>
        </w:rPr>
        <w:t>M</w:t>
      </w:r>
      <w:r w:rsidR="009902C0" w:rsidRPr="00246B13">
        <w:rPr>
          <w:i/>
          <w:szCs w:val="24"/>
          <w:lang w:eastAsia="en-GB"/>
        </w:rPr>
        <w:t>.</w:t>
      </w:r>
      <w:r w:rsidR="009902C0">
        <w:rPr>
          <w:i/>
          <w:szCs w:val="24"/>
          <w:lang w:eastAsia="en-GB"/>
        </w:rPr>
        <w:t xml:space="preserve"> </w:t>
      </w:r>
      <w:r w:rsidR="009902C0" w:rsidRPr="00246B13">
        <w:rPr>
          <w:i/>
          <w:szCs w:val="24"/>
          <w:lang w:val="en-US" w:eastAsia="en-GB"/>
        </w:rPr>
        <w:t>pneumoniae</w:t>
      </w:r>
      <w:r w:rsidR="009902C0">
        <w:rPr>
          <w:rFonts w:cs="TimesNewRomanPSMT"/>
        </w:rPr>
        <w:t xml:space="preserve"> к макролидам </w:t>
      </w:r>
      <w:r w:rsidR="009902C0" w:rsidRPr="000A69F8">
        <w:rPr>
          <w:rFonts w:cs="TimesNewRomanPSMT"/>
        </w:rPr>
        <w:t>[</w:t>
      </w:r>
      <w:r w:rsidR="00020DF0">
        <w:rPr>
          <w:rFonts w:cs="TimesNewRomanPSMT"/>
        </w:rPr>
        <w:t>31</w:t>
      </w:r>
      <w:r w:rsidR="009902C0" w:rsidRPr="000A69F8">
        <w:rPr>
          <w:rFonts w:cs="TimesNewRomanPSMT"/>
        </w:rPr>
        <w:t>].</w:t>
      </w:r>
    </w:p>
    <w:p w14:paraId="647ABF52" w14:textId="77777777" w:rsidR="004F3819" w:rsidRPr="004F3819" w:rsidRDefault="004F3819" w:rsidP="004F3819">
      <w:pPr>
        <w:spacing w:before="0" w:after="0" w:line="360" w:lineRule="auto"/>
        <w:ind w:firstLine="567"/>
        <w:jc w:val="both"/>
        <w:rPr>
          <w:szCs w:val="24"/>
          <w:u w:val="single"/>
        </w:rPr>
      </w:pPr>
      <w:r w:rsidRPr="004F3819">
        <w:rPr>
          <w:u w:val="single"/>
        </w:rPr>
        <w:t xml:space="preserve">1.2.3. </w:t>
      </w:r>
      <w:r w:rsidRPr="004F3819">
        <w:rPr>
          <w:szCs w:val="24"/>
          <w:u w:val="single"/>
        </w:rPr>
        <w:t>Патогенез</w:t>
      </w:r>
    </w:p>
    <w:p w14:paraId="540A9EE7" w14:textId="77777777" w:rsidR="00E16D1F" w:rsidRPr="00F64C74" w:rsidRDefault="00E16D1F" w:rsidP="003C08E8">
      <w:pPr>
        <w:spacing w:before="0" w:after="0" w:line="360" w:lineRule="auto"/>
        <w:ind w:firstLine="720"/>
        <w:jc w:val="both"/>
        <w:rPr>
          <w:szCs w:val="24"/>
        </w:rPr>
      </w:pPr>
      <w:r>
        <w:rPr>
          <w:szCs w:val="24"/>
        </w:rPr>
        <w:t>Известно</w:t>
      </w:r>
      <w:r w:rsidRPr="000B1878">
        <w:rPr>
          <w:szCs w:val="24"/>
        </w:rPr>
        <w:t xml:space="preserve"> четыре патогенетических механизма, </w:t>
      </w:r>
      <w:r>
        <w:rPr>
          <w:szCs w:val="24"/>
        </w:rPr>
        <w:t xml:space="preserve">которые могут </w:t>
      </w:r>
      <w:r w:rsidRPr="000B1878">
        <w:rPr>
          <w:szCs w:val="24"/>
        </w:rPr>
        <w:t>обусл</w:t>
      </w:r>
      <w:r>
        <w:rPr>
          <w:szCs w:val="24"/>
        </w:rPr>
        <w:t>авливать</w:t>
      </w:r>
      <w:r w:rsidRPr="000B1878">
        <w:rPr>
          <w:szCs w:val="24"/>
        </w:rPr>
        <w:t xml:space="preserve"> развитие </w:t>
      </w:r>
      <w:r w:rsidR="003C08E8">
        <w:rPr>
          <w:szCs w:val="24"/>
        </w:rPr>
        <w:t>ВП</w:t>
      </w:r>
      <w:r w:rsidR="00DC4B60">
        <w:rPr>
          <w:szCs w:val="24"/>
        </w:rPr>
        <w:t xml:space="preserve"> [</w:t>
      </w:r>
      <w:r w:rsidR="00CA3FD7">
        <w:rPr>
          <w:szCs w:val="24"/>
        </w:rPr>
        <w:t>1,2</w:t>
      </w:r>
      <w:r w:rsidR="00CA3FD7" w:rsidRPr="00F64C74">
        <w:rPr>
          <w:szCs w:val="24"/>
        </w:rPr>
        <w:t>]:</w:t>
      </w:r>
    </w:p>
    <w:p w14:paraId="367EF642" w14:textId="77777777" w:rsidR="00E16D1F" w:rsidRPr="000B1878" w:rsidRDefault="00E16D1F" w:rsidP="003C08E8">
      <w:pPr>
        <w:numPr>
          <w:ilvl w:val="0"/>
          <w:numId w:val="1"/>
        </w:numPr>
        <w:spacing w:before="0" w:after="0" w:line="360" w:lineRule="auto"/>
        <w:jc w:val="both"/>
        <w:rPr>
          <w:szCs w:val="24"/>
        </w:rPr>
      </w:pPr>
      <w:r w:rsidRPr="000B1878">
        <w:rPr>
          <w:szCs w:val="24"/>
        </w:rPr>
        <w:t>аспирация секрета ротоглотки;</w:t>
      </w:r>
    </w:p>
    <w:p w14:paraId="3FBA22DC" w14:textId="77777777" w:rsidR="00E16D1F" w:rsidRPr="000B1878" w:rsidRDefault="00E16D1F" w:rsidP="003C08E8">
      <w:pPr>
        <w:numPr>
          <w:ilvl w:val="0"/>
          <w:numId w:val="1"/>
        </w:numPr>
        <w:spacing w:before="0" w:after="0" w:line="360" w:lineRule="auto"/>
        <w:jc w:val="both"/>
        <w:rPr>
          <w:szCs w:val="24"/>
        </w:rPr>
      </w:pPr>
      <w:r w:rsidRPr="000B1878">
        <w:rPr>
          <w:szCs w:val="24"/>
        </w:rPr>
        <w:t>вдыхание аэрозоля, содержащего микроорганизмы;</w:t>
      </w:r>
    </w:p>
    <w:p w14:paraId="62D82670" w14:textId="77777777" w:rsidR="00E16D1F" w:rsidRPr="000B1878" w:rsidRDefault="00E16D1F" w:rsidP="003C08E8">
      <w:pPr>
        <w:numPr>
          <w:ilvl w:val="0"/>
          <w:numId w:val="1"/>
        </w:numPr>
        <w:spacing w:before="0" w:after="0" w:line="360" w:lineRule="auto"/>
        <w:jc w:val="both"/>
        <w:rPr>
          <w:szCs w:val="24"/>
        </w:rPr>
      </w:pPr>
      <w:r w:rsidRPr="000B1878">
        <w:rPr>
          <w:szCs w:val="24"/>
        </w:rPr>
        <w:t>гематогенное распространение микроорганизмов из внелегочного очага инфекции;</w:t>
      </w:r>
    </w:p>
    <w:p w14:paraId="194792B2" w14:textId="77777777" w:rsidR="00E16D1F" w:rsidRPr="000B1878" w:rsidRDefault="00E16D1F" w:rsidP="003C08E8">
      <w:pPr>
        <w:numPr>
          <w:ilvl w:val="0"/>
          <w:numId w:val="1"/>
        </w:numPr>
        <w:spacing w:before="0" w:after="0" w:line="360" w:lineRule="auto"/>
        <w:jc w:val="both"/>
        <w:rPr>
          <w:szCs w:val="24"/>
        </w:rPr>
      </w:pPr>
      <w:r w:rsidRPr="000B1878">
        <w:rPr>
          <w:szCs w:val="24"/>
        </w:rPr>
        <w:t>непосредственное распространение инфекции из соседних пораженных органов или в результате инфицирования при проникающих ранениях грудной клетки.</w:t>
      </w:r>
    </w:p>
    <w:p w14:paraId="69D381BD" w14:textId="77777777" w:rsidR="00E16D1F" w:rsidRDefault="00E16D1F" w:rsidP="00DC4B60">
      <w:pPr>
        <w:spacing w:before="0" w:after="0" w:line="360" w:lineRule="auto"/>
        <w:ind w:firstLine="720"/>
        <w:jc w:val="both"/>
        <w:rPr>
          <w:szCs w:val="24"/>
        </w:rPr>
      </w:pPr>
      <w:r w:rsidRPr="003C08E8">
        <w:rPr>
          <w:b/>
          <w:szCs w:val="24"/>
        </w:rPr>
        <w:t>Аспирация секрета ротоглотки</w:t>
      </w:r>
      <w:r w:rsidRPr="000B1878">
        <w:rPr>
          <w:szCs w:val="24"/>
        </w:rPr>
        <w:t xml:space="preserve"> – </w:t>
      </w:r>
      <w:r w:rsidR="003C08E8">
        <w:rPr>
          <w:szCs w:val="24"/>
        </w:rPr>
        <w:t xml:space="preserve">основной </w:t>
      </w:r>
      <w:r w:rsidRPr="000B1878">
        <w:rPr>
          <w:szCs w:val="24"/>
        </w:rPr>
        <w:t xml:space="preserve">путь инфицирования респираторных отделов легких и основной патогенетический механизм развития </w:t>
      </w:r>
      <w:r w:rsidR="003C08E8">
        <w:rPr>
          <w:szCs w:val="24"/>
        </w:rPr>
        <w:t>ВП</w:t>
      </w:r>
      <w:r w:rsidRPr="000B1878">
        <w:rPr>
          <w:szCs w:val="24"/>
        </w:rPr>
        <w:t xml:space="preserve">. В нормальных условиях ряд микроорганизмов, например </w:t>
      </w:r>
      <w:r>
        <w:rPr>
          <w:szCs w:val="24"/>
        </w:rPr>
        <w:t xml:space="preserve">анаэробы, </w:t>
      </w:r>
      <w:r w:rsidRPr="00EC62DC">
        <w:rPr>
          <w:i/>
          <w:szCs w:val="24"/>
          <w:lang w:val="en-US"/>
        </w:rPr>
        <w:t>S</w:t>
      </w:r>
      <w:r w:rsidRPr="000A69F8">
        <w:rPr>
          <w:i/>
          <w:szCs w:val="24"/>
        </w:rPr>
        <w:t xml:space="preserve">. </w:t>
      </w:r>
      <w:r w:rsidRPr="00EC62DC">
        <w:rPr>
          <w:i/>
          <w:szCs w:val="24"/>
          <w:lang w:val="en-US"/>
        </w:rPr>
        <w:t>pneumoniae</w:t>
      </w:r>
      <w:r w:rsidRPr="000B1878">
        <w:rPr>
          <w:szCs w:val="24"/>
        </w:rPr>
        <w:t xml:space="preserve">, </w:t>
      </w:r>
      <w:r w:rsidRPr="00140CFB">
        <w:rPr>
          <w:i/>
          <w:szCs w:val="24"/>
        </w:rPr>
        <w:t>H.</w:t>
      </w:r>
      <w:r>
        <w:rPr>
          <w:i/>
          <w:szCs w:val="24"/>
        </w:rPr>
        <w:t xml:space="preserve"> </w:t>
      </w:r>
      <w:r w:rsidRPr="00140CFB">
        <w:rPr>
          <w:i/>
          <w:szCs w:val="24"/>
        </w:rPr>
        <w:t>influenzae</w:t>
      </w:r>
      <w:r w:rsidRPr="00140CFB">
        <w:rPr>
          <w:szCs w:val="24"/>
        </w:rPr>
        <w:t xml:space="preserve"> </w:t>
      </w:r>
      <w:r w:rsidRPr="000B1878">
        <w:rPr>
          <w:szCs w:val="24"/>
        </w:rPr>
        <w:t>могут колонизировать ротоглотку, но нижние отделы дыхательных путе</w:t>
      </w:r>
      <w:r>
        <w:rPr>
          <w:szCs w:val="24"/>
        </w:rPr>
        <w:t xml:space="preserve">й остаются </w:t>
      </w:r>
      <w:r w:rsidR="00DC4B60">
        <w:rPr>
          <w:szCs w:val="24"/>
        </w:rPr>
        <w:t xml:space="preserve">в большинстве случаев </w:t>
      </w:r>
      <w:r>
        <w:rPr>
          <w:szCs w:val="24"/>
        </w:rPr>
        <w:t>стерильными</w:t>
      </w:r>
      <w:r w:rsidRPr="000B1878">
        <w:rPr>
          <w:szCs w:val="24"/>
        </w:rPr>
        <w:t>.</w:t>
      </w:r>
      <w:r>
        <w:rPr>
          <w:szCs w:val="24"/>
        </w:rPr>
        <w:t xml:space="preserve"> </w:t>
      </w:r>
      <w:r w:rsidRPr="002406F1">
        <w:rPr>
          <w:szCs w:val="24"/>
        </w:rPr>
        <w:t xml:space="preserve">Микроаспирация секрета ротоглотки – физиологический феномен, наблюдающийся у </w:t>
      </w:r>
      <w:r>
        <w:rPr>
          <w:szCs w:val="24"/>
        </w:rPr>
        <w:t>многих</w:t>
      </w:r>
      <w:r w:rsidRPr="002406F1">
        <w:rPr>
          <w:szCs w:val="24"/>
        </w:rPr>
        <w:t xml:space="preserve"> здоровых лиц, преимущественно во </w:t>
      </w:r>
      <w:r w:rsidRPr="002406F1">
        <w:rPr>
          <w:szCs w:val="24"/>
        </w:rPr>
        <w:lastRenderedPageBreak/>
        <w:t xml:space="preserve">время сна. Однако кашлевой рефлекс, мукоцилиарный клиренс, антибактериальная активность альвеолярных макрофагов и секреторных иммуноглобулинов обеспечивают элиминацию инфицированного секрета из нижних отделов дыхательных путей и </w:t>
      </w:r>
      <w:r>
        <w:rPr>
          <w:szCs w:val="24"/>
        </w:rPr>
        <w:t xml:space="preserve">поддерживают </w:t>
      </w:r>
      <w:r w:rsidRPr="002406F1">
        <w:rPr>
          <w:szCs w:val="24"/>
        </w:rPr>
        <w:t>их стерильность. При повреждении механизмов «самоочищения» трахеобронхиального</w:t>
      </w:r>
      <w:r>
        <w:rPr>
          <w:szCs w:val="24"/>
        </w:rPr>
        <w:t xml:space="preserve"> дерева</w:t>
      </w:r>
      <w:r w:rsidRPr="002406F1">
        <w:rPr>
          <w:szCs w:val="24"/>
        </w:rPr>
        <w:t xml:space="preserve"> создаются благоприятные условия для развития </w:t>
      </w:r>
      <w:r>
        <w:rPr>
          <w:szCs w:val="24"/>
        </w:rPr>
        <w:t>пневмонии</w:t>
      </w:r>
      <w:r w:rsidRPr="002406F1">
        <w:rPr>
          <w:szCs w:val="24"/>
        </w:rPr>
        <w:t xml:space="preserve">. В отдельных случаях самостоятельным патогенетическим фактором могут быть массивность дозы микроорганизмов или проникновение в респираторные отделы легких даже единичных высоковирулентных </w:t>
      </w:r>
      <w:r>
        <w:rPr>
          <w:szCs w:val="24"/>
        </w:rPr>
        <w:t>изолятов</w:t>
      </w:r>
      <w:r w:rsidRPr="002406F1">
        <w:rPr>
          <w:szCs w:val="24"/>
        </w:rPr>
        <w:t xml:space="preserve">. </w:t>
      </w:r>
    </w:p>
    <w:p w14:paraId="72253002" w14:textId="77777777" w:rsidR="00E11437" w:rsidRDefault="00E11437" w:rsidP="00E11437">
      <w:pPr>
        <w:spacing w:before="0" w:after="0" w:line="360" w:lineRule="auto"/>
        <w:ind w:firstLine="720"/>
        <w:jc w:val="both"/>
        <w:rPr>
          <w:b/>
          <w:bCs/>
          <w:sz w:val="28"/>
          <w:szCs w:val="24"/>
          <w:lang w:eastAsia="en-GB"/>
        </w:rPr>
      </w:pPr>
      <w:r>
        <w:rPr>
          <w:szCs w:val="24"/>
          <w:lang w:eastAsia="en-GB"/>
        </w:rPr>
        <w:t>С учетом особенностей патогенеза ВП очевидно, что ее этиология в подавляющем большинстве случаев связана с микрофлорой верхних отделов дыхательных путей, состав которой зависит от внешней среды, возраста пациента, сопутствующих заболеваний, предшествующей АБТ.</w:t>
      </w:r>
    </w:p>
    <w:p w14:paraId="17AFC2B3" w14:textId="77777777" w:rsidR="00DC4B60" w:rsidRPr="000B1878" w:rsidRDefault="00DC4B60" w:rsidP="00DC4B60">
      <w:pPr>
        <w:spacing w:before="0" w:after="0" w:line="360" w:lineRule="auto"/>
        <w:ind w:firstLine="720"/>
        <w:jc w:val="both"/>
        <w:rPr>
          <w:szCs w:val="24"/>
        </w:rPr>
      </w:pPr>
      <w:r w:rsidRPr="00DC4B60">
        <w:rPr>
          <w:b/>
          <w:szCs w:val="24"/>
        </w:rPr>
        <w:t>Ингаляция микробного аэрозоля</w:t>
      </w:r>
      <w:r w:rsidRPr="000B1878">
        <w:rPr>
          <w:szCs w:val="24"/>
        </w:rPr>
        <w:t xml:space="preserve"> </w:t>
      </w:r>
      <w:r>
        <w:rPr>
          <w:szCs w:val="24"/>
        </w:rPr>
        <w:t>встречается реже,</w:t>
      </w:r>
      <w:r w:rsidRPr="000B1878">
        <w:rPr>
          <w:szCs w:val="24"/>
        </w:rPr>
        <w:t xml:space="preserve"> </w:t>
      </w:r>
      <w:r>
        <w:rPr>
          <w:szCs w:val="24"/>
        </w:rPr>
        <w:t>данный механизм</w:t>
      </w:r>
      <w:r w:rsidRPr="000B1878">
        <w:rPr>
          <w:szCs w:val="24"/>
        </w:rPr>
        <w:t xml:space="preserve"> играет основную роль при инфицировании нижних отделов дыхательных путей облигатными </w:t>
      </w:r>
      <w:r>
        <w:rPr>
          <w:szCs w:val="24"/>
        </w:rPr>
        <w:t>патогенами</w:t>
      </w:r>
      <w:r w:rsidRPr="000B1878">
        <w:rPr>
          <w:szCs w:val="24"/>
        </w:rPr>
        <w:t xml:space="preserve">, например </w:t>
      </w:r>
      <w:r w:rsidRPr="002357D7">
        <w:rPr>
          <w:i/>
          <w:szCs w:val="24"/>
        </w:rPr>
        <w:t>Legionella</w:t>
      </w:r>
      <w:r w:rsidRPr="000B1878">
        <w:rPr>
          <w:szCs w:val="24"/>
        </w:rPr>
        <w:t xml:space="preserve"> spp. </w:t>
      </w:r>
    </w:p>
    <w:p w14:paraId="4CCD1E2D" w14:textId="77777777" w:rsidR="008C59BC" w:rsidRPr="00D30C5D" w:rsidRDefault="008C59BC" w:rsidP="008C59BC">
      <w:pPr>
        <w:spacing w:before="0" w:after="0" w:line="360" w:lineRule="auto"/>
        <w:ind w:firstLine="720"/>
        <w:jc w:val="both"/>
        <w:rPr>
          <w:szCs w:val="24"/>
        </w:rPr>
      </w:pPr>
      <w:r w:rsidRPr="00D30C5D">
        <w:rPr>
          <w:szCs w:val="24"/>
        </w:rPr>
        <w:t xml:space="preserve">Причины, обуславливающие при прочих равных условиях развитие </w:t>
      </w:r>
      <w:r w:rsidR="00E11437">
        <w:rPr>
          <w:szCs w:val="24"/>
        </w:rPr>
        <w:t>тяжелой ВП</w:t>
      </w:r>
      <w:r w:rsidRPr="00D30C5D">
        <w:rPr>
          <w:szCs w:val="24"/>
        </w:rPr>
        <w:t xml:space="preserve">, окончательно не ясны. </w:t>
      </w:r>
      <w:r w:rsidR="005A43ED">
        <w:rPr>
          <w:szCs w:val="24"/>
        </w:rPr>
        <w:t>Э</w:t>
      </w:r>
      <w:r w:rsidRPr="00D30C5D">
        <w:rPr>
          <w:szCs w:val="24"/>
        </w:rPr>
        <w:t>то может быть связано как с возбудителем, так и с особенностями пациента. Со стороны микроорганизма ключевое значение имеет наличие опред</w:t>
      </w:r>
      <w:r w:rsidR="005A43ED">
        <w:rPr>
          <w:szCs w:val="24"/>
        </w:rPr>
        <w:t xml:space="preserve">еленных факторов вирулентности, </w:t>
      </w:r>
      <w:r w:rsidRPr="00D30C5D">
        <w:rPr>
          <w:szCs w:val="24"/>
        </w:rPr>
        <w:t xml:space="preserve">например, </w:t>
      </w:r>
      <w:r w:rsidRPr="00D30C5D">
        <w:rPr>
          <w:rFonts w:cs="TimesNewRomanPSMT"/>
        </w:rPr>
        <w:t xml:space="preserve">продукция лейкоцидина Пантона-Валентина </w:t>
      </w:r>
      <w:r w:rsidR="005A43ED">
        <w:rPr>
          <w:rFonts w:cs="TimesNewRomanPSMT"/>
        </w:rPr>
        <w:t xml:space="preserve">у </w:t>
      </w:r>
      <w:r w:rsidRPr="00D30C5D">
        <w:rPr>
          <w:rFonts w:cs="TimesNewRomanPSMT"/>
          <w:lang w:val="en-US"/>
        </w:rPr>
        <w:t>CA</w:t>
      </w:r>
      <w:r w:rsidRPr="00D30C5D">
        <w:rPr>
          <w:rFonts w:cs="TimesNewRomanPSMT"/>
        </w:rPr>
        <w:t>-</w:t>
      </w:r>
      <w:r w:rsidRPr="00D30C5D">
        <w:rPr>
          <w:rFonts w:cs="TimesNewRomanPSMT"/>
          <w:lang w:val="en-US"/>
        </w:rPr>
        <w:t>MRSA</w:t>
      </w:r>
      <w:r w:rsidRPr="00D30C5D">
        <w:rPr>
          <w:rFonts w:cs="TimesNewRomanPSMT"/>
        </w:rPr>
        <w:t xml:space="preserve"> и механизмов защиты от действия иммунной системы (например, полисахаридная капсула </w:t>
      </w:r>
      <w:r w:rsidRPr="00D30C5D">
        <w:rPr>
          <w:i/>
          <w:szCs w:val="24"/>
          <w:lang w:val="en-US" w:eastAsia="en-GB"/>
        </w:rPr>
        <w:t>S</w:t>
      </w:r>
      <w:r w:rsidRPr="00D30C5D">
        <w:rPr>
          <w:i/>
          <w:szCs w:val="24"/>
          <w:lang w:eastAsia="en-GB"/>
        </w:rPr>
        <w:t>.</w:t>
      </w:r>
      <w:r w:rsidR="006F6537">
        <w:rPr>
          <w:i/>
          <w:szCs w:val="24"/>
          <w:lang w:eastAsia="en-GB"/>
        </w:rPr>
        <w:t xml:space="preserve"> </w:t>
      </w:r>
      <w:r w:rsidRPr="00D30C5D">
        <w:rPr>
          <w:i/>
          <w:szCs w:val="24"/>
          <w:lang w:val="en-US" w:eastAsia="en-GB"/>
        </w:rPr>
        <w:t>pneumoniae</w:t>
      </w:r>
      <w:r w:rsidRPr="00D30C5D">
        <w:rPr>
          <w:i/>
          <w:szCs w:val="24"/>
          <w:lang w:eastAsia="en-GB"/>
        </w:rPr>
        <w:t>,</w:t>
      </w:r>
      <w:r w:rsidRPr="00D30C5D">
        <w:rPr>
          <w:szCs w:val="24"/>
          <w:lang w:eastAsia="en-GB"/>
        </w:rPr>
        <w:t xml:space="preserve"> затрудняющая фагоцитоз</w:t>
      </w:r>
      <w:r w:rsidR="00E11437">
        <w:rPr>
          <w:rFonts w:cs="TimesNewRomanPSMT"/>
        </w:rPr>
        <w:t xml:space="preserve">) </w:t>
      </w:r>
      <w:r w:rsidR="006F6537">
        <w:rPr>
          <w:rFonts w:cs="TimesNewRomanPSMT"/>
        </w:rPr>
        <w:t>[</w:t>
      </w:r>
      <w:r w:rsidR="00CA3FD7">
        <w:rPr>
          <w:rFonts w:cs="TimesNewRomanPSMT"/>
        </w:rPr>
        <w:t>32</w:t>
      </w:r>
      <w:r w:rsidR="00083CB0">
        <w:rPr>
          <w:rFonts w:cs="TimesNewRomanPSMT"/>
        </w:rPr>
        <w:t>,33</w:t>
      </w:r>
      <w:r w:rsidR="006F6537">
        <w:rPr>
          <w:rFonts w:cs="TimesNewRomanPSMT"/>
        </w:rPr>
        <w:t>]</w:t>
      </w:r>
      <w:r w:rsidRPr="00D30C5D">
        <w:rPr>
          <w:rFonts w:cs="TimesNewRomanPSMT"/>
        </w:rPr>
        <w:t xml:space="preserve">. </w:t>
      </w:r>
    </w:p>
    <w:p w14:paraId="740B7352" w14:textId="77777777" w:rsidR="008C59BC" w:rsidRPr="00D30C5D" w:rsidRDefault="008C59BC" w:rsidP="008C59BC">
      <w:pPr>
        <w:spacing w:before="0" w:after="0" w:line="360" w:lineRule="auto"/>
        <w:ind w:firstLine="720"/>
        <w:jc w:val="both"/>
        <w:rPr>
          <w:szCs w:val="24"/>
        </w:rPr>
      </w:pPr>
      <w:r w:rsidRPr="00D30C5D">
        <w:rPr>
          <w:szCs w:val="24"/>
        </w:rPr>
        <w:t xml:space="preserve">Со стороны макроорганизма риск </w:t>
      </w:r>
      <w:r w:rsidR="00B6374C">
        <w:rPr>
          <w:szCs w:val="24"/>
        </w:rPr>
        <w:t xml:space="preserve">тяжелой </w:t>
      </w:r>
      <w:r w:rsidRPr="00D30C5D">
        <w:rPr>
          <w:szCs w:val="24"/>
        </w:rPr>
        <w:t>ВП, помимо известных факторов  (сопутствующие заболевания бронхолегочной системы, злоупотребление алкоголем, дефицит питания и др.), возрастает при наличии ряда генетически обусловленных дефектов со стороны иммунной системы</w:t>
      </w:r>
      <w:r w:rsidR="00F85583">
        <w:rPr>
          <w:szCs w:val="24"/>
        </w:rPr>
        <w:t xml:space="preserve"> </w:t>
      </w:r>
      <w:r w:rsidR="00F85583" w:rsidRPr="000A69F8">
        <w:rPr>
          <w:szCs w:val="24"/>
        </w:rPr>
        <w:t>[</w:t>
      </w:r>
      <w:r w:rsidR="00083CB0">
        <w:rPr>
          <w:rFonts w:cs="TimesNewRomanPSMT"/>
        </w:rPr>
        <w:t>32,33</w:t>
      </w:r>
      <w:r w:rsidR="00F85583" w:rsidRPr="000A69F8">
        <w:rPr>
          <w:szCs w:val="24"/>
        </w:rPr>
        <w:t>]</w:t>
      </w:r>
      <w:r w:rsidRPr="00D30C5D">
        <w:rPr>
          <w:szCs w:val="24"/>
        </w:rPr>
        <w:t xml:space="preserve">. </w:t>
      </w:r>
    </w:p>
    <w:p w14:paraId="7653FBDC" w14:textId="77777777" w:rsidR="008C59BC" w:rsidRDefault="008C59BC" w:rsidP="008C59BC">
      <w:pPr>
        <w:spacing w:before="0" w:after="0" w:line="360" w:lineRule="auto"/>
        <w:ind w:firstLine="720"/>
        <w:jc w:val="both"/>
        <w:rPr>
          <w:szCs w:val="24"/>
        </w:rPr>
      </w:pPr>
      <w:r w:rsidRPr="00D30C5D">
        <w:rPr>
          <w:szCs w:val="24"/>
        </w:rPr>
        <w:t>У пациентов с легионеллезной пневмонией выявлено снижение активности маннозо-связывающего лектина, важного фактора врожденного иммунитета</w:t>
      </w:r>
      <w:r w:rsidR="00F85583">
        <w:rPr>
          <w:szCs w:val="24"/>
        </w:rPr>
        <w:t>;</w:t>
      </w:r>
      <w:r w:rsidRPr="00D30C5D">
        <w:rPr>
          <w:szCs w:val="24"/>
        </w:rPr>
        <w:t xml:space="preserve"> </w:t>
      </w:r>
      <w:r w:rsidR="00F85583">
        <w:rPr>
          <w:szCs w:val="24"/>
        </w:rPr>
        <w:t>н</w:t>
      </w:r>
      <w:r w:rsidRPr="00D30C5D">
        <w:rPr>
          <w:szCs w:val="24"/>
        </w:rPr>
        <w:t xml:space="preserve">екоторые полиморфизмы гена </w:t>
      </w:r>
      <w:r w:rsidRPr="00D30C5D">
        <w:rPr>
          <w:szCs w:val="24"/>
          <w:lang w:val="en-US"/>
        </w:rPr>
        <w:t>FCGR</w:t>
      </w:r>
      <w:r w:rsidRPr="00D30C5D">
        <w:rPr>
          <w:szCs w:val="24"/>
        </w:rPr>
        <w:t>2</w:t>
      </w:r>
      <w:r w:rsidRPr="00D30C5D">
        <w:rPr>
          <w:szCs w:val="24"/>
          <w:lang w:val="en-US"/>
        </w:rPr>
        <w:t>A</w:t>
      </w:r>
      <w:r w:rsidRPr="00D30C5D">
        <w:rPr>
          <w:szCs w:val="24"/>
        </w:rPr>
        <w:t xml:space="preserve"> определяют предрасположенность к инвазивным пневмококковым инфекциям, включая развитие </w:t>
      </w:r>
      <w:r w:rsidR="00F85583">
        <w:rPr>
          <w:szCs w:val="24"/>
        </w:rPr>
        <w:t xml:space="preserve">тяжелой </w:t>
      </w:r>
      <w:r w:rsidRPr="00D30C5D">
        <w:rPr>
          <w:szCs w:val="24"/>
        </w:rPr>
        <w:t xml:space="preserve">ВП с бактериемией, а гена </w:t>
      </w:r>
      <w:r w:rsidRPr="00D30C5D">
        <w:t>IFITM3,</w:t>
      </w:r>
      <w:r>
        <w:t xml:space="preserve"> играющего важную роль в ограничении репликации вирусов, ответственны за тяжелое течение гриппа при инфицировании </w:t>
      </w:r>
      <w:r w:rsidR="00E11437">
        <w:t xml:space="preserve">вирусом </w:t>
      </w:r>
      <w:r w:rsidRPr="00271346">
        <w:t>H1N1pdm2009</w:t>
      </w:r>
      <w:r w:rsidR="00F85583">
        <w:t xml:space="preserve"> </w:t>
      </w:r>
      <w:r w:rsidR="00F85583" w:rsidRPr="000A69F8">
        <w:t>[</w:t>
      </w:r>
      <w:r w:rsidR="00E15400">
        <w:t>34-36</w:t>
      </w:r>
      <w:r w:rsidR="00F85583" w:rsidRPr="000A69F8">
        <w:t>]</w:t>
      </w:r>
      <w:r>
        <w:rPr>
          <w:szCs w:val="24"/>
        </w:rPr>
        <w:t xml:space="preserve">. </w:t>
      </w:r>
    </w:p>
    <w:p w14:paraId="0EF2167E" w14:textId="77777777" w:rsidR="00C10F37" w:rsidRPr="00A72590" w:rsidRDefault="00C10F37" w:rsidP="00C10F37">
      <w:pPr>
        <w:pStyle w:val="2"/>
        <w:ind w:firstLine="567"/>
        <w:rPr>
          <w:b w:val="0"/>
          <w:i/>
          <w:u w:val="single"/>
        </w:rPr>
      </w:pPr>
      <w:bookmarkStart w:id="5" w:name="_Toc464829657"/>
      <w:bookmarkStart w:id="6" w:name="_Toc467008020"/>
      <w:r w:rsidRPr="00A72590">
        <w:rPr>
          <w:u w:val="single"/>
        </w:rPr>
        <w:t>1.3</w:t>
      </w:r>
      <w:r w:rsidRPr="00A72590">
        <w:rPr>
          <w:rStyle w:val="10"/>
          <w:u w:val="single"/>
        </w:rPr>
        <w:t>. Эпидемиология</w:t>
      </w:r>
      <w:bookmarkEnd w:id="5"/>
      <w:bookmarkEnd w:id="6"/>
    </w:p>
    <w:p w14:paraId="7855A514" w14:textId="77777777" w:rsidR="00E16D1F" w:rsidRDefault="00E16D1F" w:rsidP="003C08E8">
      <w:pPr>
        <w:spacing w:before="0" w:after="0" w:line="360" w:lineRule="auto"/>
        <w:ind w:firstLine="709"/>
        <w:jc w:val="both"/>
        <w:rPr>
          <w:b/>
        </w:rPr>
      </w:pPr>
    </w:p>
    <w:p w14:paraId="08AAF125" w14:textId="77777777" w:rsidR="00497D41" w:rsidRPr="000A69F8" w:rsidRDefault="00F95BF8" w:rsidP="00497D41">
      <w:pPr>
        <w:pStyle w:val="a4"/>
        <w:spacing w:line="360" w:lineRule="auto"/>
        <w:ind w:firstLine="720"/>
        <w:rPr>
          <w:sz w:val="24"/>
        </w:rPr>
      </w:pPr>
      <w:r>
        <w:rPr>
          <w:sz w:val="24"/>
        </w:rPr>
        <w:t>ВП</w:t>
      </w:r>
      <w:r w:rsidRPr="00D1191E">
        <w:rPr>
          <w:sz w:val="24"/>
        </w:rPr>
        <w:t xml:space="preserve"> </w:t>
      </w:r>
      <w:r>
        <w:rPr>
          <w:sz w:val="24"/>
        </w:rPr>
        <w:t xml:space="preserve">относятся к числу наиболее распространенных острых инфекционных заболеваний. </w:t>
      </w:r>
      <w:r w:rsidRPr="006D3BB2">
        <w:rPr>
          <w:sz w:val="24"/>
        </w:rPr>
        <w:t>Согласно данным официальной статистики (</w:t>
      </w:r>
      <w:r w:rsidR="009203B1" w:rsidRPr="00F95BF8">
        <w:rPr>
          <w:sz w:val="24"/>
        </w:rPr>
        <w:t>Федеральная служба по надзору в сфере защиты прав</w:t>
      </w:r>
      <w:r w:rsidR="009203B1" w:rsidRPr="000A69F8">
        <w:rPr>
          <w:sz w:val="24"/>
        </w:rPr>
        <w:t xml:space="preserve"> </w:t>
      </w:r>
      <w:r w:rsidR="009203B1" w:rsidRPr="00F95BF8">
        <w:rPr>
          <w:sz w:val="24"/>
        </w:rPr>
        <w:t>потребителей и благополучия человека</w:t>
      </w:r>
      <w:r w:rsidRPr="00E80D3B">
        <w:rPr>
          <w:sz w:val="24"/>
        </w:rPr>
        <w:t xml:space="preserve">), </w:t>
      </w:r>
      <w:r w:rsidR="0098137D" w:rsidRPr="00E80D3B">
        <w:rPr>
          <w:sz w:val="24"/>
        </w:rPr>
        <w:t xml:space="preserve">заболеваемость </w:t>
      </w:r>
      <w:r w:rsidR="008203E6" w:rsidRPr="00E80D3B">
        <w:rPr>
          <w:sz w:val="24"/>
        </w:rPr>
        <w:t xml:space="preserve">ВП </w:t>
      </w:r>
      <w:r w:rsidR="00E01FE4" w:rsidRPr="00E80D3B">
        <w:rPr>
          <w:sz w:val="24"/>
        </w:rPr>
        <w:t>в 201</w:t>
      </w:r>
      <w:r w:rsidR="00D46D81" w:rsidRPr="00E80D3B">
        <w:rPr>
          <w:sz w:val="24"/>
        </w:rPr>
        <w:t>7</w:t>
      </w:r>
      <w:r w:rsidR="00E01FE4" w:rsidRPr="00E80D3B">
        <w:rPr>
          <w:sz w:val="24"/>
        </w:rPr>
        <w:t xml:space="preserve"> г. </w:t>
      </w:r>
      <w:r w:rsidR="0098137D" w:rsidRPr="00E80D3B">
        <w:rPr>
          <w:sz w:val="24"/>
        </w:rPr>
        <w:lastRenderedPageBreak/>
        <w:t>составила 41</w:t>
      </w:r>
      <w:r w:rsidR="00D46D81" w:rsidRPr="00E80D3B">
        <w:rPr>
          <w:sz w:val="24"/>
        </w:rPr>
        <w:t>2</w:t>
      </w:r>
      <w:r w:rsidR="0098137D" w:rsidRPr="00E80D3B">
        <w:rPr>
          <w:sz w:val="24"/>
        </w:rPr>
        <w:t>,</w:t>
      </w:r>
      <w:r w:rsidR="00D46D81" w:rsidRPr="00E80D3B">
        <w:rPr>
          <w:sz w:val="24"/>
        </w:rPr>
        <w:t>3</w:t>
      </w:r>
      <w:r w:rsidR="0098137D" w:rsidRPr="00E80D3B">
        <w:rPr>
          <w:sz w:val="24"/>
        </w:rPr>
        <w:t xml:space="preserve"> на 100 тыс. населения</w:t>
      </w:r>
      <w:r w:rsidR="00497D41" w:rsidRPr="00E80D3B">
        <w:rPr>
          <w:sz w:val="24"/>
        </w:rPr>
        <w:t xml:space="preserve"> с</w:t>
      </w:r>
      <w:r w:rsidR="00D46D81" w:rsidRPr="00E80D3B">
        <w:rPr>
          <w:sz w:val="24"/>
        </w:rPr>
        <w:t>о снижением</w:t>
      </w:r>
      <w:r w:rsidR="00497D41" w:rsidRPr="00E80D3B">
        <w:rPr>
          <w:sz w:val="24"/>
        </w:rPr>
        <w:t xml:space="preserve"> ростом этого показателя по сравнению с 201</w:t>
      </w:r>
      <w:r w:rsidR="00D46D81" w:rsidRPr="00E80D3B">
        <w:rPr>
          <w:sz w:val="24"/>
        </w:rPr>
        <w:t>6</w:t>
      </w:r>
      <w:r w:rsidR="00497D41" w:rsidRPr="00E80D3B">
        <w:rPr>
          <w:sz w:val="24"/>
        </w:rPr>
        <w:t xml:space="preserve"> г. на </w:t>
      </w:r>
      <w:r w:rsidR="00D46D81" w:rsidRPr="00E80D3B">
        <w:rPr>
          <w:sz w:val="24"/>
        </w:rPr>
        <w:t>1,</w:t>
      </w:r>
      <w:r w:rsidR="00497D41" w:rsidRPr="00E80D3B">
        <w:rPr>
          <w:sz w:val="24"/>
        </w:rPr>
        <w:t>4% [</w:t>
      </w:r>
      <w:r w:rsidR="00E15400" w:rsidRPr="00E80D3B">
        <w:rPr>
          <w:sz w:val="24"/>
        </w:rPr>
        <w:t>3</w:t>
      </w:r>
      <w:r w:rsidR="0082212A" w:rsidRPr="00E80D3B">
        <w:rPr>
          <w:sz w:val="24"/>
        </w:rPr>
        <w:t>7</w:t>
      </w:r>
      <w:r w:rsidR="00497D41" w:rsidRPr="00E80D3B">
        <w:rPr>
          <w:sz w:val="24"/>
        </w:rPr>
        <w:t>]</w:t>
      </w:r>
      <w:r w:rsidRPr="00E80D3B">
        <w:rPr>
          <w:sz w:val="24"/>
        </w:rPr>
        <w:t>.</w:t>
      </w:r>
      <w:r w:rsidR="00497D41" w:rsidRPr="00E80D3B">
        <w:rPr>
          <w:sz w:val="24"/>
        </w:rPr>
        <w:t xml:space="preserve"> Наиболее высок</w:t>
      </w:r>
      <w:r w:rsidR="00E01FE4" w:rsidRPr="00E80D3B">
        <w:rPr>
          <w:sz w:val="24"/>
        </w:rPr>
        <w:t>ие цифры</w:t>
      </w:r>
      <w:r w:rsidR="00497D41" w:rsidRPr="00E80D3B">
        <w:rPr>
          <w:sz w:val="24"/>
        </w:rPr>
        <w:t xml:space="preserve"> заболеваемост</w:t>
      </w:r>
      <w:r w:rsidR="00E01FE4" w:rsidRPr="00E80D3B">
        <w:rPr>
          <w:sz w:val="24"/>
        </w:rPr>
        <w:t>и</w:t>
      </w:r>
      <w:r w:rsidR="00497D41" w:rsidRPr="00E80D3B">
        <w:rPr>
          <w:sz w:val="24"/>
        </w:rPr>
        <w:t xml:space="preserve"> отмечен</w:t>
      </w:r>
      <w:r w:rsidR="00E01FE4" w:rsidRPr="00E80D3B">
        <w:rPr>
          <w:sz w:val="24"/>
        </w:rPr>
        <w:t>ы</w:t>
      </w:r>
      <w:r w:rsidR="00497D41" w:rsidRPr="00E80D3B">
        <w:rPr>
          <w:sz w:val="24"/>
        </w:rPr>
        <w:t xml:space="preserve"> в Дальневосточном и </w:t>
      </w:r>
      <w:r w:rsidR="00D46D81" w:rsidRPr="00E80D3B">
        <w:rPr>
          <w:sz w:val="24"/>
        </w:rPr>
        <w:t>Поволжском</w:t>
      </w:r>
      <w:r w:rsidR="00497D41" w:rsidRPr="00E80D3B">
        <w:rPr>
          <w:sz w:val="24"/>
        </w:rPr>
        <w:t xml:space="preserve"> федеральным округах (5</w:t>
      </w:r>
      <w:r w:rsidR="00D46D81" w:rsidRPr="00E80D3B">
        <w:rPr>
          <w:sz w:val="24"/>
        </w:rPr>
        <w:t>65,3</w:t>
      </w:r>
      <w:r w:rsidR="00497D41" w:rsidRPr="00E80D3B">
        <w:rPr>
          <w:sz w:val="24"/>
        </w:rPr>
        <w:t xml:space="preserve"> и 5</w:t>
      </w:r>
      <w:r w:rsidR="00D46D81" w:rsidRPr="00E80D3B">
        <w:rPr>
          <w:sz w:val="24"/>
        </w:rPr>
        <w:t>10</w:t>
      </w:r>
      <w:r w:rsidR="00497D41" w:rsidRPr="00E80D3B">
        <w:rPr>
          <w:sz w:val="24"/>
        </w:rPr>
        <w:t>,</w:t>
      </w:r>
      <w:r w:rsidR="00D46D81" w:rsidRPr="00E80D3B">
        <w:rPr>
          <w:sz w:val="24"/>
        </w:rPr>
        <w:t>2</w:t>
      </w:r>
      <w:r w:rsidR="00497D41" w:rsidRPr="00E80D3B">
        <w:rPr>
          <w:sz w:val="24"/>
        </w:rPr>
        <w:t xml:space="preserve"> на 100 тыс. населения соответственно) [</w:t>
      </w:r>
      <w:r w:rsidR="008F030B" w:rsidRPr="00E80D3B">
        <w:rPr>
          <w:sz w:val="24"/>
        </w:rPr>
        <w:t>3</w:t>
      </w:r>
      <w:r w:rsidR="0082212A" w:rsidRPr="00E80D3B">
        <w:rPr>
          <w:sz w:val="24"/>
        </w:rPr>
        <w:t>7</w:t>
      </w:r>
      <w:r w:rsidR="00497D41" w:rsidRPr="00E80D3B">
        <w:rPr>
          <w:sz w:val="24"/>
        </w:rPr>
        <w:t>].</w:t>
      </w:r>
      <w:r w:rsidR="00497D41" w:rsidRPr="000A69F8">
        <w:rPr>
          <w:sz w:val="24"/>
        </w:rPr>
        <w:t xml:space="preserve"> </w:t>
      </w:r>
    </w:p>
    <w:p w14:paraId="20F1DC1B" w14:textId="77777777" w:rsidR="00F95BF8" w:rsidRPr="00EE5F5C" w:rsidRDefault="00F95BF8" w:rsidP="00F95BF8">
      <w:pPr>
        <w:pStyle w:val="a4"/>
        <w:spacing w:line="360" w:lineRule="auto"/>
        <w:ind w:firstLine="720"/>
        <w:rPr>
          <w:sz w:val="24"/>
        </w:rPr>
      </w:pPr>
      <w:r>
        <w:rPr>
          <w:sz w:val="24"/>
        </w:rPr>
        <w:t>Согласно данным зарубежных эпидемиологических исследований, заболеваемость ВП у взрослых (</w:t>
      </w:r>
      <w:r>
        <w:rPr>
          <w:rFonts w:ascii="Tahoma" w:hAnsi="Tahoma" w:cs="Tahoma"/>
          <w:sz w:val="24"/>
        </w:rPr>
        <w:t>≥</w:t>
      </w:r>
      <w:r>
        <w:rPr>
          <w:sz w:val="24"/>
        </w:rPr>
        <w:t xml:space="preserve"> 18 лет) колеблется в широком диапазоне: у лиц молодого и среднего возраста она составляет 1-11,6‰; в старших возрастных группах - 25-44‰</w:t>
      </w:r>
      <w:r w:rsidR="00EE5F5C">
        <w:rPr>
          <w:sz w:val="24"/>
        </w:rPr>
        <w:t xml:space="preserve"> </w:t>
      </w:r>
      <w:r w:rsidR="00EE5F5C" w:rsidRPr="000A69F8">
        <w:rPr>
          <w:sz w:val="24"/>
        </w:rPr>
        <w:t>[</w:t>
      </w:r>
      <w:r w:rsidR="00670FF1">
        <w:rPr>
          <w:sz w:val="24"/>
        </w:rPr>
        <w:t>18,3</w:t>
      </w:r>
      <w:r w:rsidR="0082212A">
        <w:rPr>
          <w:sz w:val="24"/>
        </w:rPr>
        <w:t>8</w:t>
      </w:r>
      <w:r w:rsidR="00EE5F5C" w:rsidRPr="000A69F8">
        <w:rPr>
          <w:sz w:val="24"/>
        </w:rPr>
        <w:t xml:space="preserve">]. </w:t>
      </w:r>
      <w:r w:rsidR="00EE5F5C" w:rsidRPr="00EE5F5C">
        <w:rPr>
          <w:sz w:val="24"/>
        </w:rPr>
        <w:t xml:space="preserve">В США ежегодно регистрируется 5-6 млн. случаев ВП, из них </w:t>
      </w:r>
      <w:r w:rsidR="00BE4450">
        <w:rPr>
          <w:sz w:val="24"/>
        </w:rPr>
        <w:t>&gt;</w:t>
      </w:r>
      <w:r w:rsidR="00EE5F5C" w:rsidRPr="00EE5F5C">
        <w:rPr>
          <w:sz w:val="24"/>
        </w:rPr>
        <w:t>1</w:t>
      </w:r>
      <w:r w:rsidR="00BE4450">
        <w:rPr>
          <w:sz w:val="24"/>
        </w:rPr>
        <w:t>,5</w:t>
      </w:r>
      <w:r w:rsidR="00EE5F5C" w:rsidRPr="00EE5F5C">
        <w:rPr>
          <w:sz w:val="24"/>
        </w:rPr>
        <w:t xml:space="preserve"> млн. человек нуждаются в госпитализации</w:t>
      </w:r>
      <w:r w:rsidR="00EE5F5C">
        <w:rPr>
          <w:sz w:val="24"/>
        </w:rPr>
        <w:t xml:space="preserve"> [</w:t>
      </w:r>
      <w:r w:rsidR="00884042">
        <w:rPr>
          <w:sz w:val="24"/>
        </w:rPr>
        <w:t>3</w:t>
      </w:r>
      <w:r w:rsidR="0082212A">
        <w:rPr>
          <w:sz w:val="24"/>
        </w:rPr>
        <w:t>9</w:t>
      </w:r>
      <w:r w:rsidR="00BE4450">
        <w:rPr>
          <w:sz w:val="24"/>
        </w:rPr>
        <w:t>,40</w:t>
      </w:r>
      <w:r w:rsidR="00EE5F5C">
        <w:rPr>
          <w:sz w:val="24"/>
        </w:rPr>
        <w:t>]</w:t>
      </w:r>
      <w:r w:rsidR="00EE5F5C" w:rsidRPr="00EE5F5C">
        <w:rPr>
          <w:sz w:val="24"/>
        </w:rPr>
        <w:t>.</w:t>
      </w:r>
    </w:p>
    <w:p w14:paraId="7995AC1B" w14:textId="77777777" w:rsidR="006213EE" w:rsidRPr="000A69F8" w:rsidRDefault="00AC34FE" w:rsidP="00EA4325">
      <w:pPr>
        <w:spacing w:before="0" w:after="0" w:line="360" w:lineRule="auto"/>
        <w:ind w:firstLine="720"/>
        <w:jc w:val="both"/>
        <w:rPr>
          <w:szCs w:val="24"/>
          <w:lang w:eastAsia="en-GB"/>
        </w:rPr>
      </w:pPr>
      <w:r w:rsidRPr="00E80D3B">
        <w:rPr>
          <w:szCs w:val="24"/>
          <w:lang w:eastAsia="en-GB"/>
        </w:rPr>
        <w:t>В структуре смертности от болезней органов дыхания в РФ в 201</w:t>
      </w:r>
      <w:r w:rsidR="00D46D81" w:rsidRPr="00E80D3B">
        <w:rPr>
          <w:szCs w:val="24"/>
          <w:lang w:eastAsia="en-GB"/>
        </w:rPr>
        <w:t>7</w:t>
      </w:r>
      <w:r w:rsidRPr="00E80D3B">
        <w:rPr>
          <w:szCs w:val="24"/>
          <w:lang w:eastAsia="en-GB"/>
        </w:rPr>
        <w:t xml:space="preserve"> г. на</w:t>
      </w:r>
      <w:r w:rsidR="00D46D81" w:rsidRPr="00E80D3B">
        <w:rPr>
          <w:szCs w:val="24"/>
          <w:lang w:eastAsia="en-GB"/>
        </w:rPr>
        <w:t xml:space="preserve"> долю пневмоний приходилось 42</w:t>
      </w:r>
      <w:r w:rsidRPr="00E80D3B">
        <w:rPr>
          <w:szCs w:val="24"/>
          <w:lang w:eastAsia="en-GB"/>
        </w:rPr>
        <w:t>%; смертность в 201</w:t>
      </w:r>
      <w:r w:rsidR="00D46D81" w:rsidRPr="00E80D3B">
        <w:rPr>
          <w:szCs w:val="24"/>
          <w:lang w:eastAsia="en-GB"/>
        </w:rPr>
        <w:t>7</w:t>
      </w:r>
      <w:r w:rsidRPr="00E80D3B">
        <w:rPr>
          <w:szCs w:val="24"/>
          <w:lang w:eastAsia="en-GB"/>
        </w:rPr>
        <w:t xml:space="preserve"> г. составила </w:t>
      </w:r>
      <w:r w:rsidR="00D46D81" w:rsidRPr="00E80D3B">
        <w:rPr>
          <w:szCs w:val="24"/>
          <w:lang w:eastAsia="en-GB"/>
        </w:rPr>
        <w:t>17,3</w:t>
      </w:r>
      <w:r w:rsidRPr="00E80D3B">
        <w:rPr>
          <w:szCs w:val="24"/>
          <w:lang w:eastAsia="en-GB"/>
        </w:rPr>
        <w:t xml:space="preserve"> на 100 тыс. населения [</w:t>
      </w:r>
      <w:r w:rsidR="0082212A" w:rsidRPr="00E80D3B">
        <w:rPr>
          <w:szCs w:val="24"/>
          <w:lang w:eastAsia="en-GB"/>
        </w:rPr>
        <w:t>4</w:t>
      </w:r>
      <w:r w:rsidR="00106ED6" w:rsidRPr="00E80D3B">
        <w:rPr>
          <w:szCs w:val="24"/>
          <w:lang w:eastAsia="en-GB"/>
        </w:rPr>
        <w:t>1</w:t>
      </w:r>
      <w:r w:rsidRPr="00E80D3B">
        <w:rPr>
          <w:szCs w:val="24"/>
          <w:lang w:eastAsia="en-GB"/>
        </w:rPr>
        <w:t>].</w:t>
      </w:r>
      <w:r w:rsidRPr="000A69F8">
        <w:rPr>
          <w:szCs w:val="24"/>
          <w:lang w:eastAsia="en-GB"/>
        </w:rPr>
        <w:t xml:space="preserve"> </w:t>
      </w:r>
      <w:r>
        <w:rPr>
          <w:szCs w:val="24"/>
          <w:lang w:eastAsia="en-GB"/>
        </w:rPr>
        <w:t xml:space="preserve">Вероятность неблагоприятного исхода </w:t>
      </w:r>
      <w:r w:rsidR="00F95BF8">
        <w:rPr>
          <w:szCs w:val="24"/>
          <w:lang w:eastAsia="en-GB"/>
        </w:rPr>
        <w:t xml:space="preserve">при ВП </w:t>
      </w:r>
      <w:r w:rsidR="000E16A4">
        <w:rPr>
          <w:szCs w:val="24"/>
          <w:lang w:eastAsia="en-GB"/>
        </w:rPr>
        <w:t>зависит от многих факторов – возраста</w:t>
      </w:r>
      <w:r>
        <w:rPr>
          <w:szCs w:val="24"/>
          <w:lang w:eastAsia="en-GB"/>
        </w:rPr>
        <w:t xml:space="preserve"> пациента</w:t>
      </w:r>
      <w:r w:rsidR="000E16A4">
        <w:rPr>
          <w:szCs w:val="24"/>
          <w:lang w:eastAsia="en-GB"/>
        </w:rPr>
        <w:t>, тяжести теч</w:t>
      </w:r>
      <w:r w:rsidR="00434BB5">
        <w:rPr>
          <w:szCs w:val="24"/>
          <w:lang w:eastAsia="en-GB"/>
        </w:rPr>
        <w:t>ения, сопутствующих заболеваний</w:t>
      </w:r>
      <w:r w:rsidRPr="000A69F8">
        <w:rPr>
          <w:szCs w:val="24"/>
          <w:lang w:eastAsia="en-GB"/>
        </w:rPr>
        <w:t xml:space="preserve">. Летальность </w:t>
      </w:r>
      <w:r w:rsidR="00BE6CF1">
        <w:rPr>
          <w:szCs w:val="24"/>
          <w:lang w:eastAsia="en-GB"/>
        </w:rPr>
        <w:t xml:space="preserve">является </w:t>
      </w:r>
      <w:r w:rsidR="00F95BF8">
        <w:rPr>
          <w:szCs w:val="24"/>
          <w:lang w:eastAsia="en-GB"/>
        </w:rPr>
        <w:t xml:space="preserve"> наименьшей (1-3%) у лиц молодого и среднего возраста без сопутствующих заболеваний</w:t>
      </w:r>
      <w:r w:rsidR="00BE6CF1">
        <w:rPr>
          <w:szCs w:val="24"/>
          <w:lang w:eastAsia="en-GB"/>
        </w:rPr>
        <w:t xml:space="preserve"> и нетяжелом течении ВП</w:t>
      </w:r>
      <w:r w:rsidR="00F95BF8">
        <w:rPr>
          <w:szCs w:val="24"/>
          <w:lang w:eastAsia="en-GB"/>
        </w:rPr>
        <w:t xml:space="preserve">. Напротив, у пациентов </w:t>
      </w:r>
      <w:r>
        <w:rPr>
          <w:szCs w:val="24"/>
          <w:lang w:eastAsia="en-GB"/>
        </w:rPr>
        <w:t xml:space="preserve">пожилого и старческого возраста, </w:t>
      </w:r>
      <w:r w:rsidR="00F95BF8">
        <w:rPr>
          <w:szCs w:val="24"/>
          <w:lang w:eastAsia="en-GB"/>
        </w:rPr>
        <w:t>при наличии серьезной сопутствующей патологии (</w:t>
      </w:r>
      <w:r w:rsidR="00BE6CF1">
        <w:rPr>
          <w:szCs w:val="24"/>
          <w:lang w:eastAsia="en-GB"/>
        </w:rPr>
        <w:t>ХОБЛ</w:t>
      </w:r>
      <w:r w:rsidR="00F95BF8">
        <w:rPr>
          <w:szCs w:val="24"/>
          <w:lang w:eastAsia="en-GB"/>
        </w:rPr>
        <w:t xml:space="preserve">, злокачественные новообразования, алкоголизм, </w:t>
      </w:r>
      <w:r w:rsidR="00BE6CF1">
        <w:rPr>
          <w:szCs w:val="24"/>
          <w:lang w:eastAsia="en-GB"/>
        </w:rPr>
        <w:t>СД</w:t>
      </w:r>
      <w:r w:rsidR="00F95BF8">
        <w:rPr>
          <w:szCs w:val="24"/>
          <w:lang w:eastAsia="en-GB"/>
        </w:rPr>
        <w:t xml:space="preserve">, </w:t>
      </w:r>
      <w:r w:rsidR="00BE6CF1">
        <w:rPr>
          <w:szCs w:val="24"/>
          <w:lang w:eastAsia="en-GB"/>
        </w:rPr>
        <w:t>ХСН</w:t>
      </w:r>
      <w:r w:rsidR="00F95BF8">
        <w:rPr>
          <w:szCs w:val="24"/>
          <w:lang w:eastAsia="en-GB"/>
        </w:rPr>
        <w:t xml:space="preserve"> и др.), а также в случа</w:t>
      </w:r>
      <w:r w:rsidR="0076065F">
        <w:rPr>
          <w:szCs w:val="24"/>
          <w:lang w:eastAsia="en-GB"/>
        </w:rPr>
        <w:t>е</w:t>
      </w:r>
      <w:r w:rsidR="00F95BF8">
        <w:rPr>
          <w:szCs w:val="24"/>
          <w:lang w:eastAsia="en-GB"/>
        </w:rPr>
        <w:t xml:space="preserve"> тяжело</w:t>
      </w:r>
      <w:r w:rsidR="00BE6CF1">
        <w:rPr>
          <w:szCs w:val="24"/>
          <w:lang w:eastAsia="en-GB"/>
        </w:rPr>
        <w:t xml:space="preserve">й ВП </w:t>
      </w:r>
      <w:r w:rsidR="00F95BF8">
        <w:rPr>
          <w:szCs w:val="24"/>
          <w:lang w:eastAsia="en-GB"/>
        </w:rPr>
        <w:t xml:space="preserve">этот показатель </w:t>
      </w:r>
      <w:r w:rsidR="00BE6CF1">
        <w:rPr>
          <w:szCs w:val="24"/>
          <w:lang w:eastAsia="en-GB"/>
        </w:rPr>
        <w:t>возрастает до</w:t>
      </w:r>
      <w:r w:rsidR="00F95BF8">
        <w:rPr>
          <w:szCs w:val="24"/>
          <w:lang w:eastAsia="en-GB"/>
        </w:rPr>
        <w:t xml:space="preserve"> 15-</w:t>
      </w:r>
      <w:r w:rsidR="00BE6CF1">
        <w:rPr>
          <w:szCs w:val="24"/>
          <w:lang w:eastAsia="en-GB"/>
        </w:rPr>
        <w:t xml:space="preserve">58% </w:t>
      </w:r>
      <w:r w:rsidR="00BE6CF1" w:rsidRPr="000A69F8">
        <w:rPr>
          <w:szCs w:val="24"/>
          <w:lang w:eastAsia="en-GB"/>
        </w:rPr>
        <w:t>[</w:t>
      </w:r>
      <w:r w:rsidR="000B5A65">
        <w:rPr>
          <w:szCs w:val="24"/>
          <w:lang w:eastAsia="en-GB"/>
        </w:rPr>
        <w:t>32,4</w:t>
      </w:r>
      <w:r w:rsidR="00627C3D">
        <w:rPr>
          <w:szCs w:val="24"/>
          <w:lang w:eastAsia="en-GB"/>
        </w:rPr>
        <w:t>2</w:t>
      </w:r>
      <w:r w:rsidR="00BE6CF1" w:rsidRPr="000A69F8">
        <w:rPr>
          <w:szCs w:val="24"/>
          <w:lang w:eastAsia="en-GB"/>
        </w:rPr>
        <w:t xml:space="preserve">]. </w:t>
      </w:r>
    </w:p>
    <w:p w14:paraId="7DF87FC4" w14:textId="77777777" w:rsidR="00EA4325" w:rsidRDefault="00F95BF8" w:rsidP="00EA4325">
      <w:pPr>
        <w:spacing w:before="0" w:after="0" w:line="360" w:lineRule="auto"/>
        <w:ind w:firstLine="720"/>
        <w:jc w:val="both"/>
      </w:pPr>
      <w:r>
        <w:t xml:space="preserve">Основной причиной смерти больных </w:t>
      </w:r>
      <w:r w:rsidR="00BE6CF1">
        <w:t xml:space="preserve">тяжелой </w:t>
      </w:r>
      <w:r>
        <w:t xml:space="preserve">ВП является рефрактерная гипоксемия, </w:t>
      </w:r>
      <w:r w:rsidR="00BE6CF1">
        <w:t xml:space="preserve">септический шок (СШ) </w:t>
      </w:r>
      <w:r>
        <w:t>и пол</w:t>
      </w:r>
      <w:r w:rsidR="000B5A65">
        <w:t>иорганная недостаточность (ПОН)</w:t>
      </w:r>
      <w:r w:rsidR="00BE6CF1" w:rsidRPr="000A69F8">
        <w:t>.</w:t>
      </w:r>
      <w:r>
        <w:t xml:space="preserve"> </w:t>
      </w:r>
      <w:r w:rsidR="00EA4325" w:rsidRPr="00804621">
        <w:t xml:space="preserve">В проспективных исследованиях основными </w:t>
      </w:r>
      <w:r w:rsidR="00EA4325">
        <w:t>фактор</w:t>
      </w:r>
      <w:r w:rsidR="00EA4325" w:rsidRPr="00804621">
        <w:t xml:space="preserve">ами, ассоциированными с неблагоприятным прогнозом больных </w:t>
      </w:r>
      <w:r w:rsidR="00EA4325">
        <w:t xml:space="preserve">с тяжелой ВП </w:t>
      </w:r>
      <w:r w:rsidR="00EA4325" w:rsidRPr="00804621">
        <w:t>были: возраст &gt;</w:t>
      </w:r>
      <w:r w:rsidR="00EA4325">
        <w:t xml:space="preserve"> </w:t>
      </w:r>
      <w:r w:rsidR="00EA4325" w:rsidRPr="00804621">
        <w:t>70 лет, проведение ИВЛ, двусторонняя локализация пневмонии, сепсис и инф</w:t>
      </w:r>
      <w:r w:rsidR="00EA4325">
        <w:t>ицирование</w:t>
      </w:r>
      <w:r w:rsidR="00EA4325" w:rsidRPr="00804621">
        <w:t xml:space="preserve"> </w:t>
      </w:r>
      <w:r w:rsidR="00EA4325" w:rsidRPr="00804621">
        <w:rPr>
          <w:i/>
        </w:rPr>
        <w:t>P.</w:t>
      </w:r>
      <w:r w:rsidR="00EA4325">
        <w:rPr>
          <w:i/>
        </w:rPr>
        <w:t xml:space="preserve"> </w:t>
      </w:r>
      <w:r w:rsidR="00EA4325" w:rsidRPr="00804621">
        <w:rPr>
          <w:i/>
        </w:rPr>
        <w:t>aeruginosa</w:t>
      </w:r>
      <w:r w:rsidR="00EA4325">
        <w:rPr>
          <w:i/>
        </w:rPr>
        <w:t xml:space="preserve"> </w:t>
      </w:r>
      <w:r w:rsidR="00EA4325" w:rsidRPr="000A69F8">
        <w:t>[</w:t>
      </w:r>
      <w:r w:rsidR="000F5258">
        <w:t>4</w:t>
      </w:r>
      <w:r w:rsidR="00627C3D">
        <w:t>3</w:t>
      </w:r>
      <w:r w:rsidR="000F5258">
        <w:t>,4</w:t>
      </w:r>
      <w:r w:rsidR="00627C3D">
        <w:t>4</w:t>
      </w:r>
      <w:r w:rsidR="00EA4325" w:rsidRPr="000A69F8">
        <w:t>]</w:t>
      </w:r>
      <w:r w:rsidR="00EA4325" w:rsidRPr="00EA4325">
        <w:t>.</w:t>
      </w:r>
      <w:r w:rsidR="00EA4325" w:rsidRPr="00804621">
        <w:t xml:space="preserve"> </w:t>
      </w:r>
    </w:p>
    <w:p w14:paraId="414A7B10" w14:textId="77777777" w:rsidR="00F95BF8" w:rsidRDefault="00F95BF8" w:rsidP="00075157">
      <w:pPr>
        <w:spacing w:before="0" w:after="0" w:line="360" w:lineRule="auto"/>
        <w:ind w:firstLine="720"/>
        <w:jc w:val="both"/>
        <w:rPr>
          <w:szCs w:val="24"/>
          <w:lang w:eastAsia="en-GB"/>
        </w:rPr>
      </w:pPr>
      <w:r>
        <w:rPr>
          <w:szCs w:val="24"/>
          <w:lang w:eastAsia="en-GB"/>
        </w:rPr>
        <w:t>Анализ российских данных свидетельствует</w:t>
      </w:r>
      <w:r w:rsidR="00BE6CF1">
        <w:rPr>
          <w:szCs w:val="24"/>
          <w:lang w:eastAsia="en-GB"/>
        </w:rPr>
        <w:t xml:space="preserve"> о том</w:t>
      </w:r>
      <w:r>
        <w:rPr>
          <w:szCs w:val="24"/>
          <w:lang w:eastAsia="en-GB"/>
        </w:rPr>
        <w:t xml:space="preserve">, что </w:t>
      </w:r>
      <w:r w:rsidR="00415AC4">
        <w:rPr>
          <w:szCs w:val="24"/>
          <w:lang w:eastAsia="en-GB"/>
        </w:rPr>
        <w:t>дополнительным</w:t>
      </w:r>
      <w:r>
        <w:rPr>
          <w:szCs w:val="24"/>
          <w:lang w:eastAsia="en-GB"/>
        </w:rPr>
        <w:t xml:space="preserve"> факторо</w:t>
      </w:r>
      <w:r w:rsidR="00BE6CF1">
        <w:rPr>
          <w:szCs w:val="24"/>
          <w:lang w:eastAsia="en-GB"/>
        </w:rPr>
        <w:t>м</w:t>
      </w:r>
      <w:r>
        <w:rPr>
          <w:szCs w:val="24"/>
          <w:lang w:eastAsia="en-GB"/>
        </w:rPr>
        <w:t xml:space="preserve"> </w:t>
      </w:r>
      <w:r w:rsidR="000771E3">
        <w:rPr>
          <w:szCs w:val="24"/>
          <w:lang w:eastAsia="en-GB"/>
        </w:rPr>
        <w:t xml:space="preserve">риска неблагоприятного </w:t>
      </w:r>
      <w:r w:rsidR="00740B69">
        <w:rPr>
          <w:szCs w:val="24"/>
          <w:lang w:eastAsia="en-GB"/>
        </w:rPr>
        <w:t>исхода</w:t>
      </w:r>
      <w:r>
        <w:rPr>
          <w:szCs w:val="24"/>
          <w:lang w:eastAsia="en-GB"/>
        </w:rPr>
        <w:t xml:space="preserve"> является также позднее обращение пациентов за медицинской помощью</w:t>
      </w:r>
      <w:r w:rsidR="00740B69">
        <w:rPr>
          <w:szCs w:val="24"/>
          <w:lang w:eastAsia="en-GB"/>
        </w:rPr>
        <w:t xml:space="preserve"> и неадекватная стартовая антибактериальная терапия</w:t>
      </w:r>
      <w:r w:rsidR="00075157">
        <w:rPr>
          <w:szCs w:val="24"/>
          <w:lang w:eastAsia="en-GB"/>
        </w:rPr>
        <w:t xml:space="preserve"> [</w:t>
      </w:r>
      <w:r w:rsidR="00740B69">
        <w:rPr>
          <w:szCs w:val="24"/>
          <w:lang w:eastAsia="en-GB"/>
        </w:rPr>
        <w:t>4</w:t>
      </w:r>
      <w:r w:rsidR="00627C3D">
        <w:rPr>
          <w:szCs w:val="24"/>
          <w:lang w:eastAsia="en-GB"/>
        </w:rPr>
        <w:t>5</w:t>
      </w:r>
      <w:r w:rsidR="00740B69">
        <w:rPr>
          <w:szCs w:val="24"/>
          <w:lang w:eastAsia="en-GB"/>
        </w:rPr>
        <w:t>,4</w:t>
      </w:r>
      <w:r w:rsidR="00627C3D">
        <w:rPr>
          <w:szCs w:val="24"/>
          <w:lang w:eastAsia="en-GB"/>
        </w:rPr>
        <w:t>6</w:t>
      </w:r>
      <w:r w:rsidR="00075157">
        <w:rPr>
          <w:szCs w:val="24"/>
          <w:lang w:eastAsia="en-GB"/>
        </w:rPr>
        <w:t>]</w:t>
      </w:r>
      <w:r>
        <w:rPr>
          <w:szCs w:val="24"/>
          <w:lang w:eastAsia="en-GB"/>
        </w:rPr>
        <w:t xml:space="preserve">. </w:t>
      </w:r>
    </w:p>
    <w:p w14:paraId="615FEE33" w14:textId="77777777" w:rsidR="0032062E" w:rsidRPr="00A72590" w:rsidRDefault="0032062E" w:rsidP="0032062E">
      <w:pPr>
        <w:pStyle w:val="2"/>
        <w:ind w:firstLine="567"/>
        <w:rPr>
          <w:rStyle w:val="10"/>
          <w:b/>
          <w:i/>
          <w:color w:val="000000" w:themeColor="text1"/>
          <w:u w:val="single"/>
        </w:rPr>
      </w:pPr>
      <w:bookmarkStart w:id="7" w:name="_Toc467008021"/>
      <w:r w:rsidRPr="00A72590">
        <w:rPr>
          <w:u w:val="single"/>
        </w:rPr>
        <w:t>1.4.</w:t>
      </w:r>
      <w:r w:rsidRPr="00A72590">
        <w:rPr>
          <w:b w:val="0"/>
          <w:u w:val="single"/>
        </w:rPr>
        <w:t xml:space="preserve">  </w:t>
      </w:r>
      <w:r w:rsidRPr="00A72590">
        <w:rPr>
          <w:rStyle w:val="10"/>
          <w:color w:val="000000" w:themeColor="text1"/>
          <w:u w:val="single"/>
        </w:rPr>
        <w:t>Кодирование по МКБ</w:t>
      </w:r>
      <w:bookmarkEnd w:id="7"/>
    </w:p>
    <w:p w14:paraId="38420F1E" w14:textId="77777777" w:rsidR="0032062E" w:rsidRDefault="0032062E" w:rsidP="00080346">
      <w:pPr>
        <w:spacing w:before="0" w:after="0" w:line="360" w:lineRule="auto"/>
        <w:jc w:val="both"/>
        <w:rPr>
          <w:szCs w:val="24"/>
          <w:lang w:eastAsia="en-GB"/>
        </w:rPr>
      </w:pPr>
    </w:p>
    <w:p w14:paraId="594ABDA6" w14:textId="77777777" w:rsidR="006213EE" w:rsidRPr="00080346" w:rsidRDefault="000F0895" w:rsidP="00080346">
      <w:pPr>
        <w:spacing w:before="0" w:after="0" w:line="360" w:lineRule="auto"/>
        <w:ind w:firstLine="720"/>
        <w:jc w:val="both"/>
      </w:pPr>
      <w:r>
        <w:t xml:space="preserve">В соответствии с </w:t>
      </w:r>
      <w:r w:rsidRPr="00E22771">
        <w:t>Международн</w:t>
      </w:r>
      <w:r w:rsidR="006213EE">
        <w:t>ой</w:t>
      </w:r>
      <w:r w:rsidRPr="00E22771">
        <w:t xml:space="preserve"> классификаци</w:t>
      </w:r>
      <w:r w:rsidR="006213EE">
        <w:t>ей</w:t>
      </w:r>
      <w:r w:rsidRPr="00E22771">
        <w:t xml:space="preserve"> болезней, травм и причин смерти X пересмотра</w:t>
      </w:r>
      <w:r>
        <w:t xml:space="preserve"> (МКБ </w:t>
      </w:r>
      <w:r w:rsidRPr="00E22771">
        <w:t>X</w:t>
      </w:r>
      <w:r>
        <w:t>)</w:t>
      </w:r>
      <w:r w:rsidRPr="00E22771">
        <w:t xml:space="preserve">, </w:t>
      </w:r>
      <w:r w:rsidR="006213EE">
        <w:t xml:space="preserve">ВП кодируется в </w:t>
      </w:r>
      <w:r w:rsidRPr="00E22771">
        <w:t>рубриках - J1</w:t>
      </w:r>
      <w:r w:rsidR="006213EE">
        <w:t>3</w:t>
      </w:r>
      <w:r w:rsidRPr="00E22771">
        <w:t>-J1</w:t>
      </w:r>
      <w:r w:rsidR="006213EE">
        <w:t xml:space="preserve">6 и </w:t>
      </w:r>
      <w:r w:rsidR="006213EE" w:rsidRPr="00E22771">
        <w:t>J1</w:t>
      </w:r>
      <w:r w:rsidR="006213EE">
        <w:t>8</w:t>
      </w:r>
      <w:r>
        <w:t xml:space="preserve"> </w:t>
      </w:r>
      <w:r w:rsidR="006213EE">
        <w:t xml:space="preserve">– таблица </w:t>
      </w:r>
      <w:r w:rsidR="009902C0">
        <w:t>5</w:t>
      </w:r>
      <w:r w:rsidR="006213EE">
        <w:t>.</w:t>
      </w:r>
      <w:r w:rsidRPr="00E22771">
        <w:t xml:space="preserve"> </w:t>
      </w:r>
      <w:r w:rsidR="00080346">
        <w:rPr>
          <w:szCs w:val="24"/>
        </w:rPr>
        <w:t xml:space="preserve">В основе МКБ </w:t>
      </w:r>
      <w:r w:rsidR="00080346" w:rsidRPr="00E22771">
        <w:t>X</w:t>
      </w:r>
      <w:r w:rsidR="00080346">
        <w:t xml:space="preserve"> лежит этиологическая классификация</w:t>
      </w:r>
      <w:r w:rsidR="00080346">
        <w:rPr>
          <w:szCs w:val="24"/>
        </w:rPr>
        <w:t xml:space="preserve"> пневмоний. Однако, ряд объективных и субъективных факторов (невозможность получить качественный клинический материал, </w:t>
      </w:r>
      <w:r w:rsidR="00080346" w:rsidRPr="00CC164A">
        <w:rPr>
          <w:szCs w:val="24"/>
        </w:rPr>
        <w:t>недостаточная информативность и значительная продолжи</w:t>
      </w:r>
      <w:r w:rsidR="00080346">
        <w:rPr>
          <w:szCs w:val="24"/>
        </w:rPr>
        <w:t>-</w:t>
      </w:r>
      <w:r w:rsidR="00080346" w:rsidRPr="00CC164A">
        <w:rPr>
          <w:szCs w:val="24"/>
        </w:rPr>
        <w:t>тельность традиционных м</w:t>
      </w:r>
      <w:r w:rsidR="00080346">
        <w:rPr>
          <w:szCs w:val="24"/>
        </w:rPr>
        <w:t xml:space="preserve">икробиологических исследований, </w:t>
      </w:r>
      <w:r w:rsidR="00080346" w:rsidRPr="00CC164A">
        <w:rPr>
          <w:szCs w:val="24"/>
        </w:rPr>
        <w:t xml:space="preserve">распространенная практика </w:t>
      </w:r>
      <w:r w:rsidR="009B2600">
        <w:rPr>
          <w:szCs w:val="24"/>
        </w:rPr>
        <w:lastRenderedPageBreak/>
        <w:t>самолечения/</w:t>
      </w:r>
      <w:r w:rsidR="00080346">
        <w:rPr>
          <w:szCs w:val="24"/>
        </w:rPr>
        <w:t xml:space="preserve">профилактического приема </w:t>
      </w:r>
      <w:r w:rsidR="009B2600">
        <w:rPr>
          <w:szCs w:val="24"/>
        </w:rPr>
        <w:t>АБП</w:t>
      </w:r>
      <w:r w:rsidR="00080346" w:rsidRPr="00CC164A">
        <w:rPr>
          <w:szCs w:val="24"/>
        </w:rPr>
        <w:t xml:space="preserve"> </w:t>
      </w:r>
      <w:r w:rsidR="00080346">
        <w:rPr>
          <w:szCs w:val="24"/>
        </w:rPr>
        <w:t xml:space="preserve">и др.) являются причиной того, что этиология заболевания верифицируется менее чем у половины пациентов. </w:t>
      </w:r>
    </w:p>
    <w:p w14:paraId="235A7BA6" w14:textId="77777777" w:rsidR="000F0895" w:rsidRPr="000A69F8" w:rsidRDefault="000F0895" w:rsidP="00080346">
      <w:pPr>
        <w:pStyle w:val="a4"/>
        <w:spacing w:after="120"/>
        <w:jc w:val="left"/>
        <w:rPr>
          <w:bCs/>
          <w:sz w:val="22"/>
          <w:szCs w:val="22"/>
        </w:rPr>
      </w:pPr>
      <w:r w:rsidRPr="006213EE">
        <w:rPr>
          <w:bCs/>
          <w:sz w:val="22"/>
          <w:szCs w:val="22"/>
        </w:rPr>
        <w:t xml:space="preserve">Таблица </w:t>
      </w:r>
      <w:r w:rsidR="009902C0">
        <w:rPr>
          <w:bCs/>
          <w:sz w:val="22"/>
          <w:szCs w:val="22"/>
        </w:rPr>
        <w:t>5</w:t>
      </w:r>
      <w:r w:rsidRPr="006213EE">
        <w:rPr>
          <w:bCs/>
          <w:sz w:val="22"/>
          <w:szCs w:val="22"/>
        </w:rPr>
        <w:t xml:space="preserve">. Классификация пневмонии в соответствии с </w:t>
      </w:r>
      <w:r w:rsidR="006213EE">
        <w:rPr>
          <w:bCs/>
          <w:sz w:val="22"/>
          <w:szCs w:val="22"/>
        </w:rPr>
        <w:t xml:space="preserve">МКБ </w:t>
      </w:r>
      <w:r w:rsidR="006213EE">
        <w:rPr>
          <w:bCs/>
          <w:sz w:val="22"/>
          <w:szCs w:val="22"/>
          <w:lang w:val="en-US"/>
        </w:rPr>
        <w:t>X</w:t>
      </w:r>
      <w:r w:rsidR="006213EE" w:rsidRPr="000A69F8">
        <w:rPr>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328"/>
      </w:tblGrid>
      <w:tr w:rsidR="000F0895" w:rsidRPr="006213EE" w14:paraId="4E5F85A0" w14:textId="77777777" w:rsidTr="006213EE">
        <w:tc>
          <w:tcPr>
            <w:tcW w:w="1134" w:type="dxa"/>
          </w:tcPr>
          <w:p w14:paraId="614649D2" w14:textId="77777777" w:rsidR="000F0895" w:rsidRPr="006213EE" w:rsidRDefault="000F0895" w:rsidP="000F0895">
            <w:pPr>
              <w:pStyle w:val="5"/>
              <w:ind w:firstLine="0"/>
              <w:jc w:val="both"/>
              <w:rPr>
                <w:b w:val="0"/>
                <w:sz w:val="22"/>
                <w:szCs w:val="22"/>
              </w:rPr>
            </w:pPr>
            <w:r w:rsidRPr="006213EE">
              <w:rPr>
                <w:b w:val="0"/>
                <w:sz w:val="22"/>
                <w:szCs w:val="22"/>
              </w:rPr>
              <w:t>Рубрика</w:t>
            </w:r>
          </w:p>
        </w:tc>
        <w:tc>
          <w:tcPr>
            <w:tcW w:w="8328" w:type="dxa"/>
          </w:tcPr>
          <w:p w14:paraId="608AF82B" w14:textId="77777777" w:rsidR="000F0895" w:rsidRPr="006213EE" w:rsidRDefault="000F0895" w:rsidP="000F0895">
            <w:pPr>
              <w:pStyle w:val="5"/>
              <w:ind w:firstLine="0"/>
              <w:jc w:val="both"/>
              <w:rPr>
                <w:b w:val="0"/>
                <w:sz w:val="22"/>
                <w:szCs w:val="22"/>
              </w:rPr>
            </w:pPr>
            <w:r w:rsidRPr="006213EE">
              <w:rPr>
                <w:b w:val="0"/>
                <w:sz w:val="22"/>
                <w:szCs w:val="22"/>
              </w:rPr>
              <w:t>Нозологическая форма</w:t>
            </w:r>
          </w:p>
        </w:tc>
      </w:tr>
      <w:tr w:rsidR="000F0895" w:rsidRPr="006213EE" w14:paraId="45EF395E" w14:textId="77777777" w:rsidTr="006213EE">
        <w:tc>
          <w:tcPr>
            <w:tcW w:w="1134" w:type="dxa"/>
          </w:tcPr>
          <w:p w14:paraId="41963C91" w14:textId="77777777" w:rsidR="000F0895" w:rsidRPr="006213EE" w:rsidRDefault="000F0895" w:rsidP="000F0895">
            <w:pPr>
              <w:spacing w:before="0" w:after="0"/>
              <w:jc w:val="both"/>
              <w:rPr>
                <w:bCs/>
                <w:sz w:val="22"/>
                <w:szCs w:val="22"/>
                <w:lang w:eastAsia="en-GB"/>
              </w:rPr>
            </w:pPr>
            <w:r w:rsidRPr="006213EE">
              <w:rPr>
                <w:bCs/>
                <w:sz w:val="22"/>
                <w:szCs w:val="22"/>
                <w:lang w:val="en-US" w:eastAsia="en-GB"/>
              </w:rPr>
              <w:t>J</w:t>
            </w:r>
            <w:r w:rsidRPr="006213EE">
              <w:rPr>
                <w:bCs/>
                <w:sz w:val="22"/>
                <w:szCs w:val="22"/>
                <w:lang w:eastAsia="en-GB"/>
              </w:rPr>
              <w:t>13</w:t>
            </w:r>
          </w:p>
        </w:tc>
        <w:tc>
          <w:tcPr>
            <w:tcW w:w="8328" w:type="dxa"/>
          </w:tcPr>
          <w:p w14:paraId="3B9E60AA"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Пневмония, вызванная </w:t>
            </w:r>
            <w:r w:rsidRPr="006213EE">
              <w:rPr>
                <w:i/>
                <w:iCs/>
                <w:sz w:val="22"/>
                <w:szCs w:val="22"/>
                <w:lang w:val="en-US" w:eastAsia="en-GB"/>
              </w:rPr>
              <w:t>Streptococcus</w:t>
            </w:r>
            <w:r w:rsidRPr="006213EE">
              <w:rPr>
                <w:i/>
                <w:iCs/>
                <w:sz w:val="22"/>
                <w:szCs w:val="22"/>
                <w:lang w:eastAsia="en-GB"/>
              </w:rPr>
              <w:t xml:space="preserve"> </w:t>
            </w:r>
            <w:r w:rsidRPr="006213EE">
              <w:rPr>
                <w:i/>
                <w:iCs/>
                <w:sz w:val="22"/>
                <w:szCs w:val="22"/>
                <w:lang w:val="en-US" w:eastAsia="en-GB"/>
              </w:rPr>
              <w:t>pneumoniae</w:t>
            </w:r>
          </w:p>
        </w:tc>
      </w:tr>
      <w:tr w:rsidR="000F0895" w:rsidRPr="006213EE" w14:paraId="4537E534" w14:textId="77777777" w:rsidTr="006213EE">
        <w:tc>
          <w:tcPr>
            <w:tcW w:w="1134" w:type="dxa"/>
          </w:tcPr>
          <w:p w14:paraId="05789C4D" w14:textId="77777777" w:rsidR="000F0895" w:rsidRPr="006213EE" w:rsidRDefault="000F0895" w:rsidP="000F0895">
            <w:pPr>
              <w:spacing w:before="0" w:after="0"/>
              <w:jc w:val="both"/>
              <w:rPr>
                <w:bCs/>
                <w:sz w:val="22"/>
                <w:szCs w:val="22"/>
                <w:lang w:eastAsia="en-GB"/>
              </w:rPr>
            </w:pPr>
            <w:r w:rsidRPr="006213EE">
              <w:rPr>
                <w:bCs/>
                <w:sz w:val="22"/>
                <w:szCs w:val="22"/>
                <w:lang w:val="en-US" w:eastAsia="en-GB"/>
              </w:rPr>
              <w:t>J</w:t>
            </w:r>
            <w:r w:rsidRPr="006213EE">
              <w:rPr>
                <w:bCs/>
                <w:sz w:val="22"/>
                <w:szCs w:val="22"/>
                <w:lang w:eastAsia="en-GB"/>
              </w:rPr>
              <w:t>14</w:t>
            </w:r>
          </w:p>
        </w:tc>
        <w:tc>
          <w:tcPr>
            <w:tcW w:w="8328" w:type="dxa"/>
          </w:tcPr>
          <w:p w14:paraId="7F10DE95"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Пневмония, вызванная </w:t>
            </w:r>
            <w:r w:rsidRPr="006213EE">
              <w:rPr>
                <w:i/>
                <w:iCs/>
                <w:sz w:val="22"/>
                <w:szCs w:val="22"/>
                <w:lang w:val="en-US" w:eastAsia="en-GB"/>
              </w:rPr>
              <w:t>Haemophilus</w:t>
            </w:r>
            <w:r w:rsidRPr="006213EE">
              <w:rPr>
                <w:i/>
                <w:iCs/>
                <w:sz w:val="22"/>
                <w:szCs w:val="22"/>
                <w:lang w:eastAsia="en-GB"/>
              </w:rPr>
              <w:t xml:space="preserve"> </w:t>
            </w:r>
            <w:r w:rsidRPr="006213EE">
              <w:rPr>
                <w:i/>
                <w:iCs/>
                <w:sz w:val="22"/>
                <w:szCs w:val="22"/>
                <w:lang w:val="en-US" w:eastAsia="en-GB"/>
              </w:rPr>
              <w:t>influenzae</w:t>
            </w:r>
          </w:p>
        </w:tc>
      </w:tr>
      <w:tr w:rsidR="000F0895" w:rsidRPr="006213EE" w14:paraId="081C97F9" w14:textId="77777777" w:rsidTr="006213EE">
        <w:tc>
          <w:tcPr>
            <w:tcW w:w="1134" w:type="dxa"/>
          </w:tcPr>
          <w:p w14:paraId="0C60C519" w14:textId="77777777" w:rsidR="000F0895" w:rsidRPr="006213EE" w:rsidRDefault="000F0895" w:rsidP="000F0895">
            <w:pPr>
              <w:pStyle w:val="2"/>
              <w:rPr>
                <w:b w:val="0"/>
                <w:sz w:val="22"/>
                <w:szCs w:val="22"/>
              </w:rPr>
            </w:pPr>
            <w:r w:rsidRPr="006213EE">
              <w:rPr>
                <w:b w:val="0"/>
                <w:sz w:val="22"/>
                <w:szCs w:val="22"/>
              </w:rPr>
              <w:t>J15</w:t>
            </w:r>
          </w:p>
        </w:tc>
        <w:tc>
          <w:tcPr>
            <w:tcW w:w="8328" w:type="dxa"/>
          </w:tcPr>
          <w:p w14:paraId="77761550"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Бактериальная пневмония, не классифицированная в других рубриках (исключены: пневмония, вызванная </w:t>
            </w:r>
            <w:r w:rsidRPr="006213EE">
              <w:rPr>
                <w:i/>
                <w:iCs/>
                <w:sz w:val="22"/>
                <w:szCs w:val="22"/>
                <w:lang w:val="en-US" w:eastAsia="en-GB"/>
              </w:rPr>
              <w:t>Chlamydia</w:t>
            </w:r>
            <w:r w:rsidRPr="006213EE">
              <w:rPr>
                <w:sz w:val="22"/>
                <w:szCs w:val="22"/>
                <w:lang w:eastAsia="en-GB"/>
              </w:rPr>
              <w:t xml:space="preserve"> </w:t>
            </w:r>
            <w:r w:rsidRPr="006213EE">
              <w:rPr>
                <w:sz w:val="22"/>
                <w:szCs w:val="22"/>
                <w:lang w:val="en-US" w:eastAsia="en-GB"/>
              </w:rPr>
              <w:t>spp</w:t>
            </w:r>
            <w:r w:rsidRPr="006213EE">
              <w:rPr>
                <w:sz w:val="22"/>
                <w:szCs w:val="22"/>
                <w:lang w:eastAsia="en-GB"/>
              </w:rPr>
              <w:t xml:space="preserve">. – </w:t>
            </w:r>
            <w:r w:rsidRPr="006213EE">
              <w:rPr>
                <w:sz w:val="22"/>
                <w:szCs w:val="22"/>
                <w:lang w:val="en-US" w:eastAsia="en-GB"/>
              </w:rPr>
              <w:t>J</w:t>
            </w:r>
            <w:r w:rsidRPr="006213EE">
              <w:rPr>
                <w:sz w:val="22"/>
                <w:szCs w:val="22"/>
                <w:lang w:eastAsia="en-GB"/>
              </w:rPr>
              <w:t xml:space="preserve">16.0 и «болезнь легионеров» - А48.1) </w:t>
            </w:r>
          </w:p>
        </w:tc>
      </w:tr>
      <w:tr w:rsidR="000F0895" w:rsidRPr="006213EE" w14:paraId="55A98BC9" w14:textId="77777777" w:rsidTr="006213EE">
        <w:tc>
          <w:tcPr>
            <w:tcW w:w="1134" w:type="dxa"/>
          </w:tcPr>
          <w:p w14:paraId="4BFEF350" w14:textId="77777777" w:rsidR="000F0895" w:rsidRPr="006213EE" w:rsidRDefault="000F0895" w:rsidP="000F0895">
            <w:pPr>
              <w:spacing w:before="0" w:after="0"/>
              <w:jc w:val="both"/>
              <w:rPr>
                <w:bCs/>
                <w:sz w:val="22"/>
                <w:szCs w:val="22"/>
                <w:lang w:eastAsia="en-GB"/>
              </w:rPr>
            </w:pPr>
            <w:r w:rsidRPr="006213EE">
              <w:rPr>
                <w:bCs/>
                <w:sz w:val="22"/>
                <w:szCs w:val="22"/>
                <w:lang w:val="en-US" w:eastAsia="en-GB"/>
              </w:rPr>
              <w:t>J</w:t>
            </w:r>
            <w:r w:rsidRPr="006213EE">
              <w:rPr>
                <w:bCs/>
                <w:sz w:val="22"/>
                <w:szCs w:val="22"/>
                <w:lang w:eastAsia="en-GB"/>
              </w:rPr>
              <w:t>15.0</w:t>
            </w:r>
          </w:p>
        </w:tc>
        <w:tc>
          <w:tcPr>
            <w:tcW w:w="8328" w:type="dxa"/>
          </w:tcPr>
          <w:p w14:paraId="0EC92553"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Пневмония, вызванная </w:t>
            </w:r>
            <w:r w:rsidRPr="006213EE">
              <w:rPr>
                <w:i/>
                <w:iCs/>
                <w:sz w:val="22"/>
                <w:szCs w:val="22"/>
                <w:lang w:val="en-US" w:eastAsia="en-GB"/>
              </w:rPr>
              <w:t>Klebsiella</w:t>
            </w:r>
            <w:r w:rsidRPr="006213EE">
              <w:rPr>
                <w:i/>
                <w:iCs/>
                <w:sz w:val="22"/>
                <w:szCs w:val="22"/>
                <w:lang w:eastAsia="en-GB"/>
              </w:rPr>
              <w:t xml:space="preserve"> </w:t>
            </w:r>
            <w:r w:rsidRPr="006213EE">
              <w:rPr>
                <w:i/>
                <w:iCs/>
                <w:sz w:val="22"/>
                <w:szCs w:val="22"/>
                <w:lang w:val="en-US" w:eastAsia="en-GB"/>
              </w:rPr>
              <w:t>pneumoniae</w:t>
            </w:r>
          </w:p>
        </w:tc>
      </w:tr>
      <w:tr w:rsidR="000F0895" w:rsidRPr="006213EE" w14:paraId="0620F2D2" w14:textId="77777777" w:rsidTr="006213EE">
        <w:tc>
          <w:tcPr>
            <w:tcW w:w="1134" w:type="dxa"/>
          </w:tcPr>
          <w:p w14:paraId="6464856B" w14:textId="77777777" w:rsidR="000F0895" w:rsidRPr="006213EE" w:rsidRDefault="000F0895" w:rsidP="000F0895">
            <w:pPr>
              <w:pStyle w:val="2"/>
              <w:rPr>
                <w:b w:val="0"/>
                <w:sz w:val="22"/>
                <w:szCs w:val="22"/>
              </w:rPr>
            </w:pPr>
            <w:r w:rsidRPr="006213EE">
              <w:rPr>
                <w:b w:val="0"/>
                <w:sz w:val="22"/>
                <w:szCs w:val="22"/>
                <w:lang w:val="en-US"/>
              </w:rPr>
              <w:t>J1</w:t>
            </w:r>
            <w:r w:rsidRPr="006213EE">
              <w:rPr>
                <w:b w:val="0"/>
                <w:sz w:val="22"/>
                <w:szCs w:val="22"/>
              </w:rPr>
              <w:t>5.1</w:t>
            </w:r>
          </w:p>
        </w:tc>
        <w:tc>
          <w:tcPr>
            <w:tcW w:w="8328" w:type="dxa"/>
          </w:tcPr>
          <w:p w14:paraId="7F5F4D2F"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Пневмония, вызванная </w:t>
            </w:r>
            <w:r w:rsidRPr="006213EE">
              <w:rPr>
                <w:i/>
                <w:iCs/>
                <w:sz w:val="22"/>
                <w:szCs w:val="22"/>
                <w:lang w:val="en-US" w:eastAsia="en-GB"/>
              </w:rPr>
              <w:t>Pseudomonas</w:t>
            </w:r>
            <w:r w:rsidRPr="006213EE">
              <w:rPr>
                <w:sz w:val="22"/>
                <w:szCs w:val="22"/>
                <w:lang w:eastAsia="en-GB"/>
              </w:rPr>
              <w:t xml:space="preserve"> </w:t>
            </w:r>
            <w:r w:rsidRPr="006213EE">
              <w:rPr>
                <w:sz w:val="22"/>
                <w:szCs w:val="22"/>
                <w:lang w:val="en-US" w:eastAsia="en-GB"/>
              </w:rPr>
              <w:t>spp</w:t>
            </w:r>
            <w:r w:rsidRPr="006213EE">
              <w:rPr>
                <w:sz w:val="22"/>
                <w:szCs w:val="22"/>
                <w:lang w:eastAsia="en-GB"/>
              </w:rPr>
              <w:t>.</w:t>
            </w:r>
          </w:p>
        </w:tc>
      </w:tr>
      <w:tr w:rsidR="000F0895" w:rsidRPr="006213EE" w14:paraId="76C69D85" w14:textId="77777777" w:rsidTr="006213EE">
        <w:tc>
          <w:tcPr>
            <w:tcW w:w="1134" w:type="dxa"/>
          </w:tcPr>
          <w:p w14:paraId="391027C0" w14:textId="77777777" w:rsidR="000F0895" w:rsidRPr="006213EE" w:rsidRDefault="000F0895" w:rsidP="000F0895">
            <w:pPr>
              <w:pStyle w:val="2"/>
              <w:rPr>
                <w:b w:val="0"/>
                <w:sz w:val="22"/>
                <w:szCs w:val="22"/>
              </w:rPr>
            </w:pPr>
            <w:r w:rsidRPr="006213EE">
              <w:rPr>
                <w:b w:val="0"/>
                <w:sz w:val="22"/>
                <w:szCs w:val="22"/>
              </w:rPr>
              <w:t>J15.2</w:t>
            </w:r>
          </w:p>
        </w:tc>
        <w:tc>
          <w:tcPr>
            <w:tcW w:w="8328" w:type="dxa"/>
          </w:tcPr>
          <w:p w14:paraId="3BD1B2D6"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Пневмония, вызванная </w:t>
            </w:r>
            <w:r w:rsidRPr="006213EE">
              <w:rPr>
                <w:i/>
                <w:iCs/>
                <w:sz w:val="22"/>
                <w:szCs w:val="22"/>
                <w:lang w:val="en-US" w:eastAsia="en-GB"/>
              </w:rPr>
              <w:t>Staphylococcus</w:t>
            </w:r>
            <w:r w:rsidRPr="006213EE">
              <w:rPr>
                <w:sz w:val="22"/>
                <w:szCs w:val="22"/>
                <w:lang w:eastAsia="en-GB"/>
              </w:rPr>
              <w:t xml:space="preserve"> </w:t>
            </w:r>
            <w:r w:rsidRPr="006213EE">
              <w:rPr>
                <w:sz w:val="22"/>
                <w:szCs w:val="22"/>
                <w:lang w:val="en-US" w:eastAsia="en-GB"/>
              </w:rPr>
              <w:t>spp</w:t>
            </w:r>
            <w:r w:rsidRPr="006213EE">
              <w:rPr>
                <w:sz w:val="22"/>
                <w:szCs w:val="22"/>
                <w:lang w:eastAsia="en-GB"/>
              </w:rPr>
              <w:t>.</w:t>
            </w:r>
          </w:p>
        </w:tc>
      </w:tr>
      <w:tr w:rsidR="000F0895" w:rsidRPr="006213EE" w14:paraId="7052C500" w14:textId="77777777" w:rsidTr="006213EE">
        <w:tc>
          <w:tcPr>
            <w:tcW w:w="1134" w:type="dxa"/>
          </w:tcPr>
          <w:p w14:paraId="3C95F918" w14:textId="77777777" w:rsidR="000F0895" w:rsidRPr="006213EE" w:rsidRDefault="000F0895" w:rsidP="000F0895">
            <w:pPr>
              <w:pStyle w:val="2"/>
              <w:rPr>
                <w:b w:val="0"/>
                <w:sz w:val="22"/>
                <w:szCs w:val="22"/>
              </w:rPr>
            </w:pPr>
            <w:r w:rsidRPr="006213EE">
              <w:rPr>
                <w:b w:val="0"/>
                <w:sz w:val="22"/>
                <w:szCs w:val="22"/>
              </w:rPr>
              <w:t>J15.3</w:t>
            </w:r>
          </w:p>
        </w:tc>
        <w:tc>
          <w:tcPr>
            <w:tcW w:w="8328" w:type="dxa"/>
          </w:tcPr>
          <w:p w14:paraId="6081D845"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вызванная стрептококками группы В</w:t>
            </w:r>
          </w:p>
        </w:tc>
      </w:tr>
      <w:tr w:rsidR="000F0895" w:rsidRPr="006213EE" w14:paraId="07C4240B" w14:textId="77777777" w:rsidTr="006213EE">
        <w:tc>
          <w:tcPr>
            <w:tcW w:w="1134" w:type="dxa"/>
          </w:tcPr>
          <w:p w14:paraId="325C8D75" w14:textId="77777777" w:rsidR="000F0895" w:rsidRPr="006213EE" w:rsidRDefault="000F0895" w:rsidP="000F0895">
            <w:pPr>
              <w:pStyle w:val="2"/>
              <w:rPr>
                <w:b w:val="0"/>
                <w:sz w:val="22"/>
                <w:szCs w:val="22"/>
              </w:rPr>
            </w:pPr>
            <w:r w:rsidRPr="006213EE">
              <w:rPr>
                <w:b w:val="0"/>
                <w:sz w:val="22"/>
                <w:szCs w:val="22"/>
              </w:rPr>
              <w:t>J15.4</w:t>
            </w:r>
          </w:p>
        </w:tc>
        <w:tc>
          <w:tcPr>
            <w:tcW w:w="8328" w:type="dxa"/>
          </w:tcPr>
          <w:p w14:paraId="23AB901B"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вызванная другими стрептококками</w:t>
            </w:r>
          </w:p>
        </w:tc>
      </w:tr>
      <w:tr w:rsidR="000F0895" w:rsidRPr="006213EE" w14:paraId="3FB05831" w14:textId="77777777" w:rsidTr="006213EE">
        <w:tc>
          <w:tcPr>
            <w:tcW w:w="1134" w:type="dxa"/>
          </w:tcPr>
          <w:p w14:paraId="0AA7715F" w14:textId="77777777" w:rsidR="000F0895" w:rsidRPr="006213EE" w:rsidRDefault="000F0895" w:rsidP="000F0895">
            <w:pPr>
              <w:pStyle w:val="2"/>
              <w:rPr>
                <w:b w:val="0"/>
                <w:sz w:val="22"/>
                <w:szCs w:val="22"/>
              </w:rPr>
            </w:pPr>
            <w:r w:rsidRPr="006213EE">
              <w:rPr>
                <w:b w:val="0"/>
                <w:sz w:val="22"/>
                <w:szCs w:val="22"/>
              </w:rPr>
              <w:t>J15.5</w:t>
            </w:r>
          </w:p>
        </w:tc>
        <w:tc>
          <w:tcPr>
            <w:tcW w:w="8328" w:type="dxa"/>
          </w:tcPr>
          <w:p w14:paraId="54B505E7"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Пневмония, вызванная </w:t>
            </w:r>
            <w:r w:rsidRPr="006213EE">
              <w:rPr>
                <w:i/>
                <w:iCs/>
                <w:sz w:val="22"/>
                <w:szCs w:val="22"/>
                <w:lang w:val="en-US" w:eastAsia="en-GB"/>
              </w:rPr>
              <w:t>Escherichia</w:t>
            </w:r>
            <w:r w:rsidRPr="006213EE">
              <w:rPr>
                <w:i/>
                <w:iCs/>
                <w:sz w:val="22"/>
                <w:szCs w:val="22"/>
                <w:lang w:eastAsia="en-GB"/>
              </w:rPr>
              <w:t xml:space="preserve"> </w:t>
            </w:r>
            <w:r w:rsidRPr="006213EE">
              <w:rPr>
                <w:i/>
                <w:iCs/>
                <w:sz w:val="22"/>
                <w:szCs w:val="22"/>
                <w:lang w:val="en-US" w:eastAsia="en-GB"/>
              </w:rPr>
              <w:t>coli</w:t>
            </w:r>
          </w:p>
        </w:tc>
      </w:tr>
      <w:tr w:rsidR="000F0895" w:rsidRPr="006213EE" w14:paraId="04C4C13D" w14:textId="77777777" w:rsidTr="006213EE">
        <w:tc>
          <w:tcPr>
            <w:tcW w:w="1134" w:type="dxa"/>
          </w:tcPr>
          <w:p w14:paraId="6B343181" w14:textId="77777777" w:rsidR="000F0895" w:rsidRPr="006213EE" w:rsidRDefault="000F0895" w:rsidP="000F0895">
            <w:pPr>
              <w:pStyle w:val="2"/>
              <w:rPr>
                <w:b w:val="0"/>
                <w:sz w:val="22"/>
                <w:szCs w:val="22"/>
              </w:rPr>
            </w:pPr>
            <w:r w:rsidRPr="006213EE">
              <w:rPr>
                <w:b w:val="0"/>
                <w:sz w:val="22"/>
                <w:szCs w:val="22"/>
              </w:rPr>
              <w:t>J15.6</w:t>
            </w:r>
          </w:p>
        </w:tc>
        <w:tc>
          <w:tcPr>
            <w:tcW w:w="8328" w:type="dxa"/>
          </w:tcPr>
          <w:p w14:paraId="4C5C1CAC"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вызванная другими аэробными грамотрицательными бактериями</w:t>
            </w:r>
          </w:p>
        </w:tc>
      </w:tr>
      <w:tr w:rsidR="000F0895" w:rsidRPr="006213EE" w14:paraId="11F0B337" w14:textId="77777777" w:rsidTr="006213EE">
        <w:tc>
          <w:tcPr>
            <w:tcW w:w="1134" w:type="dxa"/>
          </w:tcPr>
          <w:p w14:paraId="0B35F0F8" w14:textId="77777777" w:rsidR="000F0895" w:rsidRPr="006213EE" w:rsidRDefault="000F0895" w:rsidP="000F0895">
            <w:pPr>
              <w:pStyle w:val="2"/>
              <w:rPr>
                <w:b w:val="0"/>
                <w:sz w:val="22"/>
                <w:szCs w:val="22"/>
              </w:rPr>
            </w:pPr>
            <w:r w:rsidRPr="006213EE">
              <w:rPr>
                <w:b w:val="0"/>
                <w:sz w:val="22"/>
                <w:szCs w:val="22"/>
              </w:rPr>
              <w:t>J15.7</w:t>
            </w:r>
          </w:p>
        </w:tc>
        <w:tc>
          <w:tcPr>
            <w:tcW w:w="8328" w:type="dxa"/>
          </w:tcPr>
          <w:p w14:paraId="2F6A093A"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Пневмония, вызванная </w:t>
            </w:r>
            <w:r w:rsidRPr="006213EE">
              <w:rPr>
                <w:i/>
                <w:iCs/>
                <w:sz w:val="22"/>
                <w:szCs w:val="22"/>
                <w:lang w:val="en-US" w:eastAsia="en-GB"/>
              </w:rPr>
              <w:t>Mycoplasma</w:t>
            </w:r>
            <w:r w:rsidRPr="006213EE">
              <w:rPr>
                <w:i/>
                <w:iCs/>
                <w:sz w:val="22"/>
                <w:szCs w:val="22"/>
                <w:lang w:eastAsia="en-GB"/>
              </w:rPr>
              <w:t xml:space="preserve"> </w:t>
            </w:r>
            <w:r w:rsidRPr="006213EE">
              <w:rPr>
                <w:i/>
                <w:iCs/>
                <w:sz w:val="22"/>
                <w:szCs w:val="22"/>
                <w:lang w:val="en-US" w:eastAsia="en-GB"/>
              </w:rPr>
              <w:t>pneumoniae</w:t>
            </w:r>
          </w:p>
        </w:tc>
      </w:tr>
      <w:tr w:rsidR="000F0895" w:rsidRPr="006213EE" w14:paraId="2C2E557E" w14:textId="77777777" w:rsidTr="006213EE">
        <w:tc>
          <w:tcPr>
            <w:tcW w:w="1134" w:type="dxa"/>
          </w:tcPr>
          <w:p w14:paraId="5A1800D9" w14:textId="77777777" w:rsidR="000F0895" w:rsidRPr="006213EE" w:rsidRDefault="000F0895" w:rsidP="000F0895">
            <w:pPr>
              <w:pStyle w:val="2"/>
              <w:rPr>
                <w:b w:val="0"/>
                <w:sz w:val="22"/>
                <w:szCs w:val="22"/>
              </w:rPr>
            </w:pPr>
            <w:r w:rsidRPr="006213EE">
              <w:rPr>
                <w:b w:val="0"/>
                <w:sz w:val="22"/>
                <w:szCs w:val="22"/>
              </w:rPr>
              <w:t>J15.8</w:t>
            </w:r>
          </w:p>
        </w:tc>
        <w:tc>
          <w:tcPr>
            <w:tcW w:w="8328" w:type="dxa"/>
          </w:tcPr>
          <w:p w14:paraId="65E563B0" w14:textId="77777777" w:rsidR="000F0895" w:rsidRPr="006213EE" w:rsidRDefault="000F0895" w:rsidP="000F0895">
            <w:pPr>
              <w:spacing w:before="0" w:after="0"/>
              <w:jc w:val="both"/>
              <w:rPr>
                <w:sz w:val="22"/>
                <w:szCs w:val="22"/>
                <w:lang w:eastAsia="en-GB"/>
              </w:rPr>
            </w:pPr>
            <w:r w:rsidRPr="006213EE">
              <w:rPr>
                <w:sz w:val="22"/>
                <w:szCs w:val="22"/>
                <w:lang w:eastAsia="en-GB"/>
              </w:rPr>
              <w:t>Другие бактериальные пневмонии</w:t>
            </w:r>
          </w:p>
        </w:tc>
      </w:tr>
      <w:tr w:rsidR="000F0895" w:rsidRPr="006213EE" w14:paraId="21462AD8" w14:textId="77777777" w:rsidTr="006213EE">
        <w:tc>
          <w:tcPr>
            <w:tcW w:w="1134" w:type="dxa"/>
          </w:tcPr>
          <w:p w14:paraId="08929499" w14:textId="77777777" w:rsidR="000F0895" w:rsidRPr="006213EE" w:rsidRDefault="000F0895" w:rsidP="000F0895">
            <w:pPr>
              <w:pStyle w:val="2"/>
              <w:rPr>
                <w:b w:val="0"/>
                <w:sz w:val="22"/>
                <w:szCs w:val="22"/>
              </w:rPr>
            </w:pPr>
            <w:r w:rsidRPr="006213EE">
              <w:rPr>
                <w:b w:val="0"/>
                <w:sz w:val="22"/>
                <w:szCs w:val="22"/>
              </w:rPr>
              <w:t>J15.9</w:t>
            </w:r>
          </w:p>
        </w:tc>
        <w:tc>
          <w:tcPr>
            <w:tcW w:w="8328" w:type="dxa"/>
          </w:tcPr>
          <w:p w14:paraId="7A5B728B" w14:textId="77777777" w:rsidR="000F0895" w:rsidRPr="006213EE" w:rsidRDefault="000F0895" w:rsidP="000F0895">
            <w:pPr>
              <w:spacing w:before="0" w:after="0"/>
              <w:jc w:val="both"/>
              <w:rPr>
                <w:sz w:val="22"/>
                <w:szCs w:val="22"/>
                <w:lang w:eastAsia="en-GB"/>
              </w:rPr>
            </w:pPr>
            <w:r w:rsidRPr="006213EE">
              <w:rPr>
                <w:sz w:val="22"/>
                <w:szCs w:val="22"/>
                <w:lang w:eastAsia="en-GB"/>
              </w:rPr>
              <w:t>Бактериальная пневмония неуточненной этиологии</w:t>
            </w:r>
          </w:p>
        </w:tc>
      </w:tr>
      <w:tr w:rsidR="000F0895" w:rsidRPr="006213EE" w14:paraId="619F1B25" w14:textId="77777777" w:rsidTr="006213EE">
        <w:tc>
          <w:tcPr>
            <w:tcW w:w="1134" w:type="dxa"/>
          </w:tcPr>
          <w:p w14:paraId="1BE66D1F" w14:textId="77777777" w:rsidR="000F0895" w:rsidRPr="006213EE" w:rsidRDefault="000F0895" w:rsidP="000F0895">
            <w:pPr>
              <w:pStyle w:val="2"/>
              <w:rPr>
                <w:b w:val="0"/>
                <w:sz w:val="22"/>
                <w:szCs w:val="22"/>
              </w:rPr>
            </w:pPr>
            <w:r w:rsidRPr="006213EE">
              <w:rPr>
                <w:b w:val="0"/>
                <w:sz w:val="22"/>
                <w:szCs w:val="22"/>
              </w:rPr>
              <w:t>J16</w:t>
            </w:r>
          </w:p>
        </w:tc>
        <w:tc>
          <w:tcPr>
            <w:tcW w:w="8328" w:type="dxa"/>
          </w:tcPr>
          <w:p w14:paraId="71F51121"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вызванная возбудителями, не классифицированными в других рубриках (исключены: орнитоз – А70, пневмоцистная пневмония – В59)</w:t>
            </w:r>
          </w:p>
        </w:tc>
      </w:tr>
      <w:tr w:rsidR="000F0895" w:rsidRPr="006213EE" w14:paraId="4C379E7F" w14:textId="77777777" w:rsidTr="006213EE">
        <w:tc>
          <w:tcPr>
            <w:tcW w:w="1134" w:type="dxa"/>
          </w:tcPr>
          <w:p w14:paraId="2FE13388" w14:textId="77777777" w:rsidR="000F0895" w:rsidRPr="006213EE" w:rsidRDefault="000F0895" w:rsidP="000F0895">
            <w:pPr>
              <w:pStyle w:val="2"/>
              <w:rPr>
                <w:b w:val="0"/>
                <w:sz w:val="22"/>
                <w:szCs w:val="22"/>
              </w:rPr>
            </w:pPr>
            <w:r w:rsidRPr="006213EE">
              <w:rPr>
                <w:b w:val="0"/>
                <w:sz w:val="22"/>
                <w:szCs w:val="22"/>
              </w:rPr>
              <w:t>J16.0</w:t>
            </w:r>
          </w:p>
        </w:tc>
        <w:tc>
          <w:tcPr>
            <w:tcW w:w="8328" w:type="dxa"/>
          </w:tcPr>
          <w:p w14:paraId="6D82C11E"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Пневмония, вызванная </w:t>
            </w:r>
            <w:r w:rsidRPr="006213EE">
              <w:rPr>
                <w:i/>
                <w:iCs/>
                <w:sz w:val="22"/>
                <w:szCs w:val="22"/>
                <w:lang w:val="en-US" w:eastAsia="en-GB"/>
              </w:rPr>
              <w:t>Chlamydia</w:t>
            </w:r>
            <w:r w:rsidRPr="006213EE">
              <w:rPr>
                <w:sz w:val="22"/>
                <w:szCs w:val="22"/>
                <w:lang w:eastAsia="en-GB"/>
              </w:rPr>
              <w:t xml:space="preserve"> </w:t>
            </w:r>
            <w:r w:rsidRPr="006213EE">
              <w:rPr>
                <w:sz w:val="22"/>
                <w:szCs w:val="22"/>
                <w:lang w:val="en-US" w:eastAsia="en-GB"/>
              </w:rPr>
              <w:t>spp</w:t>
            </w:r>
            <w:r w:rsidRPr="006213EE">
              <w:rPr>
                <w:sz w:val="22"/>
                <w:szCs w:val="22"/>
                <w:lang w:eastAsia="en-GB"/>
              </w:rPr>
              <w:t>.</w:t>
            </w:r>
          </w:p>
        </w:tc>
      </w:tr>
      <w:tr w:rsidR="000F0895" w:rsidRPr="006213EE" w14:paraId="7E76087C" w14:textId="77777777" w:rsidTr="006213EE">
        <w:tc>
          <w:tcPr>
            <w:tcW w:w="1134" w:type="dxa"/>
          </w:tcPr>
          <w:p w14:paraId="0CC85F0F" w14:textId="77777777" w:rsidR="000F0895" w:rsidRPr="006213EE" w:rsidRDefault="000F0895" w:rsidP="000F0895">
            <w:pPr>
              <w:pStyle w:val="2"/>
              <w:rPr>
                <w:b w:val="0"/>
                <w:sz w:val="22"/>
                <w:szCs w:val="22"/>
              </w:rPr>
            </w:pPr>
            <w:r w:rsidRPr="006213EE">
              <w:rPr>
                <w:b w:val="0"/>
                <w:sz w:val="22"/>
                <w:szCs w:val="22"/>
              </w:rPr>
              <w:t>J16.8</w:t>
            </w:r>
          </w:p>
        </w:tc>
        <w:tc>
          <w:tcPr>
            <w:tcW w:w="8328" w:type="dxa"/>
          </w:tcPr>
          <w:p w14:paraId="7DF36BA8"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вызванная другими установленными возбудителями</w:t>
            </w:r>
          </w:p>
        </w:tc>
      </w:tr>
      <w:tr w:rsidR="000F0895" w:rsidRPr="006213EE" w14:paraId="36DFF865" w14:textId="77777777" w:rsidTr="006213EE">
        <w:tc>
          <w:tcPr>
            <w:tcW w:w="1134" w:type="dxa"/>
          </w:tcPr>
          <w:p w14:paraId="11307203" w14:textId="77777777" w:rsidR="000F0895" w:rsidRPr="006213EE" w:rsidRDefault="000F0895" w:rsidP="000F0895">
            <w:pPr>
              <w:pStyle w:val="2"/>
              <w:rPr>
                <w:b w:val="0"/>
                <w:sz w:val="22"/>
                <w:szCs w:val="22"/>
              </w:rPr>
            </w:pPr>
            <w:r w:rsidRPr="006213EE">
              <w:rPr>
                <w:b w:val="0"/>
                <w:sz w:val="22"/>
                <w:szCs w:val="22"/>
              </w:rPr>
              <w:t>J17*</w:t>
            </w:r>
          </w:p>
        </w:tc>
        <w:tc>
          <w:tcPr>
            <w:tcW w:w="8328" w:type="dxa"/>
          </w:tcPr>
          <w:p w14:paraId="0A92A566"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при заболеваниях, классифицированных в других рубриках</w:t>
            </w:r>
          </w:p>
        </w:tc>
      </w:tr>
      <w:tr w:rsidR="000F0895" w:rsidRPr="006213EE" w14:paraId="5F708CA8" w14:textId="77777777" w:rsidTr="006213EE">
        <w:tc>
          <w:tcPr>
            <w:tcW w:w="1134" w:type="dxa"/>
          </w:tcPr>
          <w:p w14:paraId="49491953" w14:textId="77777777" w:rsidR="000F0895" w:rsidRPr="006213EE" w:rsidRDefault="000F0895" w:rsidP="000F0895">
            <w:pPr>
              <w:pStyle w:val="2"/>
              <w:rPr>
                <w:b w:val="0"/>
                <w:sz w:val="22"/>
                <w:szCs w:val="22"/>
              </w:rPr>
            </w:pPr>
            <w:r w:rsidRPr="006213EE">
              <w:rPr>
                <w:b w:val="0"/>
                <w:sz w:val="22"/>
                <w:szCs w:val="22"/>
              </w:rPr>
              <w:t>J17.0*</w:t>
            </w:r>
          </w:p>
        </w:tc>
        <w:tc>
          <w:tcPr>
            <w:tcW w:w="8328" w:type="dxa"/>
          </w:tcPr>
          <w:p w14:paraId="145D6ECE"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при заболеваниях бактериальной природы, классифицированных в других рубриках (пневмония при: актиномикозе – А42.0, сибирской язве – А22.1, гонорее – А54.8, нокардиозе – А43.0, сальмонеллезе – А022.2, туляремии – А721.2, брюшном тифе – А031.), коклюше – А37.)</w:t>
            </w:r>
          </w:p>
        </w:tc>
      </w:tr>
      <w:tr w:rsidR="000F0895" w:rsidRPr="006213EE" w14:paraId="771890FF" w14:textId="77777777" w:rsidTr="006213EE">
        <w:tc>
          <w:tcPr>
            <w:tcW w:w="1134" w:type="dxa"/>
          </w:tcPr>
          <w:p w14:paraId="7BD0EF3B" w14:textId="77777777" w:rsidR="000F0895" w:rsidRPr="006213EE" w:rsidRDefault="000F0895" w:rsidP="000F0895">
            <w:pPr>
              <w:pStyle w:val="2"/>
              <w:rPr>
                <w:b w:val="0"/>
                <w:sz w:val="22"/>
                <w:szCs w:val="22"/>
              </w:rPr>
            </w:pPr>
            <w:r w:rsidRPr="006213EE">
              <w:rPr>
                <w:b w:val="0"/>
                <w:sz w:val="22"/>
                <w:szCs w:val="22"/>
              </w:rPr>
              <w:t>J17.1*</w:t>
            </w:r>
          </w:p>
        </w:tc>
        <w:tc>
          <w:tcPr>
            <w:tcW w:w="8328" w:type="dxa"/>
          </w:tcPr>
          <w:p w14:paraId="1976A159"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при вирусных заболеваниях, классифицированных в других рубриках (пневмония при: цитомегаловирусной болезни – В25.0, кори – В05.2, краснухе – В06.8, ветряной оспе – В01.2)</w:t>
            </w:r>
          </w:p>
        </w:tc>
      </w:tr>
      <w:tr w:rsidR="000F0895" w:rsidRPr="006213EE" w14:paraId="6426F0F5" w14:textId="77777777" w:rsidTr="006213EE">
        <w:tc>
          <w:tcPr>
            <w:tcW w:w="1134" w:type="dxa"/>
          </w:tcPr>
          <w:p w14:paraId="047F7349" w14:textId="77777777" w:rsidR="000F0895" w:rsidRPr="006213EE" w:rsidRDefault="000F0895" w:rsidP="000F0895">
            <w:pPr>
              <w:pStyle w:val="2"/>
              <w:rPr>
                <w:b w:val="0"/>
                <w:sz w:val="22"/>
                <w:szCs w:val="22"/>
              </w:rPr>
            </w:pPr>
            <w:r w:rsidRPr="006213EE">
              <w:rPr>
                <w:b w:val="0"/>
                <w:sz w:val="22"/>
                <w:szCs w:val="22"/>
              </w:rPr>
              <w:t>J17.2*</w:t>
            </w:r>
          </w:p>
        </w:tc>
        <w:tc>
          <w:tcPr>
            <w:tcW w:w="8328" w:type="dxa"/>
          </w:tcPr>
          <w:p w14:paraId="287679AF"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при микозах</w:t>
            </w:r>
          </w:p>
        </w:tc>
      </w:tr>
      <w:tr w:rsidR="000F0895" w:rsidRPr="006213EE" w14:paraId="28932635" w14:textId="77777777" w:rsidTr="006213EE">
        <w:tc>
          <w:tcPr>
            <w:tcW w:w="1134" w:type="dxa"/>
          </w:tcPr>
          <w:p w14:paraId="44F6E4A9" w14:textId="77777777" w:rsidR="000F0895" w:rsidRPr="006213EE" w:rsidRDefault="000F0895" w:rsidP="000F0895">
            <w:pPr>
              <w:pStyle w:val="2"/>
              <w:rPr>
                <w:b w:val="0"/>
                <w:sz w:val="22"/>
                <w:szCs w:val="22"/>
              </w:rPr>
            </w:pPr>
            <w:r w:rsidRPr="006213EE">
              <w:rPr>
                <w:b w:val="0"/>
                <w:sz w:val="22"/>
                <w:szCs w:val="22"/>
              </w:rPr>
              <w:t>J17.3*</w:t>
            </w:r>
          </w:p>
        </w:tc>
        <w:tc>
          <w:tcPr>
            <w:tcW w:w="8328" w:type="dxa"/>
          </w:tcPr>
          <w:p w14:paraId="4EAEF252"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при паразитозах</w:t>
            </w:r>
          </w:p>
        </w:tc>
      </w:tr>
      <w:tr w:rsidR="000F0895" w:rsidRPr="006213EE" w14:paraId="052C0A42" w14:textId="77777777" w:rsidTr="006213EE">
        <w:tc>
          <w:tcPr>
            <w:tcW w:w="1134" w:type="dxa"/>
          </w:tcPr>
          <w:p w14:paraId="302D80BE" w14:textId="77777777" w:rsidR="000F0895" w:rsidRPr="006213EE" w:rsidRDefault="000F0895" w:rsidP="000F0895">
            <w:pPr>
              <w:pStyle w:val="2"/>
              <w:rPr>
                <w:b w:val="0"/>
                <w:sz w:val="22"/>
                <w:szCs w:val="22"/>
              </w:rPr>
            </w:pPr>
            <w:r w:rsidRPr="006213EE">
              <w:rPr>
                <w:b w:val="0"/>
                <w:sz w:val="22"/>
                <w:szCs w:val="22"/>
              </w:rPr>
              <w:t>J17.8*</w:t>
            </w:r>
          </w:p>
        </w:tc>
        <w:tc>
          <w:tcPr>
            <w:tcW w:w="8328" w:type="dxa"/>
          </w:tcPr>
          <w:p w14:paraId="5CB0C96C" w14:textId="77777777" w:rsidR="000F0895" w:rsidRPr="006213EE" w:rsidRDefault="000F0895" w:rsidP="000F0895">
            <w:pPr>
              <w:spacing w:before="0" w:after="0"/>
              <w:jc w:val="both"/>
              <w:rPr>
                <w:sz w:val="22"/>
                <w:szCs w:val="22"/>
                <w:lang w:eastAsia="en-GB"/>
              </w:rPr>
            </w:pPr>
            <w:r w:rsidRPr="006213EE">
              <w:rPr>
                <w:sz w:val="22"/>
                <w:szCs w:val="22"/>
                <w:lang w:eastAsia="en-GB"/>
              </w:rPr>
              <w:t xml:space="preserve">Пневмония при заболеваниях, классифицированных в других рубриках (пневмония при: орнитозе – А70, Ку-лихорадке – А78, острой ревматической лихорадке – 100, спирохитозе – А69.8) </w:t>
            </w:r>
          </w:p>
        </w:tc>
      </w:tr>
      <w:tr w:rsidR="000F0895" w:rsidRPr="006213EE" w14:paraId="307D5FA2" w14:textId="77777777" w:rsidTr="006213EE">
        <w:tc>
          <w:tcPr>
            <w:tcW w:w="1134" w:type="dxa"/>
          </w:tcPr>
          <w:p w14:paraId="0592272C" w14:textId="77777777" w:rsidR="000F0895" w:rsidRPr="006213EE" w:rsidRDefault="000F0895" w:rsidP="000F0895">
            <w:pPr>
              <w:pStyle w:val="2"/>
              <w:rPr>
                <w:b w:val="0"/>
                <w:sz w:val="22"/>
                <w:szCs w:val="22"/>
              </w:rPr>
            </w:pPr>
            <w:r w:rsidRPr="006213EE">
              <w:rPr>
                <w:b w:val="0"/>
                <w:sz w:val="22"/>
                <w:szCs w:val="22"/>
              </w:rPr>
              <w:t>J18</w:t>
            </w:r>
          </w:p>
        </w:tc>
        <w:tc>
          <w:tcPr>
            <w:tcW w:w="8328" w:type="dxa"/>
          </w:tcPr>
          <w:p w14:paraId="52F5885E" w14:textId="77777777" w:rsidR="000F0895" w:rsidRPr="006213EE" w:rsidRDefault="000F0895" w:rsidP="000F0895">
            <w:pPr>
              <w:spacing w:before="0" w:after="0"/>
              <w:jc w:val="both"/>
              <w:rPr>
                <w:sz w:val="22"/>
                <w:szCs w:val="22"/>
                <w:lang w:eastAsia="en-GB"/>
              </w:rPr>
            </w:pPr>
            <w:r w:rsidRPr="006213EE">
              <w:rPr>
                <w:sz w:val="22"/>
                <w:szCs w:val="22"/>
                <w:lang w:eastAsia="en-GB"/>
              </w:rPr>
              <w:t>Пневмония без уточнения возбудителя</w:t>
            </w:r>
          </w:p>
        </w:tc>
      </w:tr>
    </w:tbl>
    <w:p w14:paraId="54CA8964" w14:textId="77777777" w:rsidR="000F0895" w:rsidRDefault="000F0895" w:rsidP="000F0895">
      <w:pPr>
        <w:spacing w:before="0" w:after="0"/>
        <w:jc w:val="both"/>
        <w:rPr>
          <w:sz w:val="22"/>
          <w:szCs w:val="22"/>
          <w:lang w:eastAsia="en-GB"/>
        </w:rPr>
      </w:pPr>
      <w:r w:rsidRPr="006213EE">
        <w:rPr>
          <w:sz w:val="22"/>
          <w:szCs w:val="22"/>
          <w:lang w:eastAsia="en-GB"/>
        </w:rPr>
        <w:t xml:space="preserve">* </w:t>
      </w:r>
      <w:r w:rsidR="006213EE">
        <w:rPr>
          <w:sz w:val="22"/>
          <w:szCs w:val="22"/>
          <w:lang w:eastAsia="en-GB"/>
        </w:rPr>
        <w:t>у</w:t>
      </w:r>
      <w:r w:rsidRPr="006213EE">
        <w:rPr>
          <w:sz w:val="22"/>
          <w:szCs w:val="22"/>
          <w:lang w:eastAsia="en-GB"/>
        </w:rPr>
        <w:t xml:space="preserve">казаны пневмонии при заболеваниях, классифицированных в других рубриках </w:t>
      </w:r>
    </w:p>
    <w:p w14:paraId="79059C5D" w14:textId="77777777" w:rsidR="00EA4DAA" w:rsidRPr="006213EE" w:rsidRDefault="00EA4DAA" w:rsidP="000F0895">
      <w:pPr>
        <w:spacing w:before="0" w:after="0"/>
        <w:jc w:val="both"/>
        <w:rPr>
          <w:sz w:val="22"/>
          <w:szCs w:val="22"/>
          <w:lang w:eastAsia="en-GB"/>
        </w:rPr>
      </w:pPr>
    </w:p>
    <w:p w14:paraId="674C9039" w14:textId="77777777" w:rsidR="00F95BF8" w:rsidRPr="00EA4DAA" w:rsidRDefault="00EA4DAA" w:rsidP="00EA4DAA">
      <w:pPr>
        <w:spacing w:before="0" w:after="0" w:line="360" w:lineRule="auto"/>
        <w:ind w:firstLine="720"/>
        <w:jc w:val="both"/>
        <w:rPr>
          <w:szCs w:val="24"/>
          <w:lang w:eastAsia="en-GB"/>
        </w:rPr>
      </w:pPr>
      <w:r w:rsidRPr="005851FD">
        <w:rPr>
          <w:szCs w:val="24"/>
          <w:u w:val="single"/>
        </w:rPr>
        <w:t>5</w:t>
      </w:r>
      <w:r>
        <w:rPr>
          <w:szCs w:val="24"/>
          <w:u w:val="single"/>
        </w:rPr>
        <w:t>.</w:t>
      </w:r>
      <w:r w:rsidRPr="005851FD">
        <w:rPr>
          <w:szCs w:val="24"/>
          <w:u w:val="single"/>
        </w:rPr>
        <w:t xml:space="preserve"> </w:t>
      </w:r>
      <w:r w:rsidRPr="005851FD">
        <w:rPr>
          <w:rStyle w:val="10"/>
          <w:b w:val="0"/>
          <w:color w:val="000000" w:themeColor="text1"/>
          <w:u w:val="single"/>
        </w:rPr>
        <w:t>Классификация</w:t>
      </w:r>
    </w:p>
    <w:p w14:paraId="7F45BF08" w14:textId="77777777" w:rsidR="00EA4DAA" w:rsidRDefault="00EA4DAA" w:rsidP="00DF685C">
      <w:pPr>
        <w:pStyle w:val="21"/>
        <w:ind w:firstLine="720"/>
      </w:pPr>
      <w:r>
        <w:t>Помимо указанных ра</w:t>
      </w:r>
      <w:r w:rsidR="00080346">
        <w:t>нее принципов</w:t>
      </w:r>
      <w:r w:rsidR="00DF685C">
        <w:t xml:space="preserve"> </w:t>
      </w:r>
      <w:r w:rsidR="00080346">
        <w:t>классификации пневмони</w:t>
      </w:r>
      <w:r w:rsidR="00714514">
        <w:t>й</w:t>
      </w:r>
      <w:r w:rsidR="00080346">
        <w:t xml:space="preserve"> </w:t>
      </w:r>
      <w:r w:rsidR="00DF685C">
        <w:t xml:space="preserve">- </w:t>
      </w:r>
      <w:r w:rsidR="00080346">
        <w:t>этиологи</w:t>
      </w:r>
      <w:r w:rsidR="00714514">
        <w:t>я</w:t>
      </w:r>
      <w:r w:rsidR="00080346">
        <w:t xml:space="preserve">, </w:t>
      </w:r>
      <w:r w:rsidR="00415AC4">
        <w:t>мест</w:t>
      </w:r>
      <w:r w:rsidR="00714514">
        <w:t xml:space="preserve">о </w:t>
      </w:r>
      <w:r w:rsidR="00415AC4">
        <w:t xml:space="preserve">и </w:t>
      </w:r>
      <w:r w:rsidR="00080346">
        <w:t>услови</w:t>
      </w:r>
      <w:r w:rsidR="00714514">
        <w:t>я</w:t>
      </w:r>
      <w:r w:rsidR="00080346">
        <w:t xml:space="preserve"> возникновения (внебольнич</w:t>
      </w:r>
      <w:r w:rsidR="00DF685C">
        <w:t>ная и нозокомиальная), состояни</w:t>
      </w:r>
      <w:r w:rsidR="00714514">
        <w:t>е</w:t>
      </w:r>
      <w:r w:rsidR="00DF685C">
        <w:t xml:space="preserve"> иммунитета  (пневмония у пациентов без </w:t>
      </w:r>
      <w:r w:rsidR="00961FD6">
        <w:t>существенных</w:t>
      </w:r>
      <w:r w:rsidR="00DF685C">
        <w:t xml:space="preserve"> нарушений иммунитет</w:t>
      </w:r>
      <w:r w:rsidR="00415AC4">
        <w:t>а</w:t>
      </w:r>
      <w:r>
        <w:t xml:space="preserve"> </w:t>
      </w:r>
      <w:r w:rsidR="00415AC4">
        <w:t>и выраженной иммуносупрессией)</w:t>
      </w:r>
      <w:r>
        <w:t xml:space="preserve"> </w:t>
      </w:r>
      <w:r w:rsidR="00EC6364">
        <w:t>важное значение приобретает оценка тяжести ВП,</w:t>
      </w:r>
      <w:r w:rsidR="00415AC4">
        <w:t xml:space="preserve"> в частности, выделение в о</w:t>
      </w:r>
      <w:r w:rsidR="00961FD6">
        <w:t>собую</w:t>
      </w:r>
      <w:r w:rsidR="00415AC4">
        <w:t xml:space="preserve"> группу лиц с </w:t>
      </w:r>
      <w:r w:rsidR="00EC6364">
        <w:t xml:space="preserve"> </w:t>
      </w:r>
      <w:r w:rsidR="00415AC4">
        <w:t xml:space="preserve">тяжелым течением заболевания. </w:t>
      </w:r>
    </w:p>
    <w:p w14:paraId="31BE9E6D" w14:textId="15A47EE9" w:rsidR="006011E9" w:rsidRDefault="00AF2488" w:rsidP="006011E9">
      <w:pPr>
        <w:spacing w:before="0" w:after="0" w:line="360" w:lineRule="auto"/>
        <w:ind w:firstLine="720"/>
        <w:jc w:val="both"/>
        <w:rPr>
          <w:szCs w:val="24"/>
        </w:rPr>
      </w:pPr>
      <w:r w:rsidRPr="006011E9">
        <w:rPr>
          <w:b/>
          <w:szCs w:val="24"/>
        </w:rPr>
        <w:t>Тяжелая ВП – это особая форма заболевания, характеризующаяся выраженной</w:t>
      </w:r>
      <w:r w:rsidR="002B4EC0">
        <w:rPr>
          <w:b/>
          <w:szCs w:val="24"/>
        </w:rPr>
        <w:t xml:space="preserve"> острой</w:t>
      </w:r>
      <w:r w:rsidR="00DC5AB7">
        <w:rPr>
          <w:b/>
          <w:szCs w:val="24"/>
        </w:rPr>
        <w:t xml:space="preserve"> </w:t>
      </w:r>
      <w:r w:rsidR="006011E9" w:rsidRPr="006011E9">
        <w:rPr>
          <w:b/>
          <w:szCs w:val="24"/>
        </w:rPr>
        <w:t xml:space="preserve">дыхательной недостаточностью </w:t>
      </w:r>
      <w:r w:rsidR="006011E9" w:rsidRPr="002B4EC0">
        <w:rPr>
          <w:b/>
          <w:szCs w:val="24"/>
        </w:rPr>
        <w:t>(</w:t>
      </w:r>
      <w:r w:rsidR="00DC5AB7" w:rsidRPr="002B4EC0">
        <w:rPr>
          <w:b/>
          <w:szCs w:val="24"/>
        </w:rPr>
        <w:t>О</w:t>
      </w:r>
      <w:r w:rsidRPr="002B4EC0">
        <w:rPr>
          <w:b/>
          <w:szCs w:val="24"/>
        </w:rPr>
        <w:t>ДН</w:t>
      </w:r>
      <w:r w:rsidR="006011E9" w:rsidRPr="002B4EC0">
        <w:rPr>
          <w:b/>
          <w:szCs w:val="24"/>
        </w:rPr>
        <w:t>)</w:t>
      </w:r>
      <w:r w:rsidRPr="002B4EC0">
        <w:rPr>
          <w:b/>
          <w:szCs w:val="24"/>
        </w:rPr>
        <w:t>,</w:t>
      </w:r>
      <w:r w:rsidRPr="006011E9">
        <w:rPr>
          <w:b/>
          <w:szCs w:val="24"/>
        </w:rPr>
        <w:t xml:space="preserve"> как правило, в сочетании с признаками сепсиса и органной дисфункции</w:t>
      </w:r>
      <w:r w:rsidR="00740B69">
        <w:rPr>
          <w:b/>
          <w:szCs w:val="24"/>
        </w:rPr>
        <w:t xml:space="preserve"> </w:t>
      </w:r>
      <w:r w:rsidR="00740B69" w:rsidRPr="00F64C74">
        <w:rPr>
          <w:szCs w:val="24"/>
        </w:rPr>
        <w:t>[33]</w:t>
      </w:r>
      <w:r w:rsidRPr="00627C3D">
        <w:rPr>
          <w:szCs w:val="24"/>
        </w:rPr>
        <w:t>.</w:t>
      </w:r>
      <w:r>
        <w:rPr>
          <w:szCs w:val="24"/>
        </w:rPr>
        <w:t xml:space="preserve"> Тяжелая ВП ассоциируется с быстрым прогрессированием симптомов заболевания, большей частотой </w:t>
      </w:r>
      <w:r>
        <w:rPr>
          <w:szCs w:val="24"/>
        </w:rPr>
        <w:lastRenderedPageBreak/>
        <w:t>клинических неудач и высокой летальностью</w:t>
      </w:r>
      <w:r w:rsidR="00714514">
        <w:rPr>
          <w:szCs w:val="24"/>
        </w:rPr>
        <w:t xml:space="preserve"> </w:t>
      </w:r>
      <w:r w:rsidR="00714514" w:rsidRPr="00F64C74">
        <w:rPr>
          <w:szCs w:val="24"/>
        </w:rPr>
        <w:t>[</w:t>
      </w:r>
      <w:r w:rsidR="00740B69" w:rsidRPr="00F64C74">
        <w:rPr>
          <w:szCs w:val="24"/>
        </w:rPr>
        <w:t>33</w:t>
      </w:r>
      <w:r w:rsidR="00714514" w:rsidRPr="00F64C74">
        <w:rPr>
          <w:szCs w:val="24"/>
        </w:rPr>
        <w:t>]</w:t>
      </w:r>
      <w:r>
        <w:rPr>
          <w:szCs w:val="24"/>
        </w:rPr>
        <w:t xml:space="preserve">. Такие больные нуждаются в неотложной госпитализации в </w:t>
      </w:r>
      <w:r w:rsidRPr="00941A98">
        <w:rPr>
          <w:szCs w:val="24"/>
        </w:rPr>
        <w:t>ОРИТ</w:t>
      </w:r>
      <w:r>
        <w:rPr>
          <w:szCs w:val="24"/>
        </w:rPr>
        <w:t>.</w:t>
      </w:r>
      <w:r w:rsidRPr="00941A98">
        <w:rPr>
          <w:szCs w:val="24"/>
        </w:rPr>
        <w:t xml:space="preserve"> </w:t>
      </w:r>
    </w:p>
    <w:p w14:paraId="78D093A3" w14:textId="77777777" w:rsidR="006011E9" w:rsidRDefault="00AF2488" w:rsidP="009E415D">
      <w:pPr>
        <w:spacing w:before="0" w:after="0" w:line="360" w:lineRule="auto"/>
        <w:ind w:firstLine="720"/>
        <w:jc w:val="both"/>
        <w:rPr>
          <w:szCs w:val="24"/>
          <w:lang w:eastAsia="en-GB"/>
        </w:rPr>
      </w:pPr>
      <w:r>
        <w:rPr>
          <w:szCs w:val="24"/>
        </w:rPr>
        <w:t>Для выявления лиц, нуждающихся в неотложной госпитализации в ОРИТ, использу</w:t>
      </w:r>
      <w:r w:rsidR="009902C0">
        <w:rPr>
          <w:szCs w:val="24"/>
        </w:rPr>
        <w:t>ю</w:t>
      </w:r>
      <w:r>
        <w:rPr>
          <w:szCs w:val="24"/>
        </w:rPr>
        <w:t>тся</w:t>
      </w:r>
      <w:r w:rsidRPr="00941A98">
        <w:rPr>
          <w:szCs w:val="24"/>
        </w:rPr>
        <w:t xml:space="preserve"> </w:t>
      </w:r>
      <w:r w:rsidR="009902C0">
        <w:rPr>
          <w:szCs w:val="24"/>
        </w:rPr>
        <w:t xml:space="preserve">критерии </w:t>
      </w:r>
      <w:r w:rsidRPr="00941A98">
        <w:rPr>
          <w:szCs w:val="24"/>
        </w:rPr>
        <w:t>Америк</w:t>
      </w:r>
      <w:r>
        <w:rPr>
          <w:szCs w:val="24"/>
        </w:rPr>
        <w:t>анского торакального общества/</w:t>
      </w:r>
      <w:r w:rsidRPr="00941A98">
        <w:rPr>
          <w:szCs w:val="24"/>
        </w:rPr>
        <w:t>Американского общества</w:t>
      </w:r>
      <w:r w:rsidR="00AD1CFD">
        <w:rPr>
          <w:szCs w:val="24"/>
        </w:rPr>
        <w:t xml:space="preserve"> по инфекционным болезням (</w:t>
      </w:r>
      <w:r w:rsidR="00AD1CFD">
        <w:rPr>
          <w:szCs w:val="24"/>
          <w:lang w:val="en-US"/>
        </w:rPr>
        <w:t>ATS</w:t>
      </w:r>
      <w:r w:rsidR="00AD1CFD" w:rsidRPr="000A69F8">
        <w:rPr>
          <w:szCs w:val="24"/>
        </w:rPr>
        <w:t>/</w:t>
      </w:r>
      <w:r w:rsidR="00AD1CFD">
        <w:rPr>
          <w:szCs w:val="24"/>
          <w:lang w:val="en-US"/>
        </w:rPr>
        <w:t>IDSA</w:t>
      </w:r>
      <w:r w:rsidR="00AD1CFD">
        <w:rPr>
          <w:szCs w:val="24"/>
        </w:rPr>
        <w:t>)</w:t>
      </w:r>
      <w:r w:rsidR="009902C0">
        <w:rPr>
          <w:szCs w:val="24"/>
        </w:rPr>
        <w:t xml:space="preserve">, </w:t>
      </w:r>
      <w:r w:rsidR="006011E9" w:rsidRPr="006011E9">
        <w:rPr>
          <w:szCs w:val="24"/>
        </w:rPr>
        <w:t>шкала SMART-COP</w:t>
      </w:r>
      <w:r w:rsidR="00961FD6">
        <w:rPr>
          <w:szCs w:val="24"/>
        </w:rPr>
        <w:t xml:space="preserve"> и ее модификации</w:t>
      </w:r>
      <w:r w:rsidR="00714514">
        <w:rPr>
          <w:szCs w:val="24"/>
        </w:rPr>
        <w:t>.</w:t>
      </w:r>
      <w:r w:rsidR="006011E9" w:rsidRPr="006011E9">
        <w:rPr>
          <w:b/>
        </w:rPr>
        <w:t xml:space="preserve"> </w:t>
      </w:r>
      <w:r w:rsidR="00714514" w:rsidRPr="00714514">
        <w:rPr>
          <w:szCs w:val="24"/>
        </w:rPr>
        <w:t xml:space="preserve">Подробное </w:t>
      </w:r>
      <w:r w:rsidR="00714514">
        <w:rPr>
          <w:szCs w:val="24"/>
          <w:lang w:eastAsia="en-GB"/>
        </w:rPr>
        <w:t>о</w:t>
      </w:r>
      <w:r w:rsidR="006011E9" w:rsidRPr="00BA195C">
        <w:rPr>
          <w:szCs w:val="24"/>
          <w:lang w:eastAsia="en-GB"/>
        </w:rPr>
        <w:t>писание</w:t>
      </w:r>
      <w:r w:rsidR="009E415D">
        <w:rPr>
          <w:szCs w:val="24"/>
          <w:lang w:eastAsia="en-GB"/>
        </w:rPr>
        <w:t xml:space="preserve"> алгоритмов и шкал оценки тяжести ВП и определения прогноза представлено </w:t>
      </w:r>
      <w:r w:rsidR="006011E9" w:rsidRPr="00BA195C">
        <w:rPr>
          <w:szCs w:val="24"/>
          <w:lang w:eastAsia="en-GB"/>
        </w:rPr>
        <w:t xml:space="preserve">в </w:t>
      </w:r>
      <w:r w:rsidR="009E415D">
        <w:rPr>
          <w:szCs w:val="24"/>
          <w:lang w:eastAsia="en-GB"/>
        </w:rPr>
        <w:t xml:space="preserve">разделе </w:t>
      </w:r>
      <w:r w:rsidR="009E415D" w:rsidRPr="000A69F8">
        <w:rPr>
          <w:szCs w:val="24"/>
          <w:lang w:eastAsia="en-GB"/>
        </w:rPr>
        <w:t>“</w:t>
      </w:r>
      <w:r w:rsidR="009E415D">
        <w:rPr>
          <w:szCs w:val="24"/>
          <w:lang w:eastAsia="en-GB"/>
        </w:rPr>
        <w:t>Диагностика</w:t>
      </w:r>
      <w:r w:rsidR="009E415D" w:rsidRPr="000A69F8">
        <w:rPr>
          <w:szCs w:val="24"/>
          <w:lang w:eastAsia="en-GB"/>
        </w:rPr>
        <w:t xml:space="preserve">” </w:t>
      </w:r>
      <w:r w:rsidR="009E415D">
        <w:rPr>
          <w:szCs w:val="24"/>
          <w:lang w:eastAsia="en-GB"/>
        </w:rPr>
        <w:t xml:space="preserve">и </w:t>
      </w:r>
      <w:r w:rsidR="006011E9" w:rsidRPr="00BA195C">
        <w:rPr>
          <w:szCs w:val="24"/>
          <w:lang w:eastAsia="en-GB"/>
        </w:rPr>
        <w:t xml:space="preserve">Приложении </w:t>
      </w:r>
      <w:r w:rsidR="003A4E83">
        <w:rPr>
          <w:szCs w:val="24"/>
          <w:lang w:eastAsia="en-GB"/>
        </w:rPr>
        <w:t>3</w:t>
      </w:r>
      <w:r w:rsidR="006011E9" w:rsidRPr="00BA195C">
        <w:rPr>
          <w:szCs w:val="24"/>
          <w:lang w:eastAsia="en-GB"/>
        </w:rPr>
        <w:t>.</w:t>
      </w:r>
      <w:r w:rsidR="006011E9" w:rsidRPr="005A6E5F">
        <w:rPr>
          <w:szCs w:val="24"/>
          <w:lang w:eastAsia="en-GB"/>
        </w:rPr>
        <w:t xml:space="preserve"> </w:t>
      </w:r>
    </w:p>
    <w:p w14:paraId="74BCBE76" w14:textId="77777777" w:rsidR="002111C1" w:rsidRPr="000A69F8" w:rsidRDefault="002111C1" w:rsidP="002E5786">
      <w:pPr>
        <w:pStyle w:val="3"/>
        <w:spacing w:line="360" w:lineRule="auto"/>
        <w:ind w:firstLine="720"/>
        <w:jc w:val="both"/>
        <w:rPr>
          <w:sz w:val="24"/>
          <w:lang w:eastAsia="en-GB"/>
        </w:rPr>
      </w:pPr>
      <w:r w:rsidRPr="00B258D2">
        <w:rPr>
          <w:sz w:val="24"/>
          <w:lang w:eastAsia="en-GB"/>
        </w:rPr>
        <w:t xml:space="preserve">С практических позиций целесообразно выделять группы </w:t>
      </w:r>
      <w:r>
        <w:rPr>
          <w:sz w:val="24"/>
          <w:lang w:eastAsia="en-GB"/>
        </w:rPr>
        <w:t>больных</w:t>
      </w:r>
      <w:r w:rsidRPr="00B258D2">
        <w:rPr>
          <w:sz w:val="24"/>
          <w:lang w:eastAsia="en-GB"/>
        </w:rPr>
        <w:t xml:space="preserve"> ВП</w:t>
      </w:r>
      <w:r>
        <w:rPr>
          <w:sz w:val="24"/>
          <w:lang w:eastAsia="en-GB"/>
        </w:rPr>
        <w:t xml:space="preserve">, которые нуждаются в разных режимах эмпирической АБТ. </w:t>
      </w:r>
      <w:r w:rsidR="002A184C">
        <w:rPr>
          <w:sz w:val="24"/>
          <w:lang w:eastAsia="en-GB"/>
        </w:rPr>
        <w:t>Такая</w:t>
      </w:r>
      <w:r>
        <w:rPr>
          <w:sz w:val="24"/>
          <w:lang w:eastAsia="en-GB"/>
        </w:rPr>
        <w:t xml:space="preserve"> стратификация основана на наличии сопутствующих заболеваний, эпидемиологическом анамнезе и предшествующей </w:t>
      </w:r>
      <w:r w:rsidR="00961FD6">
        <w:rPr>
          <w:sz w:val="24"/>
          <w:lang w:eastAsia="en-GB"/>
        </w:rPr>
        <w:t xml:space="preserve">АБТ </w:t>
      </w:r>
      <w:r>
        <w:rPr>
          <w:sz w:val="24"/>
          <w:lang w:eastAsia="en-GB"/>
        </w:rPr>
        <w:t>(</w:t>
      </w:r>
      <w:r w:rsidR="002E5786">
        <w:rPr>
          <w:sz w:val="24"/>
          <w:lang w:eastAsia="en-GB"/>
        </w:rPr>
        <w:t>см</w:t>
      </w:r>
      <w:r>
        <w:rPr>
          <w:sz w:val="24"/>
          <w:lang w:eastAsia="en-GB"/>
        </w:rPr>
        <w:t>.</w:t>
      </w:r>
      <w:r w:rsidR="002E5786">
        <w:rPr>
          <w:sz w:val="24"/>
          <w:lang w:eastAsia="en-GB"/>
        </w:rPr>
        <w:t xml:space="preserve"> </w:t>
      </w:r>
      <w:r w:rsidR="00961FD6">
        <w:rPr>
          <w:sz w:val="24"/>
          <w:lang w:eastAsia="en-GB"/>
        </w:rPr>
        <w:t xml:space="preserve">подробнее в </w:t>
      </w:r>
      <w:r w:rsidR="002E5786">
        <w:rPr>
          <w:sz w:val="24"/>
          <w:lang w:eastAsia="en-GB"/>
        </w:rPr>
        <w:t>раздел</w:t>
      </w:r>
      <w:r w:rsidR="00961FD6">
        <w:rPr>
          <w:sz w:val="24"/>
          <w:lang w:eastAsia="en-GB"/>
        </w:rPr>
        <w:t>е</w:t>
      </w:r>
      <w:r w:rsidR="002E5786">
        <w:rPr>
          <w:sz w:val="24"/>
          <w:lang w:eastAsia="en-GB"/>
        </w:rPr>
        <w:t xml:space="preserve"> </w:t>
      </w:r>
      <w:r w:rsidR="002E5786" w:rsidRPr="000A69F8">
        <w:rPr>
          <w:sz w:val="24"/>
          <w:lang w:eastAsia="en-GB"/>
        </w:rPr>
        <w:t>“</w:t>
      </w:r>
      <w:r w:rsidR="002E5786">
        <w:rPr>
          <w:sz w:val="24"/>
          <w:lang w:eastAsia="en-GB"/>
        </w:rPr>
        <w:t>Лечение</w:t>
      </w:r>
      <w:r w:rsidR="002E5786" w:rsidRPr="000A69F8">
        <w:rPr>
          <w:sz w:val="24"/>
          <w:lang w:eastAsia="en-GB"/>
        </w:rPr>
        <w:t xml:space="preserve">”). </w:t>
      </w:r>
    </w:p>
    <w:p w14:paraId="07E3A497" w14:textId="77777777" w:rsidR="000771E3" w:rsidRPr="004564B9" w:rsidRDefault="000771E3" w:rsidP="000771E3">
      <w:pPr>
        <w:pStyle w:val="1"/>
        <w:jc w:val="center"/>
      </w:pPr>
      <w:bookmarkStart w:id="8" w:name="_Toc467008023"/>
      <w:r w:rsidRPr="004564B9">
        <w:t>2. Диагностика</w:t>
      </w:r>
      <w:bookmarkEnd w:id="8"/>
    </w:p>
    <w:p w14:paraId="432DE1BD" w14:textId="77777777" w:rsidR="00AD1CFD" w:rsidRDefault="00AD034A" w:rsidP="000771E3">
      <w:pPr>
        <w:spacing w:before="0" w:after="0" w:line="360" w:lineRule="auto"/>
        <w:jc w:val="both"/>
        <w:rPr>
          <w:szCs w:val="24"/>
        </w:rPr>
      </w:pPr>
      <w:r w:rsidRPr="009335D2">
        <w:rPr>
          <w:rFonts w:cs="TimesNewRomanPSMT"/>
        </w:rPr>
        <w:tab/>
      </w:r>
      <w:r>
        <w:rPr>
          <w:rFonts w:cs="TimesNewRomanPSMT"/>
        </w:rPr>
        <w:t>Диагност</w:t>
      </w:r>
      <w:r w:rsidR="00E72AD8">
        <w:rPr>
          <w:rFonts w:cs="TimesNewRomanPSMT"/>
        </w:rPr>
        <w:t xml:space="preserve">ические исследования при </w:t>
      </w:r>
      <w:r>
        <w:rPr>
          <w:rFonts w:cs="TimesNewRomanPSMT"/>
        </w:rPr>
        <w:t xml:space="preserve">ВП направлены на </w:t>
      </w:r>
      <w:r w:rsidR="000771E3">
        <w:rPr>
          <w:rFonts w:cs="TimesNewRomanPSMT"/>
        </w:rPr>
        <w:t>верификацию</w:t>
      </w:r>
      <w:r w:rsidR="003A4B4A">
        <w:rPr>
          <w:rFonts w:cs="TimesNewRomanPSMT"/>
        </w:rPr>
        <w:t xml:space="preserve"> диагноза</w:t>
      </w:r>
      <w:r w:rsidR="000771E3">
        <w:rPr>
          <w:rFonts w:cs="TimesNewRomanPSMT"/>
        </w:rPr>
        <w:t>,</w:t>
      </w:r>
      <w:r>
        <w:rPr>
          <w:rFonts w:cs="TimesNewRomanPSMT"/>
        </w:rPr>
        <w:t xml:space="preserve"> </w:t>
      </w:r>
      <w:r w:rsidR="000771E3">
        <w:rPr>
          <w:szCs w:val="24"/>
        </w:rPr>
        <w:t>идентификацию возбудителя</w:t>
      </w:r>
      <w:r w:rsidR="000771E3" w:rsidRPr="00A14BAB">
        <w:rPr>
          <w:szCs w:val="24"/>
        </w:rPr>
        <w:t xml:space="preserve">, оценку </w:t>
      </w:r>
      <w:r w:rsidR="000771E3">
        <w:rPr>
          <w:szCs w:val="24"/>
        </w:rPr>
        <w:t xml:space="preserve">тяжести течения и </w:t>
      </w:r>
      <w:r w:rsidR="000771E3" w:rsidRPr="00A14BAB">
        <w:rPr>
          <w:szCs w:val="24"/>
        </w:rPr>
        <w:t>прогноза</w:t>
      </w:r>
      <w:r w:rsidR="000771E3">
        <w:rPr>
          <w:szCs w:val="24"/>
        </w:rPr>
        <w:t xml:space="preserve"> заболевания</w:t>
      </w:r>
      <w:r w:rsidR="000771E3" w:rsidRPr="00A14BAB">
        <w:rPr>
          <w:szCs w:val="24"/>
        </w:rPr>
        <w:t xml:space="preserve">, выявление </w:t>
      </w:r>
      <w:r w:rsidR="000771E3">
        <w:rPr>
          <w:szCs w:val="24"/>
        </w:rPr>
        <w:t>осложнений</w:t>
      </w:r>
      <w:r w:rsidR="000771E3" w:rsidRPr="00A14BAB">
        <w:rPr>
          <w:szCs w:val="24"/>
        </w:rPr>
        <w:t>.</w:t>
      </w:r>
      <w:r w:rsidR="000771E3">
        <w:rPr>
          <w:szCs w:val="24"/>
        </w:rPr>
        <w:t xml:space="preserve"> </w:t>
      </w:r>
    </w:p>
    <w:p w14:paraId="5239E1EE" w14:textId="77777777" w:rsidR="000771E3" w:rsidRDefault="003A4B4A" w:rsidP="00AD1CFD">
      <w:pPr>
        <w:spacing w:before="0" w:after="0" w:line="360" w:lineRule="auto"/>
        <w:ind w:firstLine="720"/>
        <w:jc w:val="both"/>
        <w:rPr>
          <w:szCs w:val="24"/>
        </w:rPr>
      </w:pPr>
      <w:r>
        <w:rPr>
          <w:szCs w:val="24"/>
        </w:rPr>
        <w:t>Диагностический алгоритм при подозрении на ВП включает сбор анамнеза, оценку жалоб, физическое обследование</w:t>
      </w:r>
      <w:r w:rsidR="007F7C77">
        <w:rPr>
          <w:szCs w:val="24"/>
        </w:rPr>
        <w:t>,</w:t>
      </w:r>
      <w:r>
        <w:rPr>
          <w:szCs w:val="24"/>
        </w:rPr>
        <w:t xml:space="preserve"> комплекс лабораторных и инструментальных исследований, объем которых определяется тяжестью течения ВП, наличием и характером осложнений</w:t>
      </w:r>
      <w:r w:rsidR="00C06268">
        <w:rPr>
          <w:szCs w:val="24"/>
        </w:rPr>
        <w:t xml:space="preserve">, </w:t>
      </w:r>
      <w:r>
        <w:rPr>
          <w:szCs w:val="24"/>
        </w:rPr>
        <w:t>сопутствующи</w:t>
      </w:r>
      <w:r w:rsidR="00C06268">
        <w:rPr>
          <w:szCs w:val="24"/>
        </w:rPr>
        <w:t>ми</w:t>
      </w:r>
      <w:r>
        <w:rPr>
          <w:szCs w:val="24"/>
        </w:rPr>
        <w:t xml:space="preserve"> заболевани</w:t>
      </w:r>
      <w:r w:rsidR="00C06268">
        <w:rPr>
          <w:szCs w:val="24"/>
        </w:rPr>
        <w:t>ями</w:t>
      </w:r>
      <w:r>
        <w:rPr>
          <w:szCs w:val="24"/>
        </w:rPr>
        <w:t>.</w:t>
      </w:r>
    </w:p>
    <w:p w14:paraId="119D523D" w14:textId="77777777" w:rsidR="007F7C77" w:rsidRPr="004564B9" w:rsidRDefault="007F7C77" w:rsidP="002111C1">
      <w:pPr>
        <w:pStyle w:val="2"/>
        <w:spacing w:line="360" w:lineRule="auto"/>
        <w:ind w:firstLine="567"/>
        <w:rPr>
          <w:i/>
          <w:u w:val="single"/>
        </w:rPr>
      </w:pPr>
      <w:bookmarkStart w:id="9" w:name="_Toc464938316"/>
      <w:bookmarkStart w:id="10" w:name="_Toc464942852"/>
      <w:bookmarkStart w:id="11" w:name="_Toc467008024"/>
      <w:r w:rsidRPr="004564B9">
        <w:rPr>
          <w:u w:val="single"/>
        </w:rPr>
        <w:t>2.1.  Жалобы и анамнез</w:t>
      </w:r>
      <w:bookmarkEnd w:id="9"/>
      <w:bookmarkEnd w:id="10"/>
      <w:bookmarkEnd w:id="11"/>
    </w:p>
    <w:p w14:paraId="5B689B6A" w14:textId="77777777" w:rsidR="00C06268" w:rsidRDefault="00AD1CFD" w:rsidP="008544DA">
      <w:pPr>
        <w:pStyle w:val="af7"/>
        <w:numPr>
          <w:ilvl w:val="0"/>
          <w:numId w:val="27"/>
        </w:numPr>
        <w:autoSpaceDE w:val="0"/>
        <w:autoSpaceDN w:val="0"/>
        <w:adjustRightInd w:val="0"/>
        <w:spacing w:before="0" w:after="200" w:line="360" w:lineRule="auto"/>
        <w:ind w:left="284" w:hanging="284"/>
        <w:jc w:val="both"/>
        <w:rPr>
          <w:szCs w:val="24"/>
        </w:rPr>
      </w:pPr>
      <w:r>
        <w:rPr>
          <w:szCs w:val="24"/>
          <w:u w:val="single"/>
        </w:rPr>
        <w:t>У</w:t>
      </w:r>
      <w:r w:rsidRPr="002A184C">
        <w:rPr>
          <w:szCs w:val="24"/>
          <w:u w:val="single"/>
        </w:rPr>
        <w:t xml:space="preserve"> всех больных с подозрением на ВП</w:t>
      </w:r>
      <w:r w:rsidRPr="00CC6CAF">
        <w:rPr>
          <w:szCs w:val="24"/>
        </w:rPr>
        <w:t xml:space="preserve"> </w:t>
      </w:r>
      <w:r>
        <w:rPr>
          <w:szCs w:val="24"/>
        </w:rPr>
        <w:t>р</w:t>
      </w:r>
      <w:r w:rsidR="002111C1" w:rsidRPr="00CC6CAF">
        <w:rPr>
          <w:szCs w:val="24"/>
        </w:rPr>
        <w:t>екомендуе</w:t>
      </w:r>
      <w:r w:rsidR="00C06268">
        <w:rPr>
          <w:szCs w:val="24"/>
        </w:rPr>
        <w:t xml:space="preserve">тся </w:t>
      </w:r>
      <w:r w:rsidR="00557CAA">
        <w:rPr>
          <w:szCs w:val="24"/>
        </w:rPr>
        <w:t>пров</w:t>
      </w:r>
      <w:r w:rsidR="00A331E0">
        <w:rPr>
          <w:szCs w:val="24"/>
        </w:rPr>
        <w:t>ести</w:t>
      </w:r>
      <w:r w:rsidR="00557CAA">
        <w:rPr>
          <w:szCs w:val="24"/>
        </w:rPr>
        <w:t xml:space="preserve"> оценку жалоб, социального статуса и семейно-бытовых условий,</w:t>
      </w:r>
      <w:r w:rsidR="00557CAA" w:rsidRPr="00CC6CAF">
        <w:rPr>
          <w:szCs w:val="24"/>
        </w:rPr>
        <w:t xml:space="preserve"> </w:t>
      </w:r>
      <w:r w:rsidR="00C06268">
        <w:rPr>
          <w:szCs w:val="24"/>
        </w:rPr>
        <w:t>собрать полный медицинский</w:t>
      </w:r>
      <w:r w:rsidR="002A184C">
        <w:rPr>
          <w:szCs w:val="24"/>
        </w:rPr>
        <w:t>, э</w:t>
      </w:r>
      <w:r w:rsidR="00C06268">
        <w:rPr>
          <w:szCs w:val="24"/>
        </w:rPr>
        <w:t xml:space="preserve">пидемиологический </w:t>
      </w:r>
      <w:r w:rsidR="002A184C">
        <w:rPr>
          <w:szCs w:val="24"/>
        </w:rPr>
        <w:t>и профессиональный анамнез</w:t>
      </w:r>
      <w:r w:rsidR="002111C1" w:rsidRPr="00CC6CAF">
        <w:rPr>
          <w:szCs w:val="24"/>
        </w:rPr>
        <w:t xml:space="preserve">. </w:t>
      </w:r>
      <w:r w:rsidR="002111C1">
        <w:rPr>
          <w:szCs w:val="24"/>
        </w:rPr>
        <w:t xml:space="preserve">                             </w:t>
      </w:r>
    </w:p>
    <w:p w14:paraId="571F269F" w14:textId="77777777" w:rsidR="002111C1" w:rsidRPr="00C06268" w:rsidRDefault="002111C1" w:rsidP="00C06268">
      <w:pPr>
        <w:autoSpaceDE w:val="0"/>
        <w:autoSpaceDN w:val="0"/>
        <w:adjustRightInd w:val="0"/>
        <w:spacing w:before="0" w:after="200" w:line="360" w:lineRule="auto"/>
        <w:jc w:val="both"/>
        <w:rPr>
          <w:szCs w:val="24"/>
        </w:rPr>
      </w:pPr>
      <w:r w:rsidRPr="000D484A">
        <w:rPr>
          <w:b/>
          <w:szCs w:val="24"/>
        </w:rPr>
        <w:t xml:space="preserve">Уровень убедительности рекомендаций </w:t>
      </w:r>
      <w:r w:rsidRPr="000D484A">
        <w:rPr>
          <w:b/>
          <w:szCs w:val="24"/>
          <w:lang w:val="en-US"/>
        </w:rPr>
        <w:t>I</w:t>
      </w:r>
      <w:r w:rsidRPr="000D484A">
        <w:rPr>
          <w:b/>
          <w:szCs w:val="24"/>
        </w:rPr>
        <w:t xml:space="preserve">  </w:t>
      </w:r>
      <w:r w:rsidRPr="000D484A">
        <w:rPr>
          <w:szCs w:val="24"/>
        </w:rPr>
        <w:t>(Уровень достоверности доказательств С) [</w:t>
      </w:r>
      <w:r w:rsidR="000D484A">
        <w:rPr>
          <w:szCs w:val="24"/>
        </w:rPr>
        <w:t>1,33</w:t>
      </w:r>
      <w:r w:rsidRPr="000D484A">
        <w:rPr>
          <w:szCs w:val="24"/>
        </w:rPr>
        <w:t>].</w:t>
      </w:r>
    </w:p>
    <w:p w14:paraId="611977ED" w14:textId="77777777" w:rsidR="00B73DA8" w:rsidRPr="00B73DA8" w:rsidRDefault="00B73DA8" w:rsidP="00557CAA">
      <w:pPr>
        <w:spacing w:before="0" w:after="0" w:line="360" w:lineRule="auto"/>
        <w:ind w:firstLine="720"/>
        <w:jc w:val="both"/>
        <w:rPr>
          <w:b/>
          <w:i/>
          <w:szCs w:val="24"/>
        </w:rPr>
      </w:pPr>
      <w:r w:rsidRPr="00B73DA8">
        <w:rPr>
          <w:b/>
          <w:i/>
          <w:szCs w:val="24"/>
        </w:rPr>
        <w:t>Комментарии:</w:t>
      </w:r>
    </w:p>
    <w:p w14:paraId="291ABAF5" w14:textId="77777777" w:rsidR="002111C1" w:rsidRDefault="002111C1" w:rsidP="00557CAA">
      <w:pPr>
        <w:spacing w:before="0" w:after="0" w:line="360" w:lineRule="auto"/>
        <w:ind w:firstLine="720"/>
        <w:jc w:val="both"/>
        <w:rPr>
          <w:szCs w:val="24"/>
        </w:rPr>
      </w:pPr>
      <w:r w:rsidRPr="00B73DA8">
        <w:rPr>
          <w:szCs w:val="24"/>
        </w:rPr>
        <w:t xml:space="preserve">Подозрение на </w:t>
      </w:r>
      <w:r w:rsidR="00C06268" w:rsidRPr="00B73DA8">
        <w:rPr>
          <w:szCs w:val="24"/>
        </w:rPr>
        <w:t>ВП</w:t>
      </w:r>
      <w:r w:rsidRPr="00B73DA8">
        <w:rPr>
          <w:szCs w:val="24"/>
        </w:rPr>
        <w:t xml:space="preserve"> должно возникать при наличии у больного лихорадки в сочетании с жалобами на острый кашель, одышку, отделение мокроты и/или бол</w:t>
      </w:r>
      <w:r w:rsidR="00C06268" w:rsidRPr="00B73DA8">
        <w:rPr>
          <w:szCs w:val="24"/>
        </w:rPr>
        <w:t>ь</w:t>
      </w:r>
      <w:r w:rsidRPr="00B73DA8">
        <w:rPr>
          <w:szCs w:val="24"/>
        </w:rPr>
        <w:t xml:space="preserve"> в грудной клетке, связанн</w:t>
      </w:r>
      <w:r w:rsidR="00C06268" w:rsidRPr="00B73DA8">
        <w:rPr>
          <w:szCs w:val="24"/>
        </w:rPr>
        <w:t>ую</w:t>
      </w:r>
      <w:r w:rsidRPr="00B73DA8">
        <w:rPr>
          <w:szCs w:val="24"/>
        </w:rPr>
        <w:t xml:space="preserve"> с дыхани</w:t>
      </w:r>
      <w:r w:rsidR="009B2600">
        <w:rPr>
          <w:szCs w:val="24"/>
        </w:rPr>
        <w:t>ем</w:t>
      </w:r>
      <w:r w:rsidR="00557CAA" w:rsidRPr="00B73DA8">
        <w:rPr>
          <w:szCs w:val="24"/>
        </w:rPr>
        <w:t xml:space="preserve"> или кашлем</w:t>
      </w:r>
      <w:r w:rsidR="00C06268" w:rsidRPr="00B73DA8">
        <w:rPr>
          <w:szCs w:val="24"/>
        </w:rPr>
        <w:t xml:space="preserve"> </w:t>
      </w:r>
      <w:r w:rsidR="00C06268" w:rsidRPr="000A69F8">
        <w:rPr>
          <w:szCs w:val="24"/>
        </w:rPr>
        <w:t>[</w:t>
      </w:r>
      <w:r w:rsidR="000D484A">
        <w:rPr>
          <w:szCs w:val="24"/>
        </w:rPr>
        <w:t>1,2,</w:t>
      </w:r>
      <w:r w:rsidR="00C663B9">
        <w:rPr>
          <w:szCs w:val="24"/>
        </w:rPr>
        <w:t>47</w:t>
      </w:r>
      <w:r w:rsidR="00C06268" w:rsidRPr="000A69F8">
        <w:rPr>
          <w:szCs w:val="24"/>
        </w:rPr>
        <w:t>]</w:t>
      </w:r>
      <w:r w:rsidRPr="00B73DA8">
        <w:rPr>
          <w:szCs w:val="24"/>
        </w:rPr>
        <w:t>.</w:t>
      </w:r>
      <w:r w:rsidRPr="00912688">
        <w:rPr>
          <w:szCs w:val="24"/>
        </w:rPr>
        <w:t xml:space="preserve"> </w:t>
      </w:r>
      <w:r w:rsidR="00C06268">
        <w:rPr>
          <w:szCs w:val="24"/>
        </w:rPr>
        <w:t>Пациенты с ВП</w:t>
      </w:r>
      <w:r w:rsidRPr="00912688">
        <w:rPr>
          <w:szCs w:val="24"/>
        </w:rPr>
        <w:t xml:space="preserve"> часто жалуются на немотивированную слабость, утомляемость, </w:t>
      </w:r>
      <w:r>
        <w:rPr>
          <w:szCs w:val="24"/>
        </w:rPr>
        <w:t xml:space="preserve">ознобы, </w:t>
      </w:r>
      <w:r w:rsidRPr="00912688">
        <w:rPr>
          <w:szCs w:val="24"/>
        </w:rPr>
        <w:t xml:space="preserve">сильное потоотделение по ночам. </w:t>
      </w:r>
      <w:r w:rsidRPr="006972E3">
        <w:rPr>
          <w:szCs w:val="24"/>
        </w:rPr>
        <w:t>Развитию ВП мо</w:t>
      </w:r>
      <w:r w:rsidR="006972E3" w:rsidRPr="006972E3">
        <w:rPr>
          <w:szCs w:val="24"/>
        </w:rPr>
        <w:t>гут</w:t>
      </w:r>
      <w:r w:rsidRPr="006972E3">
        <w:rPr>
          <w:szCs w:val="24"/>
        </w:rPr>
        <w:t xml:space="preserve"> предшествовать </w:t>
      </w:r>
      <w:r w:rsidR="006972E3" w:rsidRPr="006972E3">
        <w:rPr>
          <w:szCs w:val="24"/>
        </w:rPr>
        <w:t xml:space="preserve">симптомы </w:t>
      </w:r>
      <w:r w:rsidRPr="006972E3">
        <w:rPr>
          <w:szCs w:val="24"/>
        </w:rPr>
        <w:t>поражение верхних дыхательных путей</w:t>
      </w:r>
      <w:r w:rsidR="006972E3">
        <w:rPr>
          <w:szCs w:val="24"/>
        </w:rPr>
        <w:t xml:space="preserve"> (боли в горле, насморк и др.)</w:t>
      </w:r>
      <w:r w:rsidRPr="006972E3">
        <w:rPr>
          <w:szCs w:val="24"/>
        </w:rPr>
        <w:t>.</w:t>
      </w:r>
      <w:r w:rsidRPr="00FA3FDF">
        <w:rPr>
          <w:szCs w:val="24"/>
        </w:rPr>
        <w:t xml:space="preserve"> </w:t>
      </w:r>
      <w:r>
        <w:rPr>
          <w:szCs w:val="24"/>
        </w:rPr>
        <w:t xml:space="preserve">При тяжелой </w:t>
      </w:r>
      <w:r w:rsidR="00557CAA">
        <w:rPr>
          <w:szCs w:val="24"/>
        </w:rPr>
        <w:t>ВП</w:t>
      </w:r>
      <w:r>
        <w:rPr>
          <w:szCs w:val="24"/>
        </w:rPr>
        <w:t xml:space="preserve"> клиническая картина может дополняться развитием </w:t>
      </w:r>
      <w:r w:rsidR="00557CAA">
        <w:rPr>
          <w:szCs w:val="24"/>
        </w:rPr>
        <w:t>СШ</w:t>
      </w:r>
      <w:r>
        <w:rPr>
          <w:szCs w:val="24"/>
        </w:rPr>
        <w:t>, острой ДН и другой органной дисфункции</w:t>
      </w:r>
      <w:r w:rsidR="000D484A">
        <w:rPr>
          <w:szCs w:val="24"/>
        </w:rPr>
        <w:t xml:space="preserve"> [33]</w:t>
      </w:r>
      <w:r>
        <w:rPr>
          <w:szCs w:val="24"/>
        </w:rPr>
        <w:t xml:space="preserve">. </w:t>
      </w:r>
    </w:p>
    <w:p w14:paraId="01830626" w14:textId="77777777" w:rsidR="002111C1" w:rsidRPr="009517E4" w:rsidRDefault="00CF6D6B" w:rsidP="00557CAA">
      <w:pPr>
        <w:spacing w:before="0" w:after="0" w:line="360" w:lineRule="auto"/>
        <w:ind w:firstLine="720"/>
        <w:jc w:val="both"/>
        <w:rPr>
          <w:szCs w:val="24"/>
        </w:rPr>
      </w:pPr>
      <w:r>
        <w:rPr>
          <w:szCs w:val="24"/>
        </w:rPr>
        <w:t>У</w:t>
      </w:r>
      <w:r w:rsidR="002111C1">
        <w:rPr>
          <w:szCs w:val="24"/>
        </w:rPr>
        <w:t xml:space="preserve"> лиц пожилого и старческого возраста </w:t>
      </w:r>
      <w:r w:rsidR="006972E3">
        <w:rPr>
          <w:szCs w:val="24"/>
        </w:rPr>
        <w:t xml:space="preserve">характерные для ВП </w:t>
      </w:r>
      <w:r w:rsidR="002111C1">
        <w:rPr>
          <w:szCs w:val="24"/>
        </w:rPr>
        <w:t xml:space="preserve">жалобы могут отсутствовать, а на первый план в клинической картине заболевания выходит синдром </w:t>
      </w:r>
      <w:r w:rsidR="002111C1">
        <w:rPr>
          <w:szCs w:val="24"/>
        </w:rPr>
        <w:lastRenderedPageBreak/>
        <w:t>интоксикации: сонливость или</w:t>
      </w:r>
      <w:r w:rsidR="002111C1" w:rsidRPr="00237E29">
        <w:rPr>
          <w:szCs w:val="24"/>
        </w:rPr>
        <w:t xml:space="preserve"> </w:t>
      </w:r>
      <w:r w:rsidR="002111C1">
        <w:rPr>
          <w:szCs w:val="24"/>
        </w:rPr>
        <w:t>беспокойство, спутанность сознания, анорексия, тошнота, рвота</w:t>
      </w:r>
      <w:r w:rsidR="00E67F9B">
        <w:rPr>
          <w:szCs w:val="24"/>
        </w:rPr>
        <w:t xml:space="preserve"> </w:t>
      </w:r>
      <w:r w:rsidR="00557CAA" w:rsidRPr="000A69F8">
        <w:rPr>
          <w:szCs w:val="24"/>
        </w:rPr>
        <w:t>[</w:t>
      </w:r>
      <w:r w:rsidR="00004316">
        <w:rPr>
          <w:szCs w:val="24"/>
        </w:rPr>
        <w:t>4</w:t>
      </w:r>
      <w:r w:rsidR="00C663B9">
        <w:rPr>
          <w:szCs w:val="24"/>
        </w:rPr>
        <w:t>8,49</w:t>
      </w:r>
      <w:r w:rsidR="00557CAA" w:rsidRPr="000A69F8">
        <w:rPr>
          <w:szCs w:val="24"/>
        </w:rPr>
        <w:t>]</w:t>
      </w:r>
      <w:r w:rsidR="002111C1">
        <w:rPr>
          <w:szCs w:val="24"/>
        </w:rPr>
        <w:t xml:space="preserve">. </w:t>
      </w:r>
      <w:r w:rsidR="002111C1" w:rsidRPr="00237E29">
        <w:rPr>
          <w:szCs w:val="24"/>
        </w:rPr>
        <w:t xml:space="preserve">Нередко </w:t>
      </w:r>
      <w:r w:rsidR="002111C1">
        <w:rPr>
          <w:szCs w:val="24"/>
        </w:rPr>
        <w:t>пневмония у данной категории пациентов</w:t>
      </w:r>
      <w:r w:rsidR="002111C1" w:rsidRPr="00237E29">
        <w:rPr>
          <w:szCs w:val="24"/>
        </w:rPr>
        <w:t xml:space="preserve"> “дебютирует” симптомами декомпенсации </w:t>
      </w:r>
      <w:r w:rsidR="002111C1">
        <w:rPr>
          <w:szCs w:val="24"/>
        </w:rPr>
        <w:t xml:space="preserve">хронических </w:t>
      </w:r>
      <w:r w:rsidR="002111C1" w:rsidRPr="00237E29">
        <w:rPr>
          <w:szCs w:val="24"/>
        </w:rPr>
        <w:t>сопутствующих заболеваний</w:t>
      </w:r>
      <w:r w:rsidR="008E2288">
        <w:rPr>
          <w:szCs w:val="24"/>
        </w:rPr>
        <w:t xml:space="preserve"> (</w:t>
      </w:r>
      <w:r w:rsidR="006972E3">
        <w:rPr>
          <w:szCs w:val="24"/>
        </w:rPr>
        <w:t>СД, ХСН</w:t>
      </w:r>
      <w:r w:rsidR="00557CAA">
        <w:rPr>
          <w:szCs w:val="24"/>
        </w:rPr>
        <w:t xml:space="preserve"> </w:t>
      </w:r>
      <w:r w:rsidR="00C663B9">
        <w:rPr>
          <w:szCs w:val="24"/>
        </w:rPr>
        <w:t>и др.)</w:t>
      </w:r>
      <w:r w:rsidR="002111C1" w:rsidRPr="00237E29">
        <w:rPr>
          <w:szCs w:val="24"/>
        </w:rPr>
        <w:t>.</w:t>
      </w:r>
      <w:r w:rsidR="002111C1">
        <w:rPr>
          <w:szCs w:val="24"/>
        </w:rPr>
        <w:t xml:space="preserve"> </w:t>
      </w:r>
      <w:r w:rsidR="002111C1" w:rsidRPr="009517E4">
        <w:rPr>
          <w:szCs w:val="24"/>
        </w:rPr>
        <w:t>Изменению классической картины заболевания также способствует самолечение АБ</w:t>
      </w:r>
      <w:r w:rsidR="00557CAA">
        <w:rPr>
          <w:szCs w:val="24"/>
        </w:rPr>
        <w:t>П</w:t>
      </w:r>
      <w:r w:rsidR="002111C1" w:rsidRPr="009517E4">
        <w:rPr>
          <w:szCs w:val="24"/>
        </w:rPr>
        <w:t xml:space="preserve">. </w:t>
      </w:r>
    </w:p>
    <w:p w14:paraId="1A8F9BAD" w14:textId="77777777" w:rsidR="00861AE8" w:rsidRDefault="00861AE8" w:rsidP="00861AE8">
      <w:pPr>
        <w:spacing w:before="0" w:after="0" w:line="360" w:lineRule="auto"/>
        <w:ind w:firstLine="720"/>
        <w:jc w:val="both"/>
        <w:rPr>
          <w:szCs w:val="24"/>
        </w:rPr>
      </w:pPr>
      <w:r>
        <w:rPr>
          <w:szCs w:val="24"/>
        </w:rPr>
        <w:t xml:space="preserve">Несмотря на наличие определенных особенностей в клинической картине и течении ВП разной этиологии (например, </w:t>
      </w:r>
      <w:r w:rsidRPr="00A14BAB">
        <w:rPr>
          <w:szCs w:val="24"/>
        </w:rPr>
        <w:t>для пневмококковой характерны острое начало, высокая лихорадка, боли в грудной клетке</w:t>
      </w:r>
      <w:r>
        <w:rPr>
          <w:szCs w:val="24"/>
        </w:rPr>
        <w:t>,</w:t>
      </w:r>
      <w:r w:rsidRPr="00A14BAB">
        <w:rPr>
          <w:szCs w:val="24"/>
        </w:rPr>
        <w:t xml:space="preserve"> для легионеллезной – диарея, неврологическая </w:t>
      </w:r>
      <w:r>
        <w:rPr>
          <w:szCs w:val="24"/>
        </w:rPr>
        <w:t xml:space="preserve">симптоматика, </w:t>
      </w:r>
      <w:r w:rsidRPr="00A14BAB">
        <w:rPr>
          <w:szCs w:val="24"/>
        </w:rPr>
        <w:t>для микоплазменной - мышечные и головные боли, симптомы</w:t>
      </w:r>
      <w:r>
        <w:rPr>
          <w:szCs w:val="24"/>
        </w:rPr>
        <w:t xml:space="preserve"> поражения</w:t>
      </w:r>
      <w:r w:rsidRPr="00A14BAB">
        <w:rPr>
          <w:szCs w:val="24"/>
        </w:rPr>
        <w:t xml:space="preserve"> верхних дыхательных путей</w:t>
      </w:r>
      <w:r>
        <w:rPr>
          <w:szCs w:val="24"/>
        </w:rPr>
        <w:t xml:space="preserve">), каких-либо закономерностей, позволяющих с высокой степенью надежности предсказать возбудителя заболевания без использования дополнительных методов исследования </w:t>
      </w:r>
      <w:r w:rsidR="00362F51">
        <w:rPr>
          <w:szCs w:val="24"/>
        </w:rPr>
        <w:t>в настоящее время не существует</w:t>
      </w:r>
      <w:r>
        <w:rPr>
          <w:szCs w:val="24"/>
        </w:rPr>
        <w:t>.</w:t>
      </w:r>
    </w:p>
    <w:p w14:paraId="1253F459" w14:textId="77777777" w:rsidR="00861AE8" w:rsidRPr="00861AE8" w:rsidRDefault="00861AE8" w:rsidP="00861AE8">
      <w:pPr>
        <w:spacing w:before="0" w:after="0" w:line="360" w:lineRule="auto"/>
        <w:ind w:firstLine="720"/>
        <w:jc w:val="both"/>
        <w:rPr>
          <w:szCs w:val="24"/>
        </w:rPr>
      </w:pPr>
      <w:r>
        <w:rPr>
          <w:szCs w:val="24"/>
        </w:rPr>
        <w:t xml:space="preserve">Сбор анамнеза, оценка </w:t>
      </w:r>
      <w:r w:rsidR="005555D3">
        <w:rPr>
          <w:szCs w:val="24"/>
        </w:rPr>
        <w:t xml:space="preserve">социального статуса и семейно-бытовых условий </w:t>
      </w:r>
      <w:r w:rsidRPr="00861AE8">
        <w:rPr>
          <w:szCs w:val="24"/>
        </w:rPr>
        <w:t>важ</w:t>
      </w:r>
      <w:r w:rsidR="005555D3">
        <w:rPr>
          <w:szCs w:val="24"/>
        </w:rPr>
        <w:t xml:space="preserve">ны </w:t>
      </w:r>
      <w:r w:rsidRPr="00861AE8">
        <w:rPr>
          <w:szCs w:val="24"/>
        </w:rPr>
        <w:t xml:space="preserve">для уточнения </w:t>
      </w:r>
      <w:r>
        <w:rPr>
          <w:szCs w:val="24"/>
        </w:rPr>
        <w:t xml:space="preserve">факторов риска инфицирования определенными возбудителями ВП </w:t>
      </w:r>
      <w:r w:rsidR="005555D3">
        <w:rPr>
          <w:szCs w:val="24"/>
        </w:rPr>
        <w:t>(</w:t>
      </w:r>
      <w:r>
        <w:rPr>
          <w:szCs w:val="24"/>
        </w:rPr>
        <w:t>табл</w:t>
      </w:r>
      <w:r w:rsidR="005555D3">
        <w:rPr>
          <w:szCs w:val="24"/>
        </w:rPr>
        <w:t xml:space="preserve">. </w:t>
      </w:r>
      <w:r>
        <w:rPr>
          <w:szCs w:val="24"/>
        </w:rPr>
        <w:t>2</w:t>
      </w:r>
      <w:r w:rsidR="005555D3">
        <w:rPr>
          <w:szCs w:val="24"/>
        </w:rPr>
        <w:t xml:space="preserve">) и дифференциальной диагностики </w:t>
      </w:r>
      <w:r w:rsidR="008E2288">
        <w:rPr>
          <w:szCs w:val="24"/>
        </w:rPr>
        <w:t xml:space="preserve">пневмонии </w:t>
      </w:r>
      <w:r w:rsidR="005555D3">
        <w:rPr>
          <w:szCs w:val="24"/>
        </w:rPr>
        <w:t>с другими заболеваниями</w:t>
      </w:r>
      <w:r>
        <w:rPr>
          <w:szCs w:val="24"/>
        </w:rPr>
        <w:t xml:space="preserve">. </w:t>
      </w:r>
      <w:r w:rsidR="002A184C">
        <w:rPr>
          <w:szCs w:val="24"/>
        </w:rPr>
        <w:t>Например, т</w:t>
      </w:r>
      <w:r w:rsidR="009B2600">
        <w:rPr>
          <w:szCs w:val="24"/>
        </w:rPr>
        <w:t>ес</w:t>
      </w:r>
      <w:r w:rsidRPr="00861AE8">
        <w:rPr>
          <w:szCs w:val="24"/>
        </w:rPr>
        <w:t xml:space="preserve">ный контакт с птицами может быть источником инфицирования </w:t>
      </w:r>
      <w:r w:rsidRPr="00861AE8">
        <w:rPr>
          <w:i/>
          <w:szCs w:val="24"/>
        </w:rPr>
        <w:t>С.</w:t>
      </w:r>
      <w:r w:rsidR="00493A54">
        <w:rPr>
          <w:i/>
          <w:szCs w:val="24"/>
        </w:rPr>
        <w:t xml:space="preserve"> </w:t>
      </w:r>
      <w:r w:rsidRPr="00861AE8">
        <w:rPr>
          <w:i/>
          <w:szCs w:val="24"/>
        </w:rPr>
        <w:t>psittaci</w:t>
      </w:r>
      <w:r w:rsidR="002A184C">
        <w:rPr>
          <w:szCs w:val="24"/>
        </w:rPr>
        <w:t>,</w:t>
      </w:r>
      <w:r w:rsidRPr="00861AE8">
        <w:rPr>
          <w:szCs w:val="24"/>
        </w:rPr>
        <w:t xml:space="preserve"> работа на ферме - </w:t>
      </w:r>
      <w:r w:rsidRPr="00861AE8">
        <w:rPr>
          <w:i/>
          <w:szCs w:val="24"/>
        </w:rPr>
        <w:t>С.</w:t>
      </w:r>
      <w:r w:rsidR="00493A54">
        <w:rPr>
          <w:i/>
          <w:szCs w:val="24"/>
        </w:rPr>
        <w:t xml:space="preserve"> </w:t>
      </w:r>
      <w:r w:rsidRPr="00861AE8">
        <w:rPr>
          <w:i/>
          <w:szCs w:val="24"/>
        </w:rPr>
        <w:t>burnetii</w:t>
      </w:r>
      <w:r w:rsidRPr="00861AE8">
        <w:rPr>
          <w:szCs w:val="24"/>
        </w:rPr>
        <w:t xml:space="preserve">. Недавний морской круиз </w:t>
      </w:r>
      <w:r>
        <w:rPr>
          <w:szCs w:val="24"/>
        </w:rPr>
        <w:t>повышает риск развития</w:t>
      </w:r>
      <w:r w:rsidRPr="00861AE8">
        <w:rPr>
          <w:szCs w:val="24"/>
        </w:rPr>
        <w:t xml:space="preserve"> болезни легионеров, пребывание в отдельных странах и регионах, особенно</w:t>
      </w:r>
      <w:r w:rsidR="005555D3">
        <w:rPr>
          <w:szCs w:val="24"/>
        </w:rPr>
        <w:t xml:space="preserve"> </w:t>
      </w:r>
      <w:r w:rsidRPr="00861AE8">
        <w:rPr>
          <w:szCs w:val="24"/>
        </w:rPr>
        <w:t>контакт с местными медицинскими учреждениями, может быть фактором риска инфицирования полирезистеными возбудителями.</w:t>
      </w:r>
      <w:r w:rsidR="00493A54">
        <w:rPr>
          <w:szCs w:val="24"/>
        </w:rPr>
        <w:t xml:space="preserve"> Ряд хронических сопутствующих заболеваний при ВП относится к независимым предикторам неблагоприятного прогноза (см. более подробно раздел </w:t>
      </w:r>
      <w:r w:rsidR="00493A54" w:rsidRPr="000A69F8">
        <w:rPr>
          <w:szCs w:val="24"/>
        </w:rPr>
        <w:t>“</w:t>
      </w:r>
      <w:r w:rsidR="00493A54">
        <w:rPr>
          <w:szCs w:val="24"/>
        </w:rPr>
        <w:t>Оценка тяжести и прогноза</w:t>
      </w:r>
      <w:r w:rsidR="00493A54" w:rsidRPr="000A69F8">
        <w:rPr>
          <w:szCs w:val="24"/>
        </w:rPr>
        <w:t>”</w:t>
      </w:r>
      <w:r w:rsidR="00493A54">
        <w:rPr>
          <w:szCs w:val="24"/>
        </w:rPr>
        <w:t xml:space="preserve">). </w:t>
      </w:r>
    </w:p>
    <w:p w14:paraId="39D1B7A9" w14:textId="77777777" w:rsidR="0093263D" w:rsidRPr="00A331E0" w:rsidRDefault="00B73DA8" w:rsidP="00A331E0">
      <w:pPr>
        <w:pStyle w:val="2"/>
        <w:ind w:firstLine="567"/>
        <w:rPr>
          <w:i/>
          <w:u w:val="single"/>
        </w:rPr>
      </w:pPr>
      <w:bookmarkStart w:id="12" w:name="_Toc464938317"/>
      <w:bookmarkStart w:id="13" w:name="_Toc464942854"/>
      <w:bookmarkStart w:id="14" w:name="_Toc467008025"/>
      <w:r w:rsidRPr="00EA1FF1">
        <w:rPr>
          <w:u w:val="single"/>
        </w:rPr>
        <w:t>2.2</w:t>
      </w:r>
      <w:r>
        <w:rPr>
          <w:u w:val="single"/>
        </w:rPr>
        <w:t>.</w:t>
      </w:r>
      <w:r w:rsidRPr="00EA1FF1">
        <w:rPr>
          <w:u w:val="single"/>
        </w:rPr>
        <w:t xml:space="preserve"> </w:t>
      </w:r>
      <w:r w:rsidRPr="00E80D3B">
        <w:rPr>
          <w:u w:val="single"/>
        </w:rPr>
        <w:t>Физи</w:t>
      </w:r>
      <w:r w:rsidR="00E80D3B" w:rsidRPr="00E80D3B">
        <w:rPr>
          <w:u w:val="single"/>
        </w:rPr>
        <w:t>ческое</w:t>
      </w:r>
      <w:r w:rsidR="00E80D3B">
        <w:rPr>
          <w:u w:val="single"/>
        </w:rPr>
        <w:t xml:space="preserve"> </w:t>
      </w:r>
      <w:r w:rsidRPr="00EA1FF1">
        <w:rPr>
          <w:u w:val="single"/>
        </w:rPr>
        <w:t>обследование</w:t>
      </w:r>
      <w:bookmarkEnd w:id="12"/>
      <w:bookmarkEnd w:id="13"/>
      <w:bookmarkEnd w:id="14"/>
    </w:p>
    <w:p w14:paraId="3D7FAEDD" w14:textId="77777777" w:rsidR="00A331E0" w:rsidRDefault="00AD1CFD" w:rsidP="008544DA">
      <w:pPr>
        <w:pStyle w:val="af7"/>
        <w:numPr>
          <w:ilvl w:val="0"/>
          <w:numId w:val="28"/>
        </w:numPr>
        <w:spacing w:before="120" w:after="0" w:line="360" w:lineRule="auto"/>
        <w:ind w:left="284" w:right="-1" w:hanging="284"/>
        <w:contextualSpacing w:val="0"/>
        <w:jc w:val="both"/>
        <w:rPr>
          <w:szCs w:val="24"/>
        </w:rPr>
      </w:pPr>
      <w:r>
        <w:rPr>
          <w:szCs w:val="24"/>
          <w:u w:val="single"/>
        </w:rPr>
        <w:t>У</w:t>
      </w:r>
      <w:r w:rsidRPr="002A184C">
        <w:rPr>
          <w:szCs w:val="24"/>
          <w:u w:val="single"/>
        </w:rPr>
        <w:t xml:space="preserve"> всех больных ВП</w:t>
      </w:r>
      <w:r>
        <w:rPr>
          <w:szCs w:val="24"/>
        </w:rPr>
        <w:t xml:space="preserve"> р</w:t>
      </w:r>
      <w:r w:rsidR="00B73DA8" w:rsidRPr="00A331E0">
        <w:rPr>
          <w:szCs w:val="24"/>
        </w:rPr>
        <w:t xml:space="preserve">екомендуется провести </w:t>
      </w:r>
      <w:r w:rsidR="00A331E0" w:rsidRPr="00A331E0">
        <w:rPr>
          <w:szCs w:val="24"/>
        </w:rPr>
        <w:t xml:space="preserve">общий </w:t>
      </w:r>
      <w:r w:rsidR="00B73DA8" w:rsidRPr="00A331E0">
        <w:rPr>
          <w:szCs w:val="24"/>
        </w:rPr>
        <w:t>осмотр</w:t>
      </w:r>
      <w:r w:rsidR="00A331E0" w:rsidRPr="00A331E0">
        <w:rPr>
          <w:szCs w:val="24"/>
        </w:rPr>
        <w:t xml:space="preserve">, измерить показатели жизнедеятельности </w:t>
      </w:r>
      <w:r w:rsidR="0033201A">
        <w:rPr>
          <w:szCs w:val="24"/>
        </w:rPr>
        <w:t xml:space="preserve">(ЧДД, ЧСС, АД, </w:t>
      </w:r>
      <w:r w:rsidR="002A184C">
        <w:rPr>
          <w:szCs w:val="24"/>
        </w:rPr>
        <w:t>температура тела</w:t>
      </w:r>
      <w:r w:rsidR="0033201A">
        <w:rPr>
          <w:szCs w:val="24"/>
        </w:rPr>
        <w:t xml:space="preserve">) </w:t>
      </w:r>
      <w:r w:rsidR="00A331E0" w:rsidRPr="00A331E0">
        <w:rPr>
          <w:szCs w:val="24"/>
        </w:rPr>
        <w:t>и выполнить детальное обследование грудной клетки</w:t>
      </w:r>
      <w:r>
        <w:rPr>
          <w:szCs w:val="24"/>
        </w:rPr>
        <w:t>.</w:t>
      </w:r>
      <w:r w:rsidR="00A331E0" w:rsidRPr="00A331E0">
        <w:rPr>
          <w:szCs w:val="24"/>
        </w:rPr>
        <w:t xml:space="preserve"> </w:t>
      </w:r>
    </w:p>
    <w:p w14:paraId="66643BFC" w14:textId="77777777" w:rsidR="00B73DA8" w:rsidRPr="002D2FB8" w:rsidRDefault="00B73DA8" w:rsidP="002D2FB8">
      <w:pPr>
        <w:spacing w:before="120" w:after="0" w:line="360" w:lineRule="auto"/>
        <w:ind w:right="-1"/>
        <w:jc w:val="both"/>
        <w:rPr>
          <w:szCs w:val="24"/>
        </w:rPr>
      </w:pPr>
      <w:r w:rsidRPr="00362F51">
        <w:rPr>
          <w:b/>
          <w:szCs w:val="24"/>
        </w:rPr>
        <w:t>Уровень убедительности рекомендаций</w:t>
      </w:r>
      <w:r w:rsidRPr="00362F51">
        <w:rPr>
          <w:b/>
          <w:szCs w:val="24"/>
          <w:lang w:eastAsia="en-US"/>
        </w:rPr>
        <w:t xml:space="preserve"> </w:t>
      </w:r>
      <w:r w:rsidRPr="00362F51">
        <w:rPr>
          <w:b/>
          <w:szCs w:val="24"/>
          <w:lang w:val="en-US" w:eastAsia="en-US"/>
        </w:rPr>
        <w:t>I</w:t>
      </w:r>
      <w:r w:rsidRPr="00362F51">
        <w:rPr>
          <w:b/>
          <w:szCs w:val="24"/>
          <w:lang w:eastAsia="en-US"/>
        </w:rPr>
        <w:t xml:space="preserve"> </w:t>
      </w:r>
      <w:r w:rsidRPr="00362F51">
        <w:rPr>
          <w:szCs w:val="24"/>
          <w:lang w:eastAsia="en-US"/>
        </w:rPr>
        <w:t>(</w:t>
      </w:r>
      <w:r w:rsidRPr="00362F51">
        <w:rPr>
          <w:szCs w:val="24"/>
        </w:rPr>
        <w:t xml:space="preserve">Уровень </w:t>
      </w:r>
      <w:r w:rsidRPr="00362F51">
        <w:rPr>
          <w:szCs w:val="24"/>
          <w:lang w:eastAsia="en-US"/>
        </w:rPr>
        <w:t>достоверности доказательств</w:t>
      </w:r>
      <w:r w:rsidRPr="00362F51">
        <w:rPr>
          <w:szCs w:val="24"/>
        </w:rPr>
        <w:t xml:space="preserve"> </w:t>
      </w:r>
      <w:r w:rsidRPr="00362F51">
        <w:rPr>
          <w:szCs w:val="24"/>
          <w:lang w:eastAsia="en-US"/>
        </w:rPr>
        <w:t>С)</w:t>
      </w:r>
      <w:r w:rsidRPr="00362F51">
        <w:rPr>
          <w:szCs w:val="24"/>
        </w:rPr>
        <w:t xml:space="preserve"> </w:t>
      </w:r>
      <w:r w:rsidRPr="00362F51">
        <w:rPr>
          <w:b/>
          <w:szCs w:val="24"/>
        </w:rPr>
        <w:t xml:space="preserve"> </w:t>
      </w:r>
      <w:r w:rsidRPr="00362F51">
        <w:rPr>
          <w:szCs w:val="24"/>
        </w:rPr>
        <w:t>[</w:t>
      </w:r>
      <w:r w:rsidR="00362F51">
        <w:rPr>
          <w:szCs w:val="24"/>
        </w:rPr>
        <w:t>1,33</w:t>
      </w:r>
      <w:r w:rsidRPr="00362F51">
        <w:rPr>
          <w:szCs w:val="24"/>
        </w:rPr>
        <w:t>].</w:t>
      </w:r>
    </w:p>
    <w:p w14:paraId="2E5E1B5F" w14:textId="77777777" w:rsidR="0005127C" w:rsidRPr="0005127C" w:rsidRDefault="0005127C" w:rsidP="0005127C">
      <w:pPr>
        <w:spacing w:before="0" w:after="0" w:line="360" w:lineRule="auto"/>
        <w:jc w:val="both"/>
        <w:rPr>
          <w:b/>
          <w:i/>
          <w:szCs w:val="24"/>
        </w:rPr>
      </w:pPr>
      <w:r w:rsidRPr="0005127C">
        <w:rPr>
          <w:b/>
          <w:i/>
          <w:szCs w:val="24"/>
        </w:rPr>
        <w:t>Комментарии:</w:t>
      </w:r>
    </w:p>
    <w:p w14:paraId="6B4CE9C5" w14:textId="77777777" w:rsidR="00D15CE5" w:rsidRDefault="002D2FB8" w:rsidP="0033201A">
      <w:pPr>
        <w:spacing w:before="0" w:after="0" w:line="360" w:lineRule="auto"/>
        <w:ind w:firstLine="720"/>
        <w:jc w:val="both"/>
        <w:rPr>
          <w:szCs w:val="24"/>
        </w:rPr>
      </w:pPr>
      <w:r>
        <w:rPr>
          <w:szCs w:val="24"/>
        </w:rPr>
        <w:t>Данные,</w:t>
      </w:r>
      <w:r w:rsidR="002111C1" w:rsidRPr="00604900">
        <w:rPr>
          <w:szCs w:val="24"/>
        </w:rPr>
        <w:t xml:space="preserve"> получаем</w:t>
      </w:r>
      <w:r>
        <w:rPr>
          <w:szCs w:val="24"/>
        </w:rPr>
        <w:t>ые</w:t>
      </w:r>
      <w:r w:rsidR="002111C1" w:rsidRPr="00604900">
        <w:rPr>
          <w:szCs w:val="24"/>
        </w:rPr>
        <w:t xml:space="preserve"> при физическом обследовании, завис</w:t>
      </w:r>
      <w:r w:rsidR="004B392B">
        <w:rPr>
          <w:szCs w:val="24"/>
        </w:rPr>
        <w:t>я</w:t>
      </w:r>
      <w:r w:rsidR="002111C1" w:rsidRPr="00604900">
        <w:rPr>
          <w:szCs w:val="24"/>
        </w:rPr>
        <w:t>т от многих факторов, включая распространенность</w:t>
      </w:r>
      <w:r w:rsidR="002111C1">
        <w:rPr>
          <w:szCs w:val="24"/>
        </w:rPr>
        <w:t xml:space="preserve"> и локализацию </w:t>
      </w:r>
      <w:r w:rsidR="002111C1" w:rsidRPr="00604900">
        <w:rPr>
          <w:szCs w:val="24"/>
        </w:rPr>
        <w:t>пневмонической инфильтрации</w:t>
      </w:r>
      <w:r w:rsidR="002111C1">
        <w:rPr>
          <w:szCs w:val="24"/>
        </w:rPr>
        <w:t>,</w:t>
      </w:r>
      <w:r w:rsidR="002111C1" w:rsidRPr="00604900">
        <w:rPr>
          <w:szCs w:val="24"/>
        </w:rPr>
        <w:t xml:space="preserve"> степень тяжести </w:t>
      </w:r>
      <w:r>
        <w:rPr>
          <w:szCs w:val="24"/>
        </w:rPr>
        <w:t>ВП</w:t>
      </w:r>
      <w:r w:rsidR="002111C1" w:rsidRPr="00604900">
        <w:rPr>
          <w:szCs w:val="24"/>
        </w:rPr>
        <w:t>, возраст</w:t>
      </w:r>
      <w:r w:rsidR="002111C1">
        <w:rPr>
          <w:szCs w:val="24"/>
        </w:rPr>
        <w:t xml:space="preserve"> пациента</w:t>
      </w:r>
      <w:r w:rsidR="002111C1" w:rsidRPr="00604900">
        <w:rPr>
          <w:szCs w:val="24"/>
        </w:rPr>
        <w:t>, наличие сопутствующих заболеваний</w:t>
      </w:r>
      <w:r w:rsidR="002111C1">
        <w:rPr>
          <w:szCs w:val="24"/>
        </w:rPr>
        <w:t xml:space="preserve">. </w:t>
      </w:r>
      <w:r w:rsidR="002111C1" w:rsidRPr="00604900">
        <w:rPr>
          <w:szCs w:val="24"/>
        </w:rPr>
        <w:t xml:space="preserve">Классическими объективными признаками являются </w:t>
      </w:r>
      <w:r w:rsidR="002111C1">
        <w:rPr>
          <w:szCs w:val="24"/>
        </w:rPr>
        <w:t>о</w:t>
      </w:r>
      <w:r w:rsidR="002111C1" w:rsidRPr="00FA3FDF">
        <w:rPr>
          <w:szCs w:val="24"/>
        </w:rPr>
        <w:t>тставание пораженной стороны грудной клетки при дыхании</w:t>
      </w:r>
      <w:r w:rsidR="002111C1">
        <w:rPr>
          <w:szCs w:val="24"/>
        </w:rPr>
        <w:t>,</w:t>
      </w:r>
      <w:r w:rsidR="002111C1" w:rsidRPr="00604900">
        <w:rPr>
          <w:szCs w:val="24"/>
        </w:rPr>
        <w:t xml:space="preserve"> </w:t>
      </w:r>
      <w:r w:rsidR="002111C1">
        <w:rPr>
          <w:szCs w:val="24"/>
        </w:rPr>
        <w:t xml:space="preserve">усиление голосового дрожания, </w:t>
      </w:r>
      <w:r w:rsidR="002111C1" w:rsidRPr="00604900">
        <w:rPr>
          <w:szCs w:val="24"/>
        </w:rPr>
        <w:t>укорочение (</w:t>
      </w:r>
      <w:r w:rsidR="002111C1">
        <w:rPr>
          <w:szCs w:val="24"/>
        </w:rPr>
        <w:t>притупление</w:t>
      </w:r>
      <w:r w:rsidR="002111C1" w:rsidRPr="00604900">
        <w:rPr>
          <w:szCs w:val="24"/>
        </w:rPr>
        <w:t xml:space="preserve">) перкуторного звука над пораженным участком легкого, </w:t>
      </w:r>
      <w:r w:rsidR="002111C1" w:rsidRPr="00FA3FDF">
        <w:rPr>
          <w:szCs w:val="24"/>
        </w:rPr>
        <w:t>п</w:t>
      </w:r>
      <w:r w:rsidR="002111C1">
        <w:rPr>
          <w:szCs w:val="24"/>
        </w:rPr>
        <w:t>оявление бронхиального дыхания, наличие</w:t>
      </w:r>
      <w:r w:rsidR="002111C1" w:rsidRPr="00604900">
        <w:rPr>
          <w:szCs w:val="24"/>
        </w:rPr>
        <w:t xml:space="preserve"> фокус</w:t>
      </w:r>
      <w:r w:rsidR="002111C1">
        <w:rPr>
          <w:szCs w:val="24"/>
        </w:rPr>
        <w:t>а</w:t>
      </w:r>
      <w:r w:rsidR="002111C1" w:rsidRPr="00604900">
        <w:rPr>
          <w:szCs w:val="24"/>
        </w:rPr>
        <w:t xml:space="preserve"> мелкопузырчатых хрипов или крепитации, усиление бронхофонии</w:t>
      </w:r>
      <w:r w:rsidR="004B392B">
        <w:rPr>
          <w:szCs w:val="24"/>
        </w:rPr>
        <w:t xml:space="preserve"> </w:t>
      </w:r>
      <w:r w:rsidR="004B392B" w:rsidRPr="000A69F8">
        <w:rPr>
          <w:szCs w:val="24"/>
        </w:rPr>
        <w:t>[</w:t>
      </w:r>
      <w:r w:rsidR="00C663B9">
        <w:rPr>
          <w:szCs w:val="24"/>
        </w:rPr>
        <w:t>1,</w:t>
      </w:r>
      <w:r w:rsidR="00FE4493">
        <w:rPr>
          <w:szCs w:val="24"/>
        </w:rPr>
        <w:t>2</w:t>
      </w:r>
      <w:r w:rsidR="004B392B" w:rsidRPr="000A69F8">
        <w:rPr>
          <w:szCs w:val="24"/>
        </w:rPr>
        <w:t>]</w:t>
      </w:r>
      <w:r w:rsidR="002111C1" w:rsidRPr="00604900">
        <w:rPr>
          <w:szCs w:val="24"/>
        </w:rPr>
        <w:t>.</w:t>
      </w:r>
      <w:r w:rsidR="00671BD0">
        <w:rPr>
          <w:szCs w:val="24"/>
        </w:rPr>
        <w:t xml:space="preserve"> </w:t>
      </w:r>
      <w:r w:rsidR="00B65CFD">
        <w:rPr>
          <w:szCs w:val="24"/>
        </w:rPr>
        <w:t xml:space="preserve">Нужно иметь </w:t>
      </w:r>
      <w:r w:rsidR="00B65CFD">
        <w:rPr>
          <w:szCs w:val="24"/>
        </w:rPr>
        <w:lastRenderedPageBreak/>
        <w:t>ввиду, что у</w:t>
      </w:r>
      <w:r w:rsidR="002111C1" w:rsidRPr="00604900">
        <w:rPr>
          <w:szCs w:val="24"/>
        </w:rPr>
        <w:t xml:space="preserve"> части пациентов объективные признаки могут отличаться от типичных или </w:t>
      </w:r>
      <w:r w:rsidR="002111C1">
        <w:rPr>
          <w:szCs w:val="24"/>
        </w:rPr>
        <w:t xml:space="preserve">вообще </w:t>
      </w:r>
      <w:r w:rsidR="002111C1" w:rsidRPr="00604900">
        <w:rPr>
          <w:szCs w:val="24"/>
        </w:rPr>
        <w:t>отсутствовать</w:t>
      </w:r>
      <w:r w:rsidR="002111C1">
        <w:rPr>
          <w:szCs w:val="24"/>
        </w:rPr>
        <w:t xml:space="preserve">, что не исключает диагноза </w:t>
      </w:r>
      <w:r w:rsidR="004B392B">
        <w:rPr>
          <w:szCs w:val="24"/>
        </w:rPr>
        <w:t>ВП</w:t>
      </w:r>
      <w:r w:rsidR="00E93886">
        <w:rPr>
          <w:szCs w:val="24"/>
        </w:rPr>
        <w:t>.</w:t>
      </w:r>
    </w:p>
    <w:p w14:paraId="00B117BE" w14:textId="77777777" w:rsidR="00D575F3" w:rsidRDefault="00D575F3" w:rsidP="00D575F3">
      <w:pPr>
        <w:pStyle w:val="2"/>
        <w:ind w:firstLine="567"/>
        <w:rPr>
          <w:u w:val="single"/>
        </w:rPr>
      </w:pPr>
      <w:bookmarkStart w:id="15" w:name="_Toc464938318"/>
      <w:bookmarkStart w:id="16" w:name="_Toc464942855"/>
      <w:bookmarkStart w:id="17" w:name="_Toc467008026"/>
      <w:r w:rsidRPr="004564B9">
        <w:rPr>
          <w:u w:val="single"/>
        </w:rPr>
        <w:t>2.3. Лабораторная диагностика</w:t>
      </w:r>
      <w:bookmarkEnd w:id="15"/>
      <w:bookmarkEnd w:id="16"/>
      <w:bookmarkEnd w:id="17"/>
    </w:p>
    <w:p w14:paraId="24E87A2A" w14:textId="77777777" w:rsidR="00AD1CFD" w:rsidRPr="00AD1CFD" w:rsidRDefault="00AD1CFD" w:rsidP="00785B6C">
      <w:pPr>
        <w:spacing w:before="0" w:after="0"/>
      </w:pPr>
    </w:p>
    <w:p w14:paraId="05A36232" w14:textId="77777777" w:rsidR="00713F15" w:rsidRDefault="00AD1CFD" w:rsidP="008544DA">
      <w:pPr>
        <w:numPr>
          <w:ilvl w:val="0"/>
          <w:numId w:val="11"/>
        </w:numPr>
        <w:spacing w:before="0" w:after="0" w:line="360" w:lineRule="auto"/>
        <w:jc w:val="both"/>
      </w:pPr>
      <w:r w:rsidRPr="00B65CFD">
        <w:rPr>
          <w:szCs w:val="24"/>
          <w:u w:val="single"/>
        </w:rPr>
        <w:t xml:space="preserve">Всем </w:t>
      </w:r>
      <w:r>
        <w:rPr>
          <w:szCs w:val="24"/>
          <w:u w:val="single"/>
        </w:rPr>
        <w:t>больным</w:t>
      </w:r>
      <w:r w:rsidRPr="00B65CFD">
        <w:rPr>
          <w:szCs w:val="24"/>
          <w:u w:val="single"/>
        </w:rPr>
        <w:t xml:space="preserve"> ВП</w:t>
      </w:r>
      <w:r w:rsidRPr="00713F15">
        <w:rPr>
          <w:szCs w:val="24"/>
        </w:rPr>
        <w:t xml:space="preserve"> рекомендуется</w:t>
      </w:r>
      <w:r w:rsidRPr="008464F8">
        <w:t xml:space="preserve"> </w:t>
      </w:r>
      <w:r>
        <w:t>р</w:t>
      </w:r>
      <w:r w:rsidR="00713F15" w:rsidRPr="008464F8">
        <w:t>азвернутый общий анализ крови с определением уровня эритроцитов, гематокрита, лейкоцитов, тромбоцитов, лейкоцитарной формулы.</w:t>
      </w:r>
    </w:p>
    <w:p w14:paraId="67FADB56" w14:textId="77777777" w:rsidR="00713F15" w:rsidRPr="00713F15" w:rsidRDefault="00713F15" w:rsidP="008B3CD1">
      <w:pPr>
        <w:spacing w:before="120" w:after="0" w:line="360" w:lineRule="auto"/>
        <w:ind w:right="-1"/>
        <w:jc w:val="both"/>
        <w:rPr>
          <w:szCs w:val="24"/>
        </w:rPr>
      </w:pPr>
      <w:r w:rsidRPr="00FE4493">
        <w:rPr>
          <w:b/>
          <w:szCs w:val="24"/>
        </w:rPr>
        <w:t>Уровень убедительности рекомендаций</w:t>
      </w:r>
      <w:r w:rsidRPr="00FE4493">
        <w:rPr>
          <w:b/>
          <w:szCs w:val="24"/>
          <w:lang w:eastAsia="en-US"/>
        </w:rPr>
        <w:t xml:space="preserve"> </w:t>
      </w:r>
      <w:r w:rsidRPr="00FE4493">
        <w:rPr>
          <w:b/>
          <w:szCs w:val="24"/>
          <w:lang w:val="en-US" w:eastAsia="en-US"/>
        </w:rPr>
        <w:t>I</w:t>
      </w:r>
      <w:r w:rsidRPr="00FE4493">
        <w:rPr>
          <w:b/>
          <w:szCs w:val="24"/>
          <w:lang w:eastAsia="en-US"/>
        </w:rPr>
        <w:t xml:space="preserve"> </w:t>
      </w:r>
      <w:r w:rsidRPr="00FE4493">
        <w:rPr>
          <w:szCs w:val="24"/>
          <w:lang w:eastAsia="en-US"/>
        </w:rPr>
        <w:t>(</w:t>
      </w:r>
      <w:r w:rsidRPr="00FE4493">
        <w:rPr>
          <w:szCs w:val="24"/>
        </w:rPr>
        <w:t xml:space="preserve">Уровень </w:t>
      </w:r>
      <w:r w:rsidRPr="00FE4493">
        <w:rPr>
          <w:szCs w:val="24"/>
          <w:lang w:eastAsia="en-US"/>
        </w:rPr>
        <w:t>достоверности доказательств</w:t>
      </w:r>
      <w:r w:rsidRPr="00FE4493">
        <w:rPr>
          <w:szCs w:val="24"/>
        </w:rPr>
        <w:t xml:space="preserve"> </w:t>
      </w:r>
      <w:r w:rsidRPr="00FE4493">
        <w:rPr>
          <w:szCs w:val="24"/>
          <w:lang w:eastAsia="en-US"/>
        </w:rPr>
        <w:t>С)</w:t>
      </w:r>
      <w:r w:rsidRPr="00FE4493">
        <w:rPr>
          <w:szCs w:val="24"/>
        </w:rPr>
        <w:t xml:space="preserve"> </w:t>
      </w:r>
      <w:r w:rsidRPr="00FE4493">
        <w:rPr>
          <w:b/>
          <w:szCs w:val="24"/>
        </w:rPr>
        <w:t xml:space="preserve"> </w:t>
      </w:r>
      <w:r w:rsidRPr="00FE4493">
        <w:rPr>
          <w:szCs w:val="24"/>
        </w:rPr>
        <w:t>[</w:t>
      </w:r>
      <w:r w:rsidR="00FE4493">
        <w:rPr>
          <w:szCs w:val="24"/>
        </w:rPr>
        <w:t>1,33</w:t>
      </w:r>
      <w:r w:rsidRPr="00FE4493">
        <w:rPr>
          <w:szCs w:val="24"/>
        </w:rPr>
        <w:t>].</w:t>
      </w:r>
    </w:p>
    <w:p w14:paraId="1DBD5929" w14:textId="77777777" w:rsidR="008E593E" w:rsidRPr="0005127C" w:rsidRDefault="008E593E" w:rsidP="008E593E">
      <w:pPr>
        <w:spacing w:before="0" w:after="0" w:line="360" w:lineRule="auto"/>
        <w:jc w:val="both"/>
        <w:rPr>
          <w:b/>
          <w:i/>
          <w:szCs w:val="24"/>
        </w:rPr>
      </w:pPr>
      <w:r w:rsidRPr="0005127C">
        <w:rPr>
          <w:b/>
          <w:i/>
          <w:szCs w:val="24"/>
        </w:rPr>
        <w:t>Комментарии:</w:t>
      </w:r>
    </w:p>
    <w:p w14:paraId="04122CB3" w14:textId="77777777" w:rsidR="008B0E99" w:rsidRDefault="008E593E" w:rsidP="00622205">
      <w:pPr>
        <w:spacing w:before="0" w:after="0" w:line="360" w:lineRule="auto"/>
        <w:ind w:firstLine="720"/>
        <w:jc w:val="both"/>
        <w:rPr>
          <w:szCs w:val="24"/>
          <w:lang w:eastAsia="en-GB"/>
        </w:rPr>
      </w:pPr>
      <w:r>
        <w:rPr>
          <w:szCs w:val="24"/>
          <w:lang w:eastAsia="en-GB"/>
        </w:rPr>
        <w:t>Данные</w:t>
      </w:r>
      <w:r w:rsidRPr="008E593E">
        <w:rPr>
          <w:szCs w:val="24"/>
          <w:lang w:eastAsia="en-GB"/>
        </w:rPr>
        <w:t xml:space="preserve"> </w:t>
      </w:r>
      <w:r>
        <w:rPr>
          <w:szCs w:val="24"/>
          <w:lang w:eastAsia="en-GB"/>
        </w:rPr>
        <w:t>общего</w:t>
      </w:r>
      <w:r w:rsidRPr="008E593E">
        <w:rPr>
          <w:szCs w:val="24"/>
          <w:lang w:eastAsia="en-GB"/>
        </w:rPr>
        <w:t xml:space="preserve"> анализа крови</w:t>
      </w:r>
      <w:r>
        <w:rPr>
          <w:szCs w:val="24"/>
          <w:lang w:eastAsia="en-GB"/>
        </w:rPr>
        <w:t xml:space="preserve"> не</w:t>
      </w:r>
      <w:r w:rsidR="00C10C44">
        <w:rPr>
          <w:szCs w:val="24"/>
          <w:lang w:eastAsia="en-GB"/>
        </w:rPr>
        <w:t xml:space="preserve"> являются специфичными и не</w:t>
      </w:r>
      <w:r>
        <w:rPr>
          <w:szCs w:val="24"/>
          <w:lang w:eastAsia="en-GB"/>
        </w:rPr>
        <w:t xml:space="preserve"> позволяют высказаться о потенциальном возбудителе ВП. Однако лейкоцитоз </w:t>
      </w:r>
      <w:r w:rsidRPr="000A69F8">
        <w:rPr>
          <w:szCs w:val="24"/>
          <w:lang w:eastAsia="en-GB"/>
        </w:rPr>
        <w:t>&gt;</w:t>
      </w:r>
      <w:r>
        <w:rPr>
          <w:szCs w:val="24"/>
          <w:lang w:eastAsia="en-GB"/>
        </w:rPr>
        <w:t>10</w:t>
      </w:r>
      <w:r w:rsidR="009460C3">
        <w:rPr>
          <w:szCs w:val="24"/>
          <w:lang w:eastAsia="en-GB"/>
        </w:rPr>
        <w:t>-12</w:t>
      </w:r>
      <w:r>
        <w:rPr>
          <w:szCs w:val="24"/>
          <w:lang w:eastAsia="en-GB"/>
        </w:rPr>
        <w:sym w:font="Symbol" w:char="F0B4"/>
      </w:r>
      <w:r>
        <w:rPr>
          <w:szCs w:val="24"/>
          <w:lang w:eastAsia="en-GB"/>
        </w:rPr>
        <w:t>10</w:t>
      </w:r>
      <w:r>
        <w:rPr>
          <w:szCs w:val="24"/>
          <w:vertAlign w:val="superscript"/>
          <w:lang w:eastAsia="en-GB"/>
        </w:rPr>
        <w:t>9</w:t>
      </w:r>
      <w:r>
        <w:rPr>
          <w:szCs w:val="24"/>
          <w:lang w:eastAsia="en-GB"/>
        </w:rPr>
        <w:t xml:space="preserve">/л </w:t>
      </w:r>
      <w:r w:rsidR="008B0E99">
        <w:rPr>
          <w:szCs w:val="24"/>
          <w:lang w:eastAsia="en-GB"/>
        </w:rPr>
        <w:t xml:space="preserve">с повышением уровня нейтрофилов </w:t>
      </w:r>
      <w:r w:rsidR="00622205">
        <w:rPr>
          <w:szCs w:val="24"/>
          <w:lang w:eastAsia="en-GB"/>
        </w:rPr>
        <w:t>и/или палочкоядерный сдвиг &gt;10%, нейтрофильно-лимфоцитарн</w:t>
      </w:r>
      <w:r w:rsidR="00D13B2C">
        <w:rPr>
          <w:szCs w:val="24"/>
          <w:lang w:eastAsia="en-GB"/>
        </w:rPr>
        <w:t>ое</w:t>
      </w:r>
      <w:r w:rsidR="00622205">
        <w:rPr>
          <w:szCs w:val="24"/>
          <w:lang w:eastAsia="en-GB"/>
        </w:rPr>
        <w:t xml:space="preserve"> </w:t>
      </w:r>
      <w:r w:rsidR="00D13B2C">
        <w:rPr>
          <w:szCs w:val="24"/>
          <w:lang w:eastAsia="en-GB"/>
        </w:rPr>
        <w:t>соотношение</w:t>
      </w:r>
      <w:r w:rsidR="00622205">
        <w:rPr>
          <w:szCs w:val="24"/>
          <w:lang w:eastAsia="en-GB"/>
        </w:rPr>
        <w:t xml:space="preserve"> </w:t>
      </w:r>
      <w:r w:rsidR="00622205" w:rsidRPr="000A69F8">
        <w:rPr>
          <w:szCs w:val="24"/>
          <w:lang w:eastAsia="en-GB"/>
        </w:rPr>
        <w:t xml:space="preserve">&gt; 20, </w:t>
      </w:r>
      <w:r>
        <w:rPr>
          <w:szCs w:val="24"/>
          <w:lang w:eastAsia="en-GB"/>
        </w:rPr>
        <w:t>указыва</w:t>
      </w:r>
      <w:r w:rsidR="008B3CD1">
        <w:rPr>
          <w:szCs w:val="24"/>
          <w:lang w:eastAsia="en-GB"/>
        </w:rPr>
        <w:t>ю</w:t>
      </w:r>
      <w:r>
        <w:rPr>
          <w:szCs w:val="24"/>
          <w:lang w:eastAsia="en-GB"/>
        </w:rPr>
        <w:t>т на высокую вероятность бактериальной инфекции; лейкопения &lt;4</w:t>
      </w:r>
      <w:r>
        <w:rPr>
          <w:szCs w:val="24"/>
          <w:lang w:eastAsia="en-GB"/>
        </w:rPr>
        <w:sym w:font="Symbol" w:char="F0B4"/>
      </w:r>
      <w:r>
        <w:rPr>
          <w:szCs w:val="24"/>
          <w:lang w:eastAsia="en-GB"/>
        </w:rPr>
        <w:t>10</w:t>
      </w:r>
      <w:r>
        <w:rPr>
          <w:szCs w:val="24"/>
          <w:vertAlign w:val="superscript"/>
          <w:lang w:eastAsia="en-GB"/>
        </w:rPr>
        <w:t>9</w:t>
      </w:r>
      <w:r>
        <w:rPr>
          <w:szCs w:val="24"/>
          <w:lang w:eastAsia="en-GB"/>
        </w:rPr>
        <w:t>/л</w:t>
      </w:r>
      <w:r w:rsidR="008B3CD1">
        <w:rPr>
          <w:szCs w:val="24"/>
          <w:lang w:eastAsia="en-GB"/>
        </w:rPr>
        <w:t>, т</w:t>
      </w:r>
      <w:r w:rsidR="008B3CD1" w:rsidRPr="008E593E">
        <w:rPr>
          <w:szCs w:val="24"/>
          <w:lang w:eastAsia="en-GB"/>
        </w:rPr>
        <w:t>ромбоцитопения</w:t>
      </w:r>
      <w:r w:rsidR="009460C3">
        <w:rPr>
          <w:szCs w:val="24"/>
          <w:lang w:eastAsia="en-GB"/>
        </w:rPr>
        <w:t xml:space="preserve"> </w:t>
      </w:r>
      <w:r w:rsidR="008B3CD1">
        <w:rPr>
          <w:szCs w:val="24"/>
          <w:lang w:eastAsia="en-GB"/>
        </w:rPr>
        <w:t>&lt;100</w:t>
      </w:r>
      <w:r w:rsidR="008B3CD1">
        <w:rPr>
          <w:szCs w:val="24"/>
          <w:lang w:eastAsia="en-GB"/>
        </w:rPr>
        <w:sym w:font="Symbol" w:char="F0B4"/>
      </w:r>
      <w:r w:rsidR="008B3CD1">
        <w:rPr>
          <w:szCs w:val="24"/>
          <w:lang w:eastAsia="en-GB"/>
        </w:rPr>
        <w:t>10</w:t>
      </w:r>
      <w:r w:rsidR="008B3CD1">
        <w:rPr>
          <w:szCs w:val="24"/>
          <w:vertAlign w:val="superscript"/>
          <w:lang w:eastAsia="en-GB"/>
        </w:rPr>
        <w:t>12</w:t>
      </w:r>
      <w:r w:rsidR="008B3CD1">
        <w:rPr>
          <w:szCs w:val="24"/>
          <w:lang w:eastAsia="en-GB"/>
        </w:rPr>
        <w:t xml:space="preserve">/л и гематокрит &lt;30% </w:t>
      </w:r>
      <w:r>
        <w:rPr>
          <w:szCs w:val="24"/>
          <w:lang w:eastAsia="en-GB"/>
        </w:rPr>
        <w:t>являются неблагоприятн</w:t>
      </w:r>
      <w:r w:rsidR="008B3CD1">
        <w:rPr>
          <w:szCs w:val="24"/>
          <w:lang w:eastAsia="en-GB"/>
        </w:rPr>
        <w:t>ыми прогн</w:t>
      </w:r>
      <w:r w:rsidR="00C4025A">
        <w:rPr>
          <w:szCs w:val="24"/>
          <w:lang w:eastAsia="en-GB"/>
        </w:rPr>
        <w:t>остическими признаками при ВП</w:t>
      </w:r>
      <w:r w:rsidR="008B3CD1">
        <w:rPr>
          <w:szCs w:val="24"/>
          <w:lang w:eastAsia="en-GB"/>
        </w:rPr>
        <w:t>.</w:t>
      </w:r>
      <w:r w:rsidR="00622205">
        <w:rPr>
          <w:szCs w:val="24"/>
          <w:lang w:eastAsia="en-GB"/>
        </w:rPr>
        <w:t xml:space="preserve"> </w:t>
      </w:r>
    </w:p>
    <w:p w14:paraId="48498859" w14:textId="77777777" w:rsidR="009460C3" w:rsidRDefault="009460C3" w:rsidP="008E593E">
      <w:pPr>
        <w:spacing w:before="0" w:after="0" w:line="360" w:lineRule="auto"/>
        <w:ind w:firstLine="720"/>
        <w:jc w:val="both"/>
        <w:rPr>
          <w:szCs w:val="24"/>
          <w:lang w:eastAsia="en-GB"/>
        </w:rPr>
      </w:pPr>
      <w:r w:rsidRPr="00B65CFD">
        <w:rPr>
          <w:u w:val="single"/>
        </w:rPr>
        <w:t xml:space="preserve">Госпитализированным </w:t>
      </w:r>
      <w:r w:rsidR="00AD1CFD">
        <w:rPr>
          <w:u w:val="single"/>
        </w:rPr>
        <w:t>больным</w:t>
      </w:r>
      <w:r w:rsidRPr="00B65CFD">
        <w:rPr>
          <w:u w:val="single"/>
        </w:rPr>
        <w:t xml:space="preserve"> ВП</w:t>
      </w:r>
      <w:r>
        <w:t xml:space="preserve"> рекомендуется:</w:t>
      </w:r>
    </w:p>
    <w:p w14:paraId="48009673" w14:textId="77777777" w:rsidR="008B3CD1" w:rsidRPr="008464F8" w:rsidRDefault="008B3CD1" w:rsidP="008B3CD1">
      <w:pPr>
        <w:numPr>
          <w:ilvl w:val="0"/>
          <w:numId w:val="6"/>
        </w:numPr>
        <w:spacing w:before="0" w:after="0" w:line="360" w:lineRule="auto"/>
        <w:jc w:val="both"/>
      </w:pPr>
      <w:r>
        <w:t>Б</w:t>
      </w:r>
      <w:r w:rsidRPr="008464F8">
        <w:t>иохимический анализ крови (мочевина, креатинин, электролиты, печеночные ферменты, билирубин, глюкоза, альбумин)</w:t>
      </w:r>
      <w:r w:rsidR="00AD1CFD" w:rsidRPr="000A69F8">
        <w:t>;</w:t>
      </w:r>
      <w:r w:rsidR="009460C3">
        <w:t xml:space="preserve"> </w:t>
      </w:r>
    </w:p>
    <w:p w14:paraId="599884A1" w14:textId="77777777" w:rsidR="008B3CD1" w:rsidRPr="008B3CD1" w:rsidRDefault="008B3CD1" w:rsidP="008B3CD1">
      <w:pPr>
        <w:spacing w:before="120" w:after="0" w:line="360" w:lineRule="auto"/>
        <w:ind w:right="-1"/>
        <w:jc w:val="both"/>
        <w:rPr>
          <w:szCs w:val="24"/>
        </w:rPr>
      </w:pPr>
      <w:r w:rsidRPr="00C4025A">
        <w:rPr>
          <w:b/>
          <w:szCs w:val="24"/>
        </w:rPr>
        <w:t>Уровень убедительности рекомендаций</w:t>
      </w:r>
      <w:r w:rsidRPr="00C4025A">
        <w:rPr>
          <w:b/>
          <w:szCs w:val="24"/>
          <w:lang w:eastAsia="en-US"/>
        </w:rPr>
        <w:t xml:space="preserve"> </w:t>
      </w:r>
      <w:r w:rsidRPr="00C4025A">
        <w:rPr>
          <w:b/>
          <w:szCs w:val="24"/>
          <w:lang w:val="en-US" w:eastAsia="en-US"/>
        </w:rPr>
        <w:t>I</w:t>
      </w:r>
      <w:r w:rsidRPr="00C4025A">
        <w:rPr>
          <w:b/>
          <w:szCs w:val="24"/>
          <w:lang w:eastAsia="en-US"/>
        </w:rPr>
        <w:t xml:space="preserve"> </w:t>
      </w:r>
      <w:r w:rsidRPr="00C4025A">
        <w:rPr>
          <w:szCs w:val="24"/>
          <w:lang w:eastAsia="en-US"/>
        </w:rPr>
        <w:t>(</w:t>
      </w:r>
      <w:r w:rsidRPr="00C4025A">
        <w:rPr>
          <w:szCs w:val="24"/>
        </w:rPr>
        <w:t xml:space="preserve">Уровень </w:t>
      </w:r>
      <w:r w:rsidRPr="00C4025A">
        <w:rPr>
          <w:szCs w:val="24"/>
          <w:lang w:eastAsia="en-US"/>
        </w:rPr>
        <w:t>достоверности доказательств</w:t>
      </w:r>
      <w:r w:rsidRPr="00C4025A">
        <w:rPr>
          <w:szCs w:val="24"/>
        </w:rPr>
        <w:t xml:space="preserve"> </w:t>
      </w:r>
      <w:r w:rsidRPr="00C4025A">
        <w:rPr>
          <w:szCs w:val="24"/>
          <w:lang w:eastAsia="en-US"/>
        </w:rPr>
        <w:t>С)</w:t>
      </w:r>
      <w:r w:rsidRPr="00C4025A">
        <w:rPr>
          <w:szCs w:val="24"/>
        </w:rPr>
        <w:t xml:space="preserve"> </w:t>
      </w:r>
      <w:r w:rsidRPr="00C4025A">
        <w:rPr>
          <w:b/>
          <w:szCs w:val="24"/>
        </w:rPr>
        <w:t xml:space="preserve"> </w:t>
      </w:r>
      <w:r w:rsidRPr="00C4025A">
        <w:rPr>
          <w:szCs w:val="24"/>
        </w:rPr>
        <w:t>[</w:t>
      </w:r>
      <w:r w:rsidR="00C4025A">
        <w:rPr>
          <w:szCs w:val="24"/>
        </w:rPr>
        <w:t>1,33</w:t>
      </w:r>
      <w:r w:rsidRPr="00C4025A">
        <w:rPr>
          <w:szCs w:val="24"/>
        </w:rPr>
        <w:t>].</w:t>
      </w:r>
    </w:p>
    <w:p w14:paraId="4B24FFEF" w14:textId="77777777" w:rsidR="008B3CD1" w:rsidRPr="00E368EB" w:rsidRDefault="008B3CD1" w:rsidP="00E368EB">
      <w:pPr>
        <w:spacing w:before="0" w:after="0" w:line="360" w:lineRule="auto"/>
        <w:jc w:val="both"/>
        <w:rPr>
          <w:b/>
          <w:i/>
          <w:szCs w:val="24"/>
        </w:rPr>
      </w:pPr>
      <w:r w:rsidRPr="00E368EB">
        <w:rPr>
          <w:b/>
          <w:i/>
          <w:szCs w:val="24"/>
        </w:rPr>
        <w:t>Комментарии:</w:t>
      </w:r>
    </w:p>
    <w:p w14:paraId="657B5FCB" w14:textId="77777777" w:rsidR="00AF56AE" w:rsidRDefault="00AF56AE" w:rsidP="009460C3">
      <w:pPr>
        <w:spacing w:before="0" w:after="0" w:line="360" w:lineRule="auto"/>
        <w:ind w:firstLine="709"/>
        <w:jc w:val="both"/>
        <w:rPr>
          <w:szCs w:val="24"/>
          <w:lang w:eastAsia="en-GB"/>
        </w:rPr>
      </w:pPr>
      <w:r w:rsidRPr="009460C3">
        <w:rPr>
          <w:szCs w:val="24"/>
          <w:lang w:eastAsia="en-GB"/>
        </w:rPr>
        <w:t>Биохимически</w:t>
      </w:r>
      <w:r w:rsidR="009460C3">
        <w:rPr>
          <w:szCs w:val="24"/>
          <w:lang w:eastAsia="en-GB"/>
        </w:rPr>
        <w:t>й</w:t>
      </w:r>
      <w:r w:rsidRPr="009460C3">
        <w:rPr>
          <w:szCs w:val="24"/>
          <w:lang w:eastAsia="en-GB"/>
        </w:rPr>
        <w:t xml:space="preserve"> анализ крови</w:t>
      </w:r>
      <w:r w:rsidRPr="00AF56AE">
        <w:rPr>
          <w:szCs w:val="24"/>
          <w:lang w:eastAsia="en-GB"/>
        </w:rPr>
        <w:t xml:space="preserve"> не да</w:t>
      </w:r>
      <w:r w:rsidR="009460C3">
        <w:rPr>
          <w:szCs w:val="24"/>
          <w:lang w:eastAsia="en-GB"/>
        </w:rPr>
        <w:t>е</w:t>
      </w:r>
      <w:r w:rsidRPr="00AF56AE">
        <w:rPr>
          <w:szCs w:val="24"/>
          <w:lang w:eastAsia="en-GB"/>
        </w:rPr>
        <w:t>т какой-либо специфической информации</w:t>
      </w:r>
      <w:r w:rsidR="009460C3">
        <w:rPr>
          <w:szCs w:val="24"/>
          <w:lang w:eastAsia="en-GB"/>
        </w:rPr>
        <w:t xml:space="preserve"> при ВП</w:t>
      </w:r>
      <w:r w:rsidRPr="00AF56AE">
        <w:rPr>
          <w:szCs w:val="24"/>
          <w:lang w:eastAsia="en-GB"/>
        </w:rPr>
        <w:t xml:space="preserve">, но обнаруживаемые отклонения могут указывать на </w:t>
      </w:r>
      <w:r>
        <w:rPr>
          <w:szCs w:val="24"/>
          <w:lang w:eastAsia="en-GB"/>
        </w:rPr>
        <w:t xml:space="preserve">наличие органной дисфункции, декомпенсацию сопутствующих заболеваний и развитие осложнений, имеют </w:t>
      </w:r>
      <w:r w:rsidR="004C0DBF">
        <w:rPr>
          <w:szCs w:val="24"/>
          <w:lang w:eastAsia="en-GB"/>
        </w:rPr>
        <w:t xml:space="preserve">определенное </w:t>
      </w:r>
      <w:r w:rsidRPr="00AF56AE">
        <w:rPr>
          <w:szCs w:val="24"/>
          <w:lang w:eastAsia="en-GB"/>
        </w:rPr>
        <w:t xml:space="preserve">прогностическое значение, </w:t>
      </w:r>
      <w:r w:rsidR="005775EF">
        <w:rPr>
          <w:szCs w:val="24"/>
          <w:lang w:eastAsia="en-GB"/>
        </w:rPr>
        <w:t>имеют значение</w:t>
      </w:r>
      <w:r w:rsidR="00671BD0">
        <w:rPr>
          <w:szCs w:val="24"/>
          <w:lang w:eastAsia="en-GB"/>
        </w:rPr>
        <w:t xml:space="preserve"> при</w:t>
      </w:r>
      <w:r w:rsidR="009460C3">
        <w:rPr>
          <w:szCs w:val="24"/>
          <w:lang w:eastAsia="en-GB"/>
        </w:rPr>
        <w:t xml:space="preserve"> </w:t>
      </w:r>
      <w:r w:rsidRPr="00AF56AE">
        <w:rPr>
          <w:szCs w:val="24"/>
          <w:lang w:eastAsia="en-GB"/>
        </w:rPr>
        <w:t>выбор</w:t>
      </w:r>
      <w:r w:rsidR="00671BD0">
        <w:rPr>
          <w:szCs w:val="24"/>
          <w:lang w:eastAsia="en-GB"/>
        </w:rPr>
        <w:t>е</w:t>
      </w:r>
      <w:r w:rsidRPr="00AF56AE">
        <w:rPr>
          <w:szCs w:val="24"/>
          <w:lang w:eastAsia="en-GB"/>
        </w:rPr>
        <w:t xml:space="preserve"> ЛС и/или режим</w:t>
      </w:r>
      <w:r w:rsidR="00671BD0">
        <w:rPr>
          <w:szCs w:val="24"/>
          <w:lang w:eastAsia="en-GB"/>
        </w:rPr>
        <w:t>а</w:t>
      </w:r>
      <w:r>
        <w:rPr>
          <w:szCs w:val="24"/>
          <w:lang w:eastAsia="en-GB"/>
        </w:rPr>
        <w:t xml:space="preserve"> </w:t>
      </w:r>
      <w:r w:rsidRPr="00AF56AE">
        <w:rPr>
          <w:szCs w:val="24"/>
          <w:lang w:eastAsia="en-GB"/>
        </w:rPr>
        <w:t xml:space="preserve">их </w:t>
      </w:r>
      <w:r w:rsidR="00671BD0">
        <w:rPr>
          <w:szCs w:val="24"/>
          <w:lang w:eastAsia="en-GB"/>
        </w:rPr>
        <w:t>дозирования</w:t>
      </w:r>
      <w:r w:rsidRPr="00AF56AE">
        <w:rPr>
          <w:szCs w:val="24"/>
          <w:lang w:eastAsia="en-GB"/>
        </w:rPr>
        <w:t xml:space="preserve">. </w:t>
      </w:r>
    </w:p>
    <w:p w14:paraId="4916E522" w14:textId="77777777" w:rsidR="00D13B2C" w:rsidRPr="000D1F0E" w:rsidRDefault="00E368EB" w:rsidP="00E368EB">
      <w:pPr>
        <w:numPr>
          <w:ilvl w:val="0"/>
          <w:numId w:val="6"/>
        </w:numPr>
        <w:spacing w:before="120" w:after="0" w:line="360" w:lineRule="auto"/>
        <w:ind w:right="-1"/>
        <w:jc w:val="both"/>
        <w:rPr>
          <w:szCs w:val="24"/>
        </w:rPr>
      </w:pPr>
      <w:r w:rsidRPr="000D1F0E">
        <w:t xml:space="preserve">Исследование уровня С-реактивного белка </w:t>
      </w:r>
      <w:r w:rsidR="00D13B2C" w:rsidRPr="000D1F0E">
        <w:t xml:space="preserve">(СРБ) </w:t>
      </w:r>
      <w:r w:rsidRPr="000D1F0E">
        <w:t>в сыворотке</w:t>
      </w:r>
      <w:r w:rsidR="00A14D2A" w:rsidRPr="000D1F0E">
        <w:t xml:space="preserve">  крови</w:t>
      </w:r>
      <w:r w:rsidR="00AD1CFD" w:rsidRPr="000A69F8">
        <w:t>;</w:t>
      </w:r>
      <w:r w:rsidR="004F7093" w:rsidRPr="000D1F0E">
        <w:t xml:space="preserve"> </w:t>
      </w:r>
    </w:p>
    <w:p w14:paraId="0E6122E5" w14:textId="77777777" w:rsidR="00E368EB" w:rsidRPr="00D13B2C" w:rsidRDefault="00E368EB" w:rsidP="00D13B2C">
      <w:pPr>
        <w:spacing w:before="120" w:after="0" w:line="360" w:lineRule="auto"/>
        <w:ind w:right="-1"/>
        <w:jc w:val="both"/>
        <w:rPr>
          <w:szCs w:val="24"/>
        </w:rPr>
      </w:pPr>
      <w:r w:rsidRPr="00BA5B28">
        <w:rPr>
          <w:b/>
          <w:szCs w:val="24"/>
        </w:rPr>
        <w:t>Уровень убедительности рекомендаций</w:t>
      </w:r>
      <w:r w:rsidRPr="00BA5B28">
        <w:rPr>
          <w:b/>
          <w:szCs w:val="24"/>
          <w:lang w:eastAsia="en-US"/>
        </w:rPr>
        <w:t xml:space="preserve"> </w:t>
      </w:r>
      <w:r w:rsidRPr="00BA5B28">
        <w:rPr>
          <w:b/>
          <w:szCs w:val="24"/>
          <w:lang w:val="en-US" w:eastAsia="en-US"/>
        </w:rPr>
        <w:t>I</w:t>
      </w:r>
      <w:r w:rsidR="00E67F9B">
        <w:rPr>
          <w:b/>
          <w:szCs w:val="24"/>
          <w:lang w:val="en-US" w:eastAsia="en-US"/>
        </w:rPr>
        <w:t>Ia</w:t>
      </w:r>
      <w:r w:rsidRPr="00BA5B28">
        <w:rPr>
          <w:b/>
          <w:szCs w:val="24"/>
          <w:lang w:eastAsia="en-US"/>
        </w:rPr>
        <w:t xml:space="preserve"> </w:t>
      </w:r>
      <w:r w:rsidRPr="00BA5B28">
        <w:rPr>
          <w:szCs w:val="24"/>
          <w:lang w:eastAsia="en-US"/>
        </w:rPr>
        <w:t>(</w:t>
      </w:r>
      <w:r w:rsidRPr="00BA5B28">
        <w:rPr>
          <w:szCs w:val="24"/>
        </w:rPr>
        <w:t xml:space="preserve">Уровень </w:t>
      </w:r>
      <w:r w:rsidRPr="00BA5B28">
        <w:rPr>
          <w:szCs w:val="24"/>
          <w:lang w:eastAsia="en-US"/>
        </w:rPr>
        <w:t>достоверности доказательств</w:t>
      </w:r>
      <w:r w:rsidRPr="00BA5B28">
        <w:rPr>
          <w:szCs w:val="24"/>
        </w:rPr>
        <w:t xml:space="preserve"> </w:t>
      </w:r>
      <w:r w:rsidR="00BA5B28" w:rsidRPr="00BA5B28">
        <w:rPr>
          <w:szCs w:val="24"/>
          <w:lang w:eastAsia="en-US"/>
        </w:rPr>
        <w:t>В</w:t>
      </w:r>
      <w:r w:rsidRPr="00BA5B28">
        <w:rPr>
          <w:szCs w:val="24"/>
          <w:lang w:eastAsia="en-US"/>
        </w:rPr>
        <w:t>)</w:t>
      </w:r>
      <w:r w:rsidRPr="00BA5B28">
        <w:rPr>
          <w:szCs w:val="24"/>
        </w:rPr>
        <w:t xml:space="preserve"> </w:t>
      </w:r>
      <w:r w:rsidRPr="00BA5B28">
        <w:rPr>
          <w:b/>
          <w:szCs w:val="24"/>
        </w:rPr>
        <w:t xml:space="preserve"> </w:t>
      </w:r>
      <w:r w:rsidRPr="00BA5B28">
        <w:rPr>
          <w:szCs w:val="24"/>
        </w:rPr>
        <w:t>[</w:t>
      </w:r>
      <w:r w:rsidR="009E689C">
        <w:rPr>
          <w:szCs w:val="24"/>
        </w:rPr>
        <w:t>50-5</w:t>
      </w:r>
      <w:r w:rsidR="007E2BC0">
        <w:rPr>
          <w:szCs w:val="24"/>
        </w:rPr>
        <w:t>6</w:t>
      </w:r>
      <w:r w:rsidRPr="00BA5B28">
        <w:rPr>
          <w:szCs w:val="24"/>
        </w:rPr>
        <w:t>].</w:t>
      </w:r>
    </w:p>
    <w:p w14:paraId="3F8460FE" w14:textId="77777777" w:rsidR="00E368EB" w:rsidRPr="00E368EB" w:rsidRDefault="00E368EB" w:rsidP="00E368EB">
      <w:pPr>
        <w:spacing w:before="0" w:after="0" w:line="360" w:lineRule="auto"/>
        <w:jc w:val="both"/>
        <w:rPr>
          <w:b/>
          <w:i/>
          <w:szCs w:val="24"/>
        </w:rPr>
      </w:pPr>
      <w:r w:rsidRPr="00E368EB">
        <w:rPr>
          <w:b/>
          <w:i/>
          <w:szCs w:val="24"/>
        </w:rPr>
        <w:t>Комментарии:</w:t>
      </w:r>
    </w:p>
    <w:p w14:paraId="5489B3C8" w14:textId="77777777" w:rsidR="008C4A03" w:rsidRDefault="00D13B2C" w:rsidP="009460C3">
      <w:pPr>
        <w:spacing w:before="0" w:after="0" w:line="360" w:lineRule="auto"/>
        <w:ind w:firstLine="709"/>
        <w:jc w:val="both"/>
        <w:rPr>
          <w:szCs w:val="24"/>
          <w:lang w:eastAsia="en-GB"/>
        </w:rPr>
      </w:pPr>
      <w:r>
        <w:rPr>
          <w:szCs w:val="24"/>
          <w:lang w:eastAsia="en-GB"/>
        </w:rPr>
        <w:t>Уровень СРБ коррелирует с тяжестью течения</w:t>
      </w:r>
      <w:r w:rsidR="00C26026">
        <w:rPr>
          <w:szCs w:val="24"/>
          <w:lang w:eastAsia="en-GB"/>
        </w:rPr>
        <w:t>, распространенностью воспалительной инфильтрации</w:t>
      </w:r>
      <w:r w:rsidR="007E2BC0">
        <w:rPr>
          <w:szCs w:val="24"/>
          <w:lang w:eastAsia="en-GB"/>
        </w:rPr>
        <w:t xml:space="preserve"> и прогнозом при ВП</w:t>
      </w:r>
      <w:r w:rsidR="006D3E21">
        <w:rPr>
          <w:szCs w:val="24"/>
          <w:lang w:eastAsia="en-GB"/>
        </w:rPr>
        <w:t xml:space="preserve"> </w:t>
      </w:r>
      <w:r w:rsidR="00C26026" w:rsidRPr="000A69F8">
        <w:rPr>
          <w:szCs w:val="24"/>
          <w:lang w:eastAsia="en-GB"/>
        </w:rPr>
        <w:t>[</w:t>
      </w:r>
      <w:r w:rsidR="007E2BC0">
        <w:rPr>
          <w:szCs w:val="24"/>
          <w:lang w:eastAsia="en-GB"/>
        </w:rPr>
        <w:t>50-5</w:t>
      </w:r>
      <w:r w:rsidR="006D3E21">
        <w:rPr>
          <w:szCs w:val="24"/>
          <w:lang w:eastAsia="en-GB"/>
        </w:rPr>
        <w:t>5</w:t>
      </w:r>
      <w:r w:rsidR="00C26026" w:rsidRPr="000A69F8">
        <w:rPr>
          <w:szCs w:val="24"/>
          <w:lang w:eastAsia="en-GB"/>
        </w:rPr>
        <w:t xml:space="preserve">]. </w:t>
      </w:r>
      <w:r w:rsidR="00C26026">
        <w:rPr>
          <w:szCs w:val="24"/>
          <w:lang w:eastAsia="en-GB"/>
        </w:rPr>
        <w:t xml:space="preserve">Отсутствие </w:t>
      </w:r>
      <w:r w:rsidR="004C0DBF">
        <w:rPr>
          <w:szCs w:val="24"/>
          <w:lang w:eastAsia="en-GB"/>
        </w:rPr>
        <w:t xml:space="preserve">значимого </w:t>
      </w:r>
      <w:r w:rsidR="00C26026">
        <w:rPr>
          <w:szCs w:val="24"/>
          <w:lang w:eastAsia="en-GB"/>
        </w:rPr>
        <w:t xml:space="preserve">снижения уровня СРБ </w:t>
      </w:r>
      <w:r w:rsidR="004C0DBF">
        <w:rPr>
          <w:szCs w:val="24"/>
          <w:lang w:eastAsia="en-GB"/>
        </w:rPr>
        <w:t>на фоне АБТ</w:t>
      </w:r>
      <w:r w:rsidR="00C26026">
        <w:rPr>
          <w:szCs w:val="24"/>
          <w:lang w:eastAsia="en-GB"/>
        </w:rPr>
        <w:t xml:space="preserve"> </w:t>
      </w:r>
      <w:r w:rsidR="004C0DBF">
        <w:rPr>
          <w:szCs w:val="24"/>
          <w:lang w:eastAsia="en-GB"/>
        </w:rPr>
        <w:t xml:space="preserve">у </w:t>
      </w:r>
      <w:r w:rsidR="00C26026">
        <w:rPr>
          <w:szCs w:val="24"/>
          <w:lang w:eastAsia="en-GB"/>
        </w:rPr>
        <w:t xml:space="preserve">госпитализированных пациентов </w:t>
      </w:r>
      <w:r w:rsidR="004C0DBF">
        <w:rPr>
          <w:szCs w:val="24"/>
          <w:lang w:eastAsia="en-GB"/>
        </w:rPr>
        <w:t xml:space="preserve">с ВП </w:t>
      </w:r>
      <w:r w:rsidR="00C26026" w:rsidRPr="000A69F8">
        <w:rPr>
          <w:szCs w:val="24"/>
          <w:lang w:eastAsia="en-GB"/>
        </w:rPr>
        <w:t>является предиктором более высок</w:t>
      </w:r>
      <w:r w:rsidR="004C0DBF" w:rsidRPr="000A69F8">
        <w:rPr>
          <w:szCs w:val="24"/>
          <w:lang w:eastAsia="en-GB"/>
        </w:rPr>
        <w:t>ой летальности  [</w:t>
      </w:r>
      <w:r w:rsidR="00294EC3">
        <w:rPr>
          <w:szCs w:val="24"/>
          <w:lang w:eastAsia="en-GB"/>
        </w:rPr>
        <w:t>5</w:t>
      </w:r>
      <w:r w:rsidR="006D3E21">
        <w:rPr>
          <w:szCs w:val="24"/>
          <w:lang w:eastAsia="en-GB"/>
        </w:rPr>
        <w:t>4</w:t>
      </w:r>
      <w:r w:rsidR="00294EC3">
        <w:rPr>
          <w:szCs w:val="24"/>
          <w:lang w:eastAsia="en-GB"/>
        </w:rPr>
        <w:t>,5</w:t>
      </w:r>
      <w:r w:rsidR="006D3E21">
        <w:rPr>
          <w:szCs w:val="24"/>
          <w:lang w:eastAsia="en-GB"/>
        </w:rPr>
        <w:t>5</w:t>
      </w:r>
      <w:r w:rsidR="004C0DBF" w:rsidRPr="000A69F8">
        <w:rPr>
          <w:szCs w:val="24"/>
          <w:lang w:eastAsia="en-GB"/>
        </w:rPr>
        <w:t xml:space="preserve">]. </w:t>
      </w:r>
      <w:r w:rsidR="00C26026">
        <w:rPr>
          <w:szCs w:val="24"/>
          <w:lang w:eastAsia="en-GB"/>
        </w:rPr>
        <w:t xml:space="preserve"> </w:t>
      </w:r>
    </w:p>
    <w:p w14:paraId="41C2F2BF" w14:textId="77777777" w:rsidR="00E93886" w:rsidRPr="000A69F8" w:rsidRDefault="008C4A03" w:rsidP="00E93886">
      <w:pPr>
        <w:spacing w:before="0" w:after="0" w:line="360" w:lineRule="auto"/>
        <w:ind w:firstLine="709"/>
        <w:jc w:val="both"/>
        <w:rPr>
          <w:szCs w:val="24"/>
          <w:lang w:eastAsia="en-GB"/>
        </w:rPr>
      </w:pPr>
      <w:r>
        <w:rPr>
          <w:szCs w:val="24"/>
          <w:lang w:eastAsia="en-GB"/>
        </w:rPr>
        <w:lastRenderedPageBreak/>
        <w:t xml:space="preserve">Наиболее ценным с практической точки зрения является исследование уровня </w:t>
      </w:r>
      <w:r w:rsidR="004C0DBF">
        <w:rPr>
          <w:szCs w:val="24"/>
          <w:lang w:eastAsia="en-GB"/>
        </w:rPr>
        <w:t xml:space="preserve">СРБ </w:t>
      </w:r>
      <w:r w:rsidR="00A14D2A">
        <w:rPr>
          <w:szCs w:val="24"/>
          <w:lang w:eastAsia="en-GB"/>
        </w:rPr>
        <w:t>у пациентов с неопределенным диагнозом ВП (</w:t>
      </w:r>
      <w:r>
        <w:rPr>
          <w:szCs w:val="24"/>
          <w:lang w:eastAsia="en-GB"/>
        </w:rPr>
        <w:t xml:space="preserve">отсутствие воспалительной инфильтрации у пациентов с характерным анамнезом, жалобами </w:t>
      </w:r>
      <w:r w:rsidR="00A14D2A">
        <w:rPr>
          <w:szCs w:val="24"/>
          <w:lang w:eastAsia="en-GB"/>
        </w:rPr>
        <w:t>и локальны</w:t>
      </w:r>
      <w:r>
        <w:rPr>
          <w:szCs w:val="24"/>
          <w:lang w:eastAsia="en-GB"/>
        </w:rPr>
        <w:t>ми</w:t>
      </w:r>
      <w:r w:rsidR="00A14D2A">
        <w:rPr>
          <w:szCs w:val="24"/>
          <w:lang w:eastAsia="en-GB"/>
        </w:rPr>
        <w:t xml:space="preserve"> симптом</w:t>
      </w:r>
      <w:r>
        <w:rPr>
          <w:szCs w:val="24"/>
          <w:lang w:eastAsia="en-GB"/>
        </w:rPr>
        <w:t>ами</w:t>
      </w:r>
      <w:r w:rsidR="00B5250D">
        <w:rPr>
          <w:szCs w:val="24"/>
          <w:lang w:eastAsia="en-GB"/>
        </w:rPr>
        <w:t>, свидетельствующими в пользу легочной консолидации</w:t>
      </w:r>
      <w:r>
        <w:rPr>
          <w:szCs w:val="24"/>
          <w:lang w:eastAsia="en-GB"/>
        </w:rPr>
        <w:t>)</w:t>
      </w:r>
      <w:r w:rsidRPr="000A69F8">
        <w:rPr>
          <w:szCs w:val="24"/>
          <w:lang w:eastAsia="en-GB"/>
        </w:rPr>
        <w:t xml:space="preserve">; </w:t>
      </w:r>
      <w:r>
        <w:rPr>
          <w:szCs w:val="24"/>
          <w:lang w:eastAsia="en-GB"/>
        </w:rPr>
        <w:t xml:space="preserve">при концентрации </w:t>
      </w:r>
      <w:r w:rsidRPr="000A69F8">
        <w:rPr>
          <w:szCs w:val="24"/>
          <w:u w:val="single"/>
          <w:lang w:eastAsia="en-GB"/>
        </w:rPr>
        <w:t>&gt;</w:t>
      </w:r>
      <w:r w:rsidRPr="000A69F8">
        <w:rPr>
          <w:szCs w:val="24"/>
          <w:lang w:eastAsia="en-GB"/>
        </w:rPr>
        <w:t xml:space="preserve">100 </w:t>
      </w:r>
      <w:r>
        <w:rPr>
          <w:szCs w:val="24"/>
          <w:lang w:eastAsia="en-GB"/>
        </w:rPr>
        <w:t xml:space="preserve">мг/л его </w:t>
      </w:r>
      <w:r w:rsidR="00257173">
        <w:rPr>
          <w:szCs w:val="24"/>
          <w:lang w:eastAsia="en-GB"/>
        </w:rPr>
        <w:t>специфичность в подтверждении диагноза превышает 90</w:t>
      </w:r>
      <w:r w:rsidR="00294EC3">
        <w:rPr>
          <w:szCs w:val="24"/>
          <w:lang w:eastAsia="en-GB"/>
        </w:rPr>
        <w:t>%</w:t>
      </w:r>
      <w:r w:rsidR="00257173" w:rsidRPr="000A69F8">
        <w:rPr>
          <w:szCs w:val="24"/>
          <w:lang w:eastAsia="en-GB"/>
        </w:rPr>
        <w:t>.</w:t>
      </w:r>
      <w:r w:rsidR="00593CB9">
        <w:rPr>
          <w:szCs w:val="24"/>
          <w:lang w:eastAsia="en-GB"/>
        </w:rPr>
        <w:t xml:space="preserve"> </w:t>
      </w:r>
      <w:r w:rsidR="00593CB9">
        <w:rPr>
          <w:lang w:eastAsia="en-GB"/>
        </w:rPr>
        <w:t xml:space="preserve">Напротив, при концентрации </w:t>
      </w:r>
      <w:r w:rsidR="00593CB9" w:rsidRPr="00B5250D">
        <w:rPr>
          <w:u w:val="single"/>
        </w:rPr>
        <w:t>&lt;</w:t>
      </w:r>
      <w:r w:rsidR="00593CB9">
        <w:t xml:space="preserve"> 20 мг/л диагноз пневмонии </w:t>
      </w:r>
      <w:r w:rsidR="00B5250D">
        <w:t xml:space="preserve">является </w:t>
      </w:r>
      <w:r w:rsidR="00593CB9">
        <w:t>маловероят</w:t>
      </w:r>
      <w:r w:rsidR="00294EC3">
        <w:t>ным</w:t>
      </w:r>
      <w:r w:rsidR="00593CB9">
        <w:t>.</w:t>
      </w:r>
    </w:p>
    <w:p w14:paraId="6EE76339" w14:textId="77777777" w:rsidR="00E93886" w:rsidRDefault="00E93886" w:rsidP="009460C3">
      <w:pPr>
        <w:spacing w:before="0" w:after="0" w:line="360" w:lineRule="auto"/>
        <w:ind w:firstLine="709"/>
        <w:jc w:val="both"/>
        <w:rPr>
          <w:szCs w:val="24"/>
          <w:lang w:eastAsia="en-GB"/>
        </w:rPr>
      </w:pPr>
      <w:r>
        <w:rPr>
          <w:szCs w:val="24"/>
          <w:lang w:eastAsia="en-GB"/>
        </w:rPr>
        <w:t xml:space="preserve">Количественное исследование другого воспалительного биомаркера - прокальцитонина не продемонстрировало значимых преимуществ при ВП по сравнению с СРБ </w:t>
      </w:r>
      <w:r w:rsidRPr="000A69F8">
        <w:rPr>
          <w:szCs w:val="24"/>
          <w:lang w:eastAsia="en-GB"/>
        </w:rPr>
        <w:t>[</w:t>
      </w:r>
      <w:r w:rsidR="00294EC3">
        <w:rPr>
          <w:szCs w:val="24"/>
          <w:lang w:eastAsia="en-GB"/>
        </w:rPr>
        <w:t>5</w:t>
      </w:r>
      <w:r w:rsidR="006D3E21">
        <w:rPr>
          <w:szCs w:val="24"/>
          <w:lang w:eastAsia="en-GB"/>
        </w:rPr>
        <w:t>6</w:t>
      </w:r>
      <w:r w:rsidRPr="000A69F8">
        <w:rPr>
          <w:szCs w:val="24"/>
          <w:lang w:eastAsia="en-GB"/>
        </w:rPr>
        <w:t>];</w:t>
      </w:r>
      <w:r>
        <w:rPr>
          <w:szCs w:val="24"/>
          <w:lang w:eastAsia="en-GB"/>
        </w:rPr>
        <w:t xml:space="preserve"> учитывая высокую стоимость и ограниченную доступность теста в РФ его рутинное использование не рекомендуется. </w:t>
      </w:r>
    </w:p>
    <w:p w14:paraId="3DD679BE" w14:textId="77777777" w:rsidR="000D1F0E" w:rsidRPr="000D1F0E" w:rsidRDefault="000D1F0E" w:rsidP="000D1F0E">
      <w:pPr>
        <w:numPr>
          <w:ilvl w:val="0"/>
          <w:numId w:val="6"/>
        </w:numPr>
        <w:spacing w:before="120" w:after="0" w:line="360" w:lineRule="auto"/>
        <w:ind w:right="-1"/>
        <w:jc w:val="both"/>
      </w:pPr>
      <w:r w:rsidRPr="000D1F0E">
        <w:t xml:space="preserve">Исследование плевральной жидкости </w:t>
      </w:r>
      <w:r>
        <w:t>(</w:t>
      </w:r>
      <w:r w:rsidRPr="000D1F0E">
        <w:t>определение рН, ак</w:t>
      </w:r>
      <w:r>
        <w:t xml:space="preserve">тивности ЛДГ, содержания белка, цитологическое исследование). </w:t>
      </w:r>
    </w:p>
    <w:p w14:paraId="68094790" w14:textId="77777777" w:rsidR="000D1F0E" w:rsidRPr="00D13B2C" w:rsidRDefault="000D1F0E" w:rsidP="000D1F0E">
      <w:pPr>
        <w:spacing w:before="120" w:after="0" w:line="360" w:lineRule="auto"/>
        <w:ind w:right="-1"/>
        <w:jc w:val="both"/>
        <w:rPr>
          <w:szCs w:val="24"/>
        </w:rPr>
      </w:pPr>
      <w:r w:rsidRPr="00486534">
        <w:rPr>
          <w:b/>
          <w:szCs w:val="24"/>
        </w:rPr>
        <w:t>Уровень убедительности рекомендаций</w:t>
      </w:r>
      <w:r w:rsidRPr="00486534">
        <w:rPr>
          <w:b/>
          <w:szCs w:val="24"/>
          <w:lang w:eastAsia="en-US"/>
        </w:rPr>
        <w:t xml:space="preserve"> </w:t>
      </w:r>
      <w:r w:rsidRPr="00486534">
        <w:rPr>
          <w:b/>
          <w:szCs w:val="24"/>
          <w:lang w:val="en-US" w:eastAsia="en-US"/>
        </w:rPr>
        <w:t>I</w:t>
      </w:r>
      <w:r w:rsidR="00486534">
        <w:rPr>
          <w:b/>
          <w:szCs w:val="24"/>
          <w:lang w:val="en-US" w:eastAsia="en-US"/>
        </w:rPr>
        <w:t>Ia</w:t>
      </w:r>
      <w:r w:rsidRPr="00486534">
        <w:rPr>
          <w:b/>
          <w:szCs w:val="24"/>
          <w:lang w:eastAsia="en-US"/>
        </w:rPr>
        <w:t xml:space="preserve"> </w:t>
      </w:r>
      <w:r w:rsidRPr="00486534">
        <w:rPr>
          <w:szCs w:val="24"/>
          <w:lang w:eastAsia="en-US"/>
        </w:rPr>
        <w:t>(</w:t>
      </w:r>
      <w:r w:rsidRPr="00486534">
        <w:rPr>
          <w:szCs w:val="24"/>
        </w:rPr>
        <w:t xml:space="preserve">Уровень </w:t>
      </w:r>
      <w:r w:rsidRPr="00486534">
        <w:rPr>
          <w:szCs w:val="24"/>
          <w:lang w:eastAsia="en-US"/>
        </w:rPr>
        <w:t>достоверности доказательств</w:t>
      </w:r>
      <w:r w:rsidRPr="00486534">
        <w:rPr>
          <w:szCs w:val="24"/>
        </w:rPr>
        <w:t xml:space="preserve"> </w:t>
      </w:r>
      <w:r w:rsidRPr="00486534">
        <w:rPr>
          <w:szCs w:val="24"/>
          <w:lang w:eastAsia="en-US"/>
        </w:rPr>
        <w:t>С)</w:t>
      </w:r>
      <w:r w:rsidRPr="00486534">
        <w:rPr>
          <w:szCs w:val="24"/>
        </w:rPr>
        <w:t xml:space="preserve"> </w:t>
      </w:r>
      <w:r w:rsidRPr="00486534">
        <w:rPr>
          <w:b/>
          <w:szCs w:val="24"/>
        </w:rPr>
        <w:t xml:space="preserve"> </w:t>
      </w:r>
      <w:r w:rsidRPr="00486534">
        <w:rPr>
          <w:szCs w:val="24"/>
        </w:rPr>
        <w:t>[</w:t>
      </w:r>
      <w:r w:rsidR="00486534">
        <w:rPr>
          <w:szCs w:val="24"/>
        </w:rPr>
        <w:t>1,33</w:t>
      </w:r>
      <w:r w:rsidRPr="00486534">
        <w:rPr>
          <w:szCs w:val="24"/>
        </w:rPr>
        <w:t>].</w:t>
      </w:r>
    </w:p>
    <w:p w14:paraId="470B3B79" w14:textId="77777777" w:rsidR="000D1F0E" w:rsidRPr="00E368EB" w:rsidRDefault="000D1F0E" w:rsidP="000D1F0E">
      <w:pPr>
        <w:spacing w:before="0" w:after="0" w:line="360" w:lineRule="auto"/>
        <w:jc w:val="both"/>
        <w:rPr>
          <w:b/>
          <w:i/>
          <w:szCs w:val="24"/>
        </w:rPr>
      </w:pPr>
      <w:r w:rsidRPr="00E368EB">
        <w:rPr>
          <w:b/>
          <w:i/>
          <w:szCs w:val="24"/>
        </w:rPr>
        <w:t>Комментарии:</w:t>
      </w:r>
    </w:p>
    <w:p w14:paraId="14F57AD5" w14:textId="77777777" w:rsidR="000D1F0E" w:rsidRDefault="000D1F0E" w:rsidP="000D1F0E">
      <w:pPr>
        <w:spacing w:before="0" w:after="0" w:line="360" w:lineRule="auto"/>
        <w:ind w:firstLine="720"/>
        <w:jc w:val="both"/>
        <w:rPr>
          <w:i/>
          <w:szCs w:val="24"/>
          <w:lang w:eastAsia="en-GB"/>
        </w:rPr>
      </w:pPr>
      <w:r>
        <w:rPr>
          <w:szCs w:val="24"/>
          <w:lang w:eastAsia="en-GB"/>
        </w:rPr>
        <w:t>Исследование проводится при наличии плеврального выпота и условий безопасного проведения плевральной пункции (визуализация на латерограмме свободно смещаемой жидкости с толщиной слоя &gt; 1,0 см)</w:t>
      </w:r>
      <w:r w:rsidRPr="003F50C7">
        <w:rPr>
          <w:szCs w:val="24"/>
          <w:lang w:eastAsia="en-GB"/>
        </w:rPr>
        <w:t>.</w:t>
      </w:r>
      <w:r>
        <w:rPr>
          <w:i/>
          <w:szCs w:val="24"/>
          <w:lang w:eastAsia="en-GB"/>
        </w:rPr>
        <w:t xml:space="preserve">  </w:t>
      </w:r>
    </w:p>
    <w:p w14:paraId="28760A1B" w14:textId="77777777" w:rsidR="007B1676" w:rsidRPr="008E593E" w:rsidRDefault="007B1676" w:rsidP="007B1676">
      <w:pPr>
        <w:spacing w:before="0" w:after="0" w:line="360" w:lineRule="auto"/>
        <w:ind w:firstLine="720"/>
        <w:jc w:val="both"/>
        <w:rPr>
          <w:szCs w:val="24"/>
          <w:lang w:eastAsia="en-GB"/>
        </w:rPr>
      </w:pPr>
      <w:r w:rsidRPr="00B65CFD">
        <w:rPr>
          <w:u w:val="single"/>
        </w:rPr>
        <w:t>При наличии острой ДН</w:t>
      </w:r>
      <w:r w:rsidR="00785B6C">
        <w:t xml:space="preserve"> </w:t>
      </w:r>
      <w:r w:rsidR="00AA7F00">
        <w:t>с</w:t>
      </w:r>
      <w:r>
        <w:t xml:space="preserve"> </w:t>
      </w:r>
      <w:r w:rsidRPr="007D3E2F">
        <w:t>SрO</w:t>
      </w:r>
      <w:r w:rsidRPr="007D3E2F">
        <w:rPr>
          <w:vertAlign w:val="subscript"/>
        </w:rPr>
        <w:t>2</w:t>
      </w:r>
      <w:r w:rsidRPr="007D3E2F">
        <w:t xml:space="preserve"> </w:t>
      </w:r>
      <w:r w:rsidRPr="00E80D3B">
        <w:t>&lt; 90%</w:t>
      </w:r>
      <w:r>
        <w:t xml:space="preserve"> по данным пульсоксиметрии</w:t>
      </w:r>
      <w:r w:rsidR="00AA7F00">
        <w:t xml:space="preserve"> и</w:t>
      </w:r>
      <w:r w:rsidR="00785B6C">
        <w:t xml:space="preserve"> </w:t>
      </w:r>
      <w:r w:rsidRPr="00B65CFD">
        <w:rPr>
          <w:u w:val="single"/>
        </w:rPr>
        <w:t>во всех случаях тяжелой ВП</w:t>
      </w:r>
      <w:r>
        <w:t xml:space="preserve"> рекомендуется:</w:t>
      </w:r>
    </w:p>
    <w:p w14:paraId="536E87A6" w14:textId="77777777" w:rsidR="007B1676" w:rsidRPr="00961FD6" w:rsidRDefault="007B1676" w:rsidP="007B1676">
      <w:pPr>
        <w:numPr>
          <w:ilvl w:val="0"/>
          <w:numId w:val="6"/>
        </w:numPr>
        <w:spacing w:before="0" w:after="0" w:line="360" w:lineRule="auto"/>
        <w:jc w:val="both"/>
        <w:rPr>
          <w:szCs w:val="24"/>
          <w:lang w:eastAsia="en-GB"/>
        </w:rPr>
      </w:pPr>
      <w:r>
        <w:t>И</w:t>
      </w:r>
      <w:r w:rsidRPr="007D3E2F">
        <w:t>сслед</w:t>
      </w:r>
      <w:r>
        <w:t xml:space="preserve">ование газов артериальной крови с определением </w:t>
      </w:r>
      <w:r w:rsidRPr="007D3E2F">
        <w:rPr>
          <w:szCs w:val="24"/>
          <w:lang w:val="en-US" w:eastAsia="en-GB"/>
        </w:rPr>
        <w:t>P</w:t>
      </w:r>
      <w:r>
        <w:rPr>
          <w:szCs w:val="24"/>
          <w:lang w:val="en-US" w:eastAsia="en-GB"/>
        </w:rPr>
        <w:t>a</w:t>
      </w:r>
      <w:r w:rsidRPr="007D3E2F">
        <w:rPr>
          <w:szCs w:val="24"/>
          <w:lang w:val="en-US" w:eastAsia="en-GB"/>
        </w:rPr>
        <w:t>O</w:t>
      </w:r>
      <w:r w:rsidRPr="007D3E2F">
        <w:rPr>
          <w:szCs w:val="24"/>
          <w:vertAlign w:val="subscript"/>
          <w:lang w:eastAsia="en-GB"/>
        </w:rPr>
        <w:t>2</w:t>
      </w:r>
      <w:r w:rsidRPr="007D3E2F">
        <w:rPr>
          <w:szCs w:val="24"/>
          <w:lang w:eastAsia="en-GB"/>
        </w:rPr>
        <w:t xml:space="preserve">, </w:t>
      </w:r>
      <w:r w:rsidRPr="007D3E2F">
        <w:rPr>
          <w:szCs w:val="24"/>
          <w:lang w:val="en-US" w:eastAsia="en-GB"/>
        </w:rPr>
        <w:t>P</w:t>
      </w:r>
      <w:r>
        <w:rPr>
          <w:szCs w:val="24"/>
          <w:lang w:val="en-US" w:eastAsia="en-GB"/>
        </w:rPr>
        <w:t>a</w:t>
      </w:r>
      <w:r w:rsidRPr="007D3E2F">
        <w:rPr>
          <w:szCs w:val="24"/>
          <w:lang w:val="en-US" w:eastAsia="en-GB"/>
        </w:rPr>
        <w:t>CO</w:t>
      </w:r>
      <w:r w:rsidRPr="007D3E2F">
        <w:rPr>
          <w:szCs w:val="24"/>
          <w:vertAlign w:val="subscript"/>
          <w:lang w:eastAsia="en-GB"/>
        </w:rPr>
        <w:t xml:space="preserve">2, </w:t>
      </w:r>
      <w:r w:rsidRPr="007D3E2F">
        <w:rPr>
          <w:lang w:val="en-US"/>
        </w:rPr>
        <w:t>pH</w:t>
      </w:r>
      <w:r>
        <w:t>, бикарбонатов, лактата.</w:t>
      </w:r>
    </w:p>
    <w:p w14:paraId="5256BCFA" w14:textId="77777777" w:rsidR="007B1676" w:rsidRDefault="007B1676" w:rsidP="007B1676">
      <w:pPr>
        <w:spacing w:before="120" w:after="0" w:line="360" w:lineRule="auto"/>
        <w:ind w:right="-1"/>
        <w:jc w:val="both"/>
        <w:rPr>
          <w:szCs w:val="24"/>
        </w:rPr>
      </w:pPr>
      <w:r w:rsidRPr="009F58D9">
        <w:rPr>
          <w:b/>
          <w:szCs w:val="24"/>
        </w:rPr>
        <w:t>Уровень убедительности рекомендаций</w:t>
      </w:r>
      <w:r w:rsidRPr="009F58D9">
        <w:rPr>
          <w:b/>
          <w:szCs w:val="24"/>
          <w:lang w:eastAsia="en-US"/>
        </w:rPr>
        <w:t xml:space="preserve"> </w:t>
      </w:r>
      <w:r w:rsidRPr="009F58D9">
        <w:rPr>
          <w:b/>
          <w:szCs w:val="24"/>
          <w:lang w:val="en-US" w:eastAsia="en-US"/>
        </w:rPr>
        <w:t>I</w:t>
      </w:r>
      <w:r w:rsidRPr="009F58D9">
        <w:rPr>
          <w:b/>
          <w:szCs w:val="24"/>
          <w:lang w:eastAsia="en-US"/>
        </w:rPr>
        <w:t xml:space="preserve"> </w:t>
      </w:r>
      <w:r w:rsidRPr="009F58D9">
        <w:rPr>
          <w:szCs w:val="24"/>
          <w:lang w:eastAsia="en-US"/>
        </w:rPr>
        <w:t>(</w:t>
      </w:r>
      <w:r w:rsidRPr="009F58D9">
        <w:rPr>
          <w:szCs w:val="24"/>
        </w:rPr>
        <w:t xml:space="preserve">Уровень </w:t>
      </w:r>
      <w:r w:rsidRPr="009F58D9">
        <w:rPr>
          <w:szCs w:val="24"/>
          <w:lang w:eastAsia="en-US"/>
        </w:rPr>
        <w:t>достоверности доказательств</w:t>
      </w:r>
      <w:r w:rsidRPr="009F58D9">
        <w:rPr>
          <w:szCs w:val="24"/>
        </w:rPr>
        <w:t xml:space="preserve"> </w:t>
      </w:r>
      <w:r w:rsidRPr="009F58D9">
        <w:rPr>
          <w:szCs w:val="24"/>
          <w:lang w:eastAsia="en-US"/>
        </w:rPr>
        <w:t>С)</w:t>
      </w:r>
      <w:r w:rsidRPr="009F58D9">
        <w:rPr>
          <w:szCs w:val="24"/>
        </w:rPr>
        <w:t xml:space="preserve"> </w:t>
      </w:r>
      <w:r w:rsidRPr="009F58D9">
        <w:rPr>
          <w:b/>
          <w:szCs w:val="24"/>
        </w:rPr>
        <w:t xml:space="preserve"> </w:t>
      </w:r>
      <w:r w:rsidRPr="009F58D9">
        <w:rPr>
          <w:szCs w:val="24"/>
        </w:rPr>
        <w:t>[</w:t>
      </w:r>
      <w:r w:rsidR="009F58D9" w:rsidRPr="009F58D9">
        <w:rPr>
          <w:szCs w:val="24"/>
        </w:rPr>
        <w:t>33</w:t>
      </w:r>
      <w:r w:rsidRPr="009F58D9">
        <w:rPr>
          <w:szCs w:val="24"/>
        </w:rPr>
        <w:t>].</w:t>
      </w:r>
    </w:p>
    <w:p w14:paraId="649C9C35" w14:textId="77777777" w:rsidR="007B1676" w:rsidRDefault="007B1676" w:rsidP="007B1676">
      <w:pPr>
        <w:spacing w:before="0" w:after="0" w:line="360" w:lineRule="auto"/>
        <w:ind w:firstLine="720"/>
        <w:jc w:val="both"/>
        <w:rPr>
          <w:szCs w:val="24"/>
          <w:lang w:eastAsia="en-GB"/>
        </w:rPr>
      </w:pPr>
      <w:r w:rsidRPr="00B65CFD">
        <w:rPr>
          <w:u w:val="single"/>
        </w:rPr>
        <w:t>При тяжелой ВП</w:t>
      </w:r>
      <w:r>
        <w:t xml:space="preserve"> рекомендуется:</w:t>
      </w:r>
    </w:p>
    <w:p w14:paraId="672191D7" w14:textId="77777777" w:rsidR="007B1676" w:rsidRPr="009F58D9" w:rsidRDefault="007B1676" w:rsidP="007B1676">
      <w:pPr>
        <w:numPr>
          <w:ilvl w:val="0"/>
          <w:numId w:val="6"/>
        </w:numPr>
        <w:spacing w:before="0" w:after="0" w:line="360" w:lineRule="auto"/>
        <w:jc w:val="both"/>
        <w:rPr>
          <w:szCs w:val="24"/>
          <w:lang w:eastAsia="en-GB"/>
        </w:rPr>
      </w:pPr>
      <w:r w:rsidRPr="009F58D9">
        <w:t xml:space="preserve">Коагулограмма с определением </w:t>
      </w:r>
      <w:r w:rsidRPr="009F58D9">
        <w:rPr>
          <w:szCs w:val="24"/>
          <w:lang w:eastAsia="en-GB"/>
        </w:rPr>
        <w:t>протромбинового времени, МНО, АЧТВ</w:t>
      </w:r>
      <w:r w:rsidRPr="009F58D9">
        <w:t>.</w:t>
      </w:r>
    </w:p>
    <w:p w14:paraId="0DE4D73A" w14:textId="77777777" w:rsidR="007B1676" w:rsidRDefault="007B1676" w:rsidP="00F119A9">
      <w:pPr>
        <w:spacing w:before="120" w:after="0" w:line="360" w:lineRule="auto"/>
        <w:ind w:right="-1"/>
        <w:jc w:val="both"/>
        <w:rPr>
          <w:szCs w:val="24"/>
        </w:rPr>
      </w:pPr>
      <w:r w:rsidRPr="009F58D9">
        <w:rPr>
          <w:b/>
          <w:szCs w:val="24"/>
        </w:rPr>
        <w:t>Уровень убедительности рекомендаций</w:t>
      </w:r>
      <w:r w:rsidRPr="009F58D9">
        <w:rPr>
          <w:b/>
          <w:szCs w:val="24"/>
          <w:lang w:eastAsia="en-US"/>
        </w:rPr>
        <w:t xml:space="preserve"> </w:t>
      </w:r>
      <w:r w:rsidRPr="009F58D9">
        <w:rPr>
          <w:b/>
          <w:szCs w:val="24"/>
          <w:lang w:val="en-US" w:eastAsia="en-US"/>
        </w:rPr>
        <w:t>I</w:t>
      </w:r>
      <w:r w:rsidR="009F58D9" w:rsidRPr="009F58D9">
        <w:rPr>
          <w:b/>
          <w:szCs w:val="24"/>
          <w:lang w:val="en-US" w:eastAsia="en-US"/>
        </w:rPr>
        <w:t>Ib</w:t>
      </w:r>
      <w:r w:rsidRPr="009F58D9">
        <w:rPr>
          <w:b/>
          <w:szCs w:val="24"/>
          <w:lang w:eastAsia="en-US"/>
        </w:rPr>
        <w:t xml:space="preserve"> </w:t>
      </w:r>
      <w:r w:rsidRPr="009F58D9">
        <w:rPr>
          <w:szCs w:val="24"/>
          <w:lang w:eastAsia="en-US"/>
        </w:rPr>
        <w:t>(</w:t>
      </w:r>
      <w:r w:rsidRPr="009F58D9">
        <w:rPr>
          <w:szCs w:val="24"/>
        </w:rPr>
        <w:t xml:space="preserve">Уровень </w:t>
      </w:r>
      <w:r w:rsidRPr="009F58D9">
        <w:rPr>
          <w:szCs w:val="24"/>
          <w:lang w:eastAsia="en-US"/>
        </w:rPr>
        <w:t>достоверности доказательств</w:t>
      </w:r>
      <w:r w:rsidRPr="009F58D9">
        <w:rPr>
          <w:szCs w:val="24"/>
        </w:rPr>
        <w:t xml:space="preserve"> </w:t>
      </w:r>
      <w:r w:rsidRPr="009F58D9">
        <w:rPr>
          <w:szCs w:val="24"/>
          <w:lang w:eastAsia="en-US"/>
        </w:rPr>
        <w:t>С)</w:t>
      </w:r>
      <w:r w:rsidRPr="009F58D9">
        <w:rPr>
          <w:szCs w:val="24"/>
        </w:rPr>
        <w:t xml:space="preserve"> </w:t>
      </w:r>
      <w:r w:rsidRPr="009F58D9">
        <w:rPr>
          <w:b/>
          <w:szCs w:val="24"/>
        </w:rPr>
        <w:t xml:space="preserve"> </w:t>
      </w:r>
      <w:r w:rsidRPr="009F58D9">
        <w:rPr>
          <w:szCs w:val="24"/>
        </w:rPr>
        <w:t>[</w:t>
      </w:r>
      <w:r w:rsidR="009F58D9">
        <w:rPr>
          <w:szCs w:val="24"/>
        </w:rPr>
        <w:t>33</w:t>
      </w:r>
      <w:r w:rsidRPr="009F58D9">
        <w:rPr>
          <w:szCs w:val="24"/>
        </w:rPr>
        <w:t>].</w:t>
      </w:r>
    </w:p>
    <w:p w14:paraId="1F2171B0" w14:textId="77777777" w:rsidR="001C5316" w:rsidRPr="009508F1" w:rsidRDefault="007B1676" w:rsidP="001C5316">
      <w:pPr>
        <w:spacing w:before="0" w:after="0" w:line="360" w:lineRule="auto"/>
        <w:ind w:firstLine="709"/>
        <w:jc w:val="both"/>
        <w:rPr>
          <w:szCs w:val="24"/>
        </w:rPr>
      </w:pPr>
      <w:r>
        <w:rPr>
          <w:szCs w:val="24"/>
        </w:rPr>
        <w:t xml:space="preserve">Микробиологическая </w:t>
      </w:r>
      <w:r w:rsidR="00E93886">
        <w:rPr>
          <w:szCs w:val="24"/>
        </w:rPr>
        <w:t xml:space="preserve"> диагностика при </w:t>
      </w:r>
      <w:r w:rsidR="001C5316">
        <w:rPr>
          <w:szCs w:val="24"/>
        </w:rPr>
        <w:t xml:space="preserve">ВП включает культуральное исследование </w:t>
      </w:r>
      <w:r w:rsidR="00257B3C">
        <w:rPr>
          <w:szCs w:val="24"/>
        </w:rPr>
        <w:t xml:space="preserve">мокроты и других </w:t>
      </w:r>
      <w:r w:rsidR="001C5316">
        <w:rPr>
          <w:szCs w:val="24"/>
        </w:rPr>
        <w:t>респираторных образцов</w:t>
      </w:r>
      <w:r w:rsidR="00750FA2">
        <w:rPr>
          <w:szCs w:val="24"/>
        </w:rPr>
        <w:t xml:space="preserve"> – трахеальный аспират (ТА)</w:t>
      </w:r>
      <w:r w:rsidR="001C5316">
        <w:rPr>
          <w:szCs w:val="24"/>
        </w:rPr>
        <w:t>,</w:t>
      </w:r>
      <w:r w:rsidR="00750FA2">
        <w:rPr>
          <w:szCs w:val="24"/>
        </w:rPr>
        <w:t xml:space="preserve"> бронхоальвео</w:t>
      </w:r>
      <w:r w:rsidR="00BE68AB">
        <w:rPr>
          <w:szCs w:val="24"/>
        </w:rPr>
        <w:t>-</w:t>
      </w:r>
      <w:r w:rsidR="00750FA2">
        <w:rPr>
          <w:szCs w:val="24"/>
        </w:rPr>
        <w:t>лярный лаваж (БАЛ)</w:t>
      </w:r>
      <w:r w:rsidR="00BE68AB">
        <w:rPr>
          <w:szCs w:val="24"/>
        </w:rPr>
        <w:t xml:space="preserve">  и др.</w:t>
      </w:r>
      <w:r w:rsidR="00750FA2">
        <w:rPr>
          <w:szCs w:val="24"/>
        </w:rPr>
        <w:t>,</w:t>
      </w:r>
      <w:r w:rsidR="001C5316">
        <w:rPr>
          <w:szCs w:val="24"/>
        </w:rPr>
        <w:t xml:space="preserve"> венозной крови, э</w:t>
      </w:r>
      <w:r w:rsidR="001C5316" w:rsidRPr="001C5316">
        <w:rPr>
          <w:szCs w:val="24"/>
        </w:rPr>
        <w:t>кспресс-тесты по выявлению пневмокок</w:t>
      </w:r>
      <w:r w:rsidR="00BE68AB">
        <w:rPr>
          <w:szCs w:val="24"/>
        </w:rPr>
        <w:t>-</w:t>
      </w:r>
      <w:r w:rsidR="001C5316" w:rsidRPr="001C5316">
        <w:rPr>
          <w:szCs w:val="24"/>
        </w:rPr>
        <w:t>ковой и легионеллезной антигенурии</w:t>
      </w:r>
      <w:r w:rsidR="001C5316">
        <w:rPr>
          <w:szCs w:val="24"/>
        </w:rPr>
        <w:t xml:space="preserve">, </w:t>
      </w:r>
      <w:r w:rsidR="009508F1">
        <w:rPr>
          <w:szCs w:val="24"/>
        </w:rPr>
        <w:t>ПЦР-диагностику для выявления некультиви</w:t>
      </w:r>
      <w:r w:rsidR="00BE68AB">
        <w:rPr>
          <w:szCs w:val="24"/>
        </w:rPr>
        <w:t>-</w:t>
      </w:r>
      <w:r w:rsidR="009508F1">
        <w:rPr>
          <w:szCs w:val="24"/>
        </w:rPr>
        <w:t xml:space="preserve">руемых/трудно культивируемых </w:t>
      </w:r>
      <w:r w:rsidR="009508F1" w:rsidRPr="009508F1">
        <w:rPr>
          <w:szCs w:val="24"/>
        </w:rPr>
        <w:t>бактериальн</w:t>
      </w:r>
      <w:r w:rsidR="00BE68AB">
        <w:rPr>
          <w:szCs w:val="24"/>
        </w:rPr>
        <w:t xml:space="preserve">ых возбудителей и </w:t>
      </w:r>
      <w:r w:rsidR="009508F1" w:rsidRPr="009508F1">
        <w:rPr>
          <w:szCs w:val="24"/>
        </w:rPr>
        <w:t>респираторных вирусов</w:t>
      </w:r>
      <w:r w:rsidR="009508F1">
        <w:rPr>
          <w:szCs w:val="24"/>
        </w:rPr>
        <w:t xml:space="preserve">, иммуносерологические исследования </w:t>
      </w:r>
      <w:r w:rsidR="00257B3C" w:rsidRPr="009508F1">
        <w:rPr>
          <w:szCs w:val="24"/>
        </w:rPr>
        <w:t>[</w:t>
      </w:r>
      <w:r w:rsidR="002F6D19">
        <w:rPr>
          <w:szCs w:val="24"/>
        </w:rPr>
        <w:t>1,33,19,</w:t>
      </w:r>
      <w:r w:rsidR="00C01638">
        <w:rPr>
          <w:szCs w:val="24"/>
        </w:rPr>
        <w:t>57,</w:t>
      </w:r>
      <w:r w:rsidR="00A4600C">
        <w:rPr>
          <w:szCs w:val="24"/>
        </w:rPr>
        <w:t>58</w:t>
      </w:r>
      <w:r w:rsidR="00257B3C" w:rsidRPr="009508F1">
        <w:rPr>
          <w:szCs w:val="24"/>
        </w:rPr>
        <w:t>].</w:t>
      </w:r>
    </w:p>
    <w:p w14:paraId="61132774" w14:textId="77777777" w:rsidR="000F738A" w:rsidRPr="000A69F8" w:rsidRDefault="00652736" w:rsidP="000F738A">
      <w:pPr>
        <w:pStyle w:val="af7"/>
        <w:numPr>
          <w:ilvl w:val="0"/>
          <w:numId w:val="6"/>
        </w:numPr>
        <w:spacing w:before="0" w:after="0" w:line="360" w:lineRule="auto"/>
        <w:jc w:val="both"/>
        <w:rPr>
          <w:szCs w:val="24"/>
        </w:rPr>
      </w:pPr>
      <w:r w:rsidRPr="000A69F8">
        <w:rPr>
          <w:szCs w:val="24"/>
          <w:u w:val="single"/>
        </w:rPr>
        <w:lastRenderedPageBreak/>
        <w:t>При лечении ВП в</w:t>
      </w:r>
      <w:r w:rsidR="000F738A" w:rsidRPr="000A69F8">
        <w:rPr>
          <w:szCs w:val="24"/>
          <w:u w:val="single"/>
        </w:rPr>
        <w:t xml:space="preserve"> амбулаторных условиях</w:t>
      </w:r>
      <w:r w:rsidR="000F738A" w:rsidRPr="000A69F8">
        <w:rPr>
          <w:szCs w:val="24"/>
        </w:rPr>
        <w:t xml:space="preserve"> </w:t>
      </w:r>
      <w:r w:rsidRPr="000A69F8">
        <w:rPr>
          <w:szCs w:val="24"/>
        </w:rPr>
        <w:t>микробиологические исследования</w:t>
      </w:r>
      <w:r w:rsidR="0039667E" w:rsidRPr="000A69F8">
        <w:rPr>
          <w:szCs w:val="24"/>
        </w:rPr>
        <w:t xml:space="preserve"> </w:t>
      </w:r>
      <w:r w:rsidR="00816393" w:rsidRPr="000A69F8">
        <w:rPr>
          <w:szCs w:val="24"/>
        </w:rPr>
        <w:t xml:space="preserve">рутинно </w:t>
      </w:r>
      <w:r w:rsidRPr="000A69F8">
        <w:rPr>
          <w:szCs w:val="24"/>
        </w:rPr>
        <w:t>не п</w:t>
      </w:r>
      <w:r w:rsidR="00816393" w:rsidRPr="000A69F8">
        <w:rPr>
          <w:szCs w:val="24"/>
        </w:rPr>
        <w:t>роводятся</w:t>
      </w:r>
      <w:r w:rsidRPr="000A69F8">
        <w:rPr>
          <w:szCs w:val="24"/>
        </w:rPr>
        <w:t>.</w:t>
      </w:r>
    </w:p>
    <w:p w14:paraId="36DD8806" w14:textId="77777777" w:rsidR="000F738A" w:rsidRDefault="000F738A" w:rsidP="000F738A">
      <w:pPr>
        <w:spacing w:before="120" w:after="0" w:line="360" w:lineRule="auto"/>
        <w:ind w:right="-1"/>
        <w:jc w:val="both"/>
        <w:rPr>
          <w:szCs w:val="24"/>
        </w:rPr>
      </w:pPr>
      <w:r w:rsidRPr="001C5375">
        <w:rPr>
          <w:b/>
          <w:szCs w:val="24"/>
        </w:rPr>
        <w:t>Уровень убедительности рекомендаций</w:t>
      </w:r>
      <w:r w:rsidRPr="001C5375">
        <w:rPr>
          <w:b/>
          <w:szCs w:val="24"/>
          <w:lang w:eastAsia="en-US"/>
        </w:rPr>
        <w:t xml:space="preserve"> </w:t>
      </w:r>
      <w:r w:rsidRPr="001C5375">
        <w:rPr>
          <w:b/>
          <w:szCs w:val="24"/>
          <w:lang w:val="en-US" w:eastAsia="en-US"/>
        </w:rPr>
        <w:t>I</w:t>
      </w:r>
      <w:r w:rsidR="00574069">
        <w:rPr>
          <w:b/>
          <w:szCs w:val="24"/>
          <w:lang w:val="en-US" w:eastAsia="en-US"/>
        </w:rPr>
        <w:t>Ia</w:t>
      </w:r>
      <w:r w:rsidRPr="001C5375">
        <w:rPr>
          <w:b/>
          <w:szCs w:val="24"/>
          <w:lang w:eastAsia="en-US"/>
        </w:rPr>
        <w:t xml:space="preserve"> </w:t>
      </w:r>
      <w:r w:rsidRPr="001C5375">
        <w:rPr>
          <w:szCs w:val="24"/>
          <w:lang w:eastAsia="en-US"/>
        </w:rPr>
        <w:t>(</w:t>
      </w:r>
      <w:r w:rsidRPr="001C5375">
        <w:rPr>
          <w:szCs w:val="24"/>
        </w:rPr>
        <w:t xml:space="preserve">Уровень </w:t>
      </w:r>
      <w:r w:rsidRPr="001C5375">
        <w:rPr>
          <w:szCs w:val="24"/>
          <w:lang w:eastAsia="en-US"/>
        </w:rPr>
        <w:t>достоверности доказательств</w:t>
      </w:r>
      <w:r w:rsidRPr="001C5375">
        <w:rPr>
          <w:szCs w:val="24"/>
        </w:rPr>
        <w:t xml:space="preserve"> </w:t>
      </w:r>
      <w:r w:rsidR="0009307F">
        <w:rPr>
          <w:szCs w:val="24"/>
          <w:lang w:eastAsia="en-US"/>
        </w:rPr>
        <w:t>B</w:t>
      </w:r>
      <w:r w:rsidRPr="001C5375">
        <w:rPr>
          <w:szCs w:val="24"/>
          <w:lang w:eastAsia="en-US"/>
        </w:rPr>
        <w:t>)</w:t>
      </w:r>
      <w:r w:rsidRPr="001C5375">
        <w:rPr>
          <w:szCs w:val="24"/>
        </w:rPr>
        <w:t xml:space="preserve"> </w:t>
      </w:r>
      <w:r w:rsidRPr="001C5375">
        <w:rPr>
          <w:b/>
          <w:szCs w:val="24"/>
        </w:rPr>
        <w:t xml:space="preserve"> </w:t>
      </w:r>
      <w:r w:rsidRPr="001C5375">
        <w:rPr>
          <w:szCs w:val="24"/>
        </w:rPr>
        <w:t>[</w:t>
      </w:r>
      <w:r w:rsidR="00574069">
        <w:rPr>
          <w:szCs w:val="24"/>
        </w:rPr>
        <w:t>1</w:t>
      </w:r>
      <w:r w:rsidRPr="001C5375">
        <w:rPr>
          <w:szCs w:val="24"/>
        </w:rPr>
        <w:t>].</w:t>
      </w:r>
    </w:p>
    <w:p w14:paraId="6BB823D2" w14:textId="77777777" w:rsidR="00652736" w:rsidRPr="00E368EB" w:rsidRDefault="00652736" w:rsidP="00652736">
      <w:pPr>
        <w:spacing w:before="0" w:after="0" w:line="360" w:lineRule="auto"/>
        <w:jc w:val="both"/>
        <w:rPr>
          <w:b/>
          <w:i/>
          <w:szCs w:val="24"/>
        </w:rPr>
      </w:pPr>
      <w:r w:rsidRPr="00E368EB">
        <w:rPr>
          <w:b/>
          <w:i/>
          <w:szCs w:val="24"/>
        </w:rPr>
        <w:t>Комментарии:</w:t>
      </w:r>
    </w:p>
    <w:p w14:paraId="124320BC" w14:textId="77777777" w:rsidR="00652736" w:rsidRPr="000A69F8" w:rsidRDefault="005775EF" w:rsidP="00816393">
      <w:pPr>
        <w:spacing w:before="0" w:after="0" w:line="360" w:lineRule="auto"/>
        <w:ind w:firstLine="720"/>
        <w:jc w:val="both"/>
        <w:rPr>
          <w:szCs w:val="24"/>
        </w:rPr>
      </w:pPr>
      <w:r w:rsidRPr="000A69F8">
        <w:rPr>
          <w:szCs w:val="24"/>
        </w:rPr>
        <w:t>В данной группе пациентов</w:t>
      </w:r>
      <w:r w:rsidR="00816393" w:rsidRPr="000A69F8">
        <w:rPr>
          <w:szCs w:val="24"/>
        </w:rPr>
        <w:t xml:space="preserve"> </w:t>
      </w:r>
      <w:r w:rsidR="0039667E" w:rsidRPr="000A69F8">
        <w:rPr>
          <w:szCs w:val="24"/>
        </w:rPr>
        <w:t>микробиологич</w:t>
      </w:r>
      <w:r w:rsidR="0039667E">
        <w:rPr>
          <w:szCs w:val="24"/>
        </w:rPr>
        <w:t xml:space="preserve">еские исследования, </w:t>
      </w:r>
      <w:r w:rsidR="0039667E" w:rsidRPr="000A69F8">
        <w:rPr>
          <w:szCs w:val="24"/>
        </w:rPr>
        <w:t xml:space="preserve">направленные на верификацию этиологического диагноза при </w:t>
      </w:r>
      <w:r w:rsidR="00816393" w:rsidRPr="000A69F8">
        <w:rPr>
          <w:szCs w:val="24"/>
        </w:rPr>
        <w:t xml:space="preserve">ВП </w:t>
      </w:r>
      <w:r w:rsidR="00652736" w:rsidRPr="000A69F8">
        <w:rPr>
          <w:szCs w:val="24"/>
        </w:rPr>
        <w:t>недостаточно информативн</w:t>
      </w:r>
      <w:r w:rsidR="0039667E" w:rsidRPr="000A69F8">
        <w:rPr>
          <w:szCs w:val="24"/>
        </w:rPr>
        <w:t>ы</w:t>
      </w:r>
      <w:r w:rsidR="00816393" w:rsidRPr="000A69F8">
        <w:rPr>
          <w:szCs w:val="24"/>
        </w:rPr>
        <w:t>,</w:t>
      </w:r>
      <w:r w:rsidR="00652736" w:rsidRPr="000A69F8">
        <w:rPr>
          <w:szCs w:val="24"/>
        </w:rPr>
        <w:t xml:space="preserve"> </w:t>
      </w:r>
      <w:r w:rsidR="00816393" w:rsidRPr="000A69F8">
        <w:rPr>
          <w:szCs w:val="24"/>
        </w:rPr>
        <w:t>он</w:t>
      </w:r>
      <w:r w:rsidR="0039667E" w:rsidRPr="000A69F8">
        <w:rPr>
          <w:szCs w:val="24"/>
        </w:rPr>
        <w:t>и</w:t>
      </w:r>
      <w:r w:rsidR="00652736" w:rsidRPr="000A69F8">
        <w:rPr>
          <w:szCs w:val="24"/>
        </w:rPr>
        <w:t xml:space="preserve"> не оказыва</w:t>
      </w:r>
      <w:r w:rsidR="0039667E" w:rsidRPr="000A69F8">
        <w:rPr>
          <w:szCs w:val="24"/>
        </w:rPr>
        <w:t>ю</w:t>
      </w:r>
      <w:r w:rsidR="00652736" w:rsidRPr="000A69F8">
        <w:rPr>
          <w:szCs w:val="24"/>
        </w:rPr>
        <w:t xml:space="preserve">т существенного влияния на </w:t>
      </w:r>
      <w:r w:rsidR="00652736" w:rsidRPr="00816393">
        <w:rPr>
          <w:szCs w:val="24"/>
        </w:rPr>
        <w:t>тактику лечения и прогноз</w:t>
      </w:r>
      <w:r w:rsidR="00816393">
        <w:rPr>
          <w:szCs w:val="24"/>
        </w:rPr>
        <w:t xml:space="preserve"> </w:t>
      </w:r>
      <w:r w:rsidR="00816393" w:rsidRPr="000A69F8">
        <w:rPr>
          <w:szCs w:val="24"/>
        </w:rPr>
        <w:t>[</w:t>
      </w:r>
      <w:r w:rsidR="00F55C89">
        <w:rPr>
          <w:szCs w:val="24"/>
        </w:rPr>
        <w:t>1,59</w:t>
      </w:r>
      <w:r w:rsidR="00816393" w:rsidRPr="000A69F8">
        <w:rPr>
          <w:szCs w:val="24"/>
        </w:rPr>
        <w:t>]</w:t>
      </w:r>
      <w:r w:rsidR="00652736" w:rsidRPr="000A69F8">
        <w:rPr>
          <w:szCs w:val="24"/>
        </w:rPr>
        <w:t>.</w:t>
      </w:r>
      <w:r w:rsidR="00816393" w:rsidRPr="000A69F8">
        <w:rPr>
          <w:szCs w:val="24"/>
        </w:rPr>
        <w:t xml:space="preserve">  Выбор режима стартовой АБТ осуществляется эмпирически с учетом региональных эпидемиологических данных, результатов мониторинга АБР ключевых возбудителей и индивидуальных особеннностей пациента [</w:t>
      </w:r>
      <w:r w:rsidR="00574069">
        <w:rPr>
          <w:szCs w:val="24"/>
        </w:rPr>
        <w:t>1</w:t>
      </w:r>
      <w:r w:rsidR="00816393" w:rsidRPr="000A69F8">
        <w:rPr>
          <w:szCs w:val="24"/>
        </w:rPr>
        <w:t xml:space="preserve">]. </w:t>
      </w:r>
    </w:p>
    <w:p w14:paraId="344B8013" w14:textId="77777777" w:rsidR="00816393" w:rsidRPr="00816393" w:rsidRDefault="009C14B4" w:rsidP="00816393">
      <w:pPr>
        <w:spacing w:before="0" w:after="0" w:line="360" w:lineRule="auto"/>
        <w:ind w:firstLine="720"/>
        <w:jc w:val="both"/>
        <w:rPr>
          <w:szCs w:val="24"/>
        </w:rPr>
      </w:pPr>
      <w:r w:rsidRPr="00B65CFD">
        <w:rPr>
          <w:szCs w:val="24"/>
          <w:u w:val="single"/>
        </w:rPr>
        <w:t>Всем г</w:t>
      </w:r>
      <w:r w:rsidR="00750FA2" w:rsidRPr="00B65CFD">
        <w:rPr>
          <w:szCs w:val="24"/>
          <w:u w:val="single"/>
        </w:rPr>
        <w:t xml:space="preserve">оспитализированным </w:t>
      </w:r>
      <w:r w:rsidR="00750FA2" w:rsidRPr="00AD1CFD">
        <w:rPr>
          <w:szCs w:val="24"/>
          <w:u w:val="single"/>
        </w:rPr>
        <w:t>пациентам с ВП</w:t>
      </w:r>
      <w:r w:rsidR="00750FA2">
        <w:rPr>
          <w:szCs w:val="24"/>
        </w:rPr>
        <w:t xml:space="preserve"> рекомендуется:</w:t>
      </w:r>
    </w:p>
    <w:p w14:paraId="4F7D2015" w14:textId="77777777" w:rsidR="00784653" w:rsidRDefault="00750FA2" w:rsidP="00784653">
      <w:pPr>
        <w:pStyle w:val="af7"/>
        <w:numPr>
          <w:ilvl w:val="0"/>
          <w:numId w:val="6"/>
        </w:numPr>
        <w:spacing w:before="0" w:after="0" w:line="360" w:lineRule="auto"/>
        <w:jc w:val="both"/>
        <w:rPr>
          <w:szCs w:val="24"/>
        </w:rPr>
      </w:pPr>
      <w:r>
        <w:rPr>
          <w:szCs w:val="24"/>
        </w:rPr>
        <w:t>Б</w:t>
      </w:r>
      <w:r w:rsidRPr="00330C68">
        <w:rPr>
          <w:szCs w:val="24"/>
        </w:rPr>
        <w:t>актерио</w:t>
      </w:r>
      <w:r>
        <w:rPr>
          <w:szCs w:val="24"/>
        </w:rPr>
        <w:t>скопия и культуральное</w:t>
      </w:r>
      <w:r w:rsidRPr="00330C68">
        <w:rPr>
          <w:szCs w:val="24"/>
        </w:rPr>
        <w:t xml:space="preserve"> исследование респираторного образца </w:t>
      </w:r>
      <w:r>
        <w:rPr>
          <w:szCs w:val="24"/>
        </w:rPr>
        <w:t xml:space="preserve">- </w:t>
      </w:r>
      <w:r w:rsidRPr="00330C68">
        <w:rPr>
          <w:szCs w:val="24"/>
        </w:rPr>
        <w:t>мокрота</w:t>
      </w:r>
      <w:r w:rsidRPr="00137BB3">
        <w:rPr>
          <w:szCs w:val="24"/>
        </w:rPr>
        <w:t xml:space="preserve"> </w:t>
      </w:r>
      <w:r>
        <w:rPr>
          <w:szCs w:val="24"/>
        </w:rPr>
        <w:t xml:space="preserve">или </w:t>
      </w:r>
      <w:r w:rsidR="009C14B4">
        <w:rPr>
          <w:szCs w:val="24"/>
        </w:rPr>
        <w:t>ТА</w:t>
      </w:r>
      <w:r>
        <w:rPr>
          <w:szCs w:val="24"/>
        </w:rPr>
        <w:t xml:space="preserve"> (у пациентов, находящихся на ИВЛ</w:t>
      </w:r>
      <w:r w:rsidR="009C14B4">
        <w:rPr>
          <w:szCs w:val="24"/>
        </w:rPr>
        <w:t>)</w:t>
      </w:r>
      <w:r w:rsidR="00AD1CFD" w:rsidRPr="000A69F8">
        <w:rPr>
          <w:szCs w:val="24"/>
        </w:rPr>
        <w:t>;</w:t>
      </w:r>
    </w:p>
    <w:p w14:paraId="0E44B4E7" w14:textId="77777777" w:rsidR="00F55C89" w:rsidRPr="00F55C89" w:rsidRDefault="00F55C89" w:rsidP="00F55C89">
      <w:pPr>
        <w:spacing w:before="120" w:after="0" w:line="360" w:lineRule="auto"/>
        <w:ind w:right="-1"/>
        <w:jc w:val="both"/>
        <w:rPr>
          <w:szCs w:val="24"/>
        </w:rPr>
      </w:pPr>
      <w:r w:rsidRPr="00F55C89">
        <w:rPr>
          <w:b/>
          <w:szCs w:val="24"/>
        </w:rPr>
        <w:t>Уровень убедительности рекомендаций</w:t>
      </w:r>
      <w:r w:rsidRPr="00F55C89">
        <w:rPr>
          <w:b/>
          <w:szCs w:val="24"/>
          <w:lang w:eastAsia="en-US"/>
        </w:rPr>
        <w:t xml:space="preserve"> </w:t>
      </w:r>
      <w:r w:rsidRPr="00F55C89">
        <w:rPr>
          <w:b/>
          <w:szCs w:val="24"/>
          <w:lang w:val="en-US" w:eastAsia="en-US"/>
        </w:rPr>
        <w:t>IIa</w:t>
      </w:r>
      <w:r w:rsidRPr="00F55C89">
        <w:rPr>
          <w:b/>
          <w:szCs w:val="24"/>
          <w:lang w:eastAsia="en-US"/>
        </w:rPr>
        <w:t xml:space="preserve"> </w:t>
      </w:r>
      <w:r w:rsidRPr="00F55C89">
        <w:rPr>
          <w:szCs w:val="24"/>
          <w:lang w:eastAsia="en-US"/>
        </w:rPr>
        <w:t>(</w:t>
      </w:r>
      <w:r w:rsidRPr="00F55C89">
        <w:rPr>
          <w:szCs w:val="24"/>
        </w:rPr>
        <w:t xml:space="preserve">Уровень </w:t>
      </w:r>
      <w:r w:rsidRPr="00F55C89">
        <w:rPr>
          <w:szCs w:val="24"/>
          <w:lang w:eastAsia="en-US"/>
        </w:rPr>
        <w:t>достоверности доказательств</w:t>
      </w:r>
      <w:r w:rsidRPr="00F55C89">
        <w:rPr>
          <w:szCs w:val="24"/>
        </w:rPr>
        <w:t xml:space="preserve"> </w:t>
      </w:r>
      <w:r w:rsidR="0009307F">
        <w:rPr>
          <w:szCs w:val="24"/>
          <w:lang w:val="en-US" w:eastAsia="en-US"/>
        </w:rPr>
        <w:t>B</w:t>
      </w:r>
      <w:r w:rsidRPr="00F55C89">
        <w:rPr>
          <w:szCs w:val="24"/>
          <w:lang w:eastAsia="en-US"/>
        </w:rPr>
        <w:t>)</w:t>
      </w:r>
      <w:r w:rsidRPr="00F55C89">
        <w:rPr>
          <w:szCs w:val="24"/>
        </w:rPr>
        <w:t xml:space="preserve"> </w:t>
      </w:r>
      <w:r w:rsidRPr="00F55C89">
        <w:rPr>
          <w:b/>
          <w:szCs w:val="24"/>
        </w:rPr>
        <w:t xml:space="preserve"> </w:t>
      </w:r>
      <w:r w:rsidRPr="00F55C89">
        <w:rPr>
          <w:szCs w:val="24"/>
        </w:rPr>
        <w:t>[1</w:t>
      </w:r>
      <w:r>
        <w:rPr>
          <w:szCs w:val="24"/>
        </w:rPr>
        <w:t>,33</w:t>
      </w:r>
      <w:r w:rsidRPr="00F55C89">
        <w:rPr>
          <w:szCs w:val="24"/>
        </w:rPr>
        <w:t>].</w:t>
      </w:r>
    </w:p>
    <w:p w14:paraId="7CDCAB46" w14:textId="77777777" w:rsidR="00A514A4" w:rsidRPr="00E368EB" w:rsidRDefault="00A514A4" w:rsidP="00A514A4">
      <w:pPr>
        <w:spacing w:before="0" w:after="0" w:line="360" w:lineRule="auto"/>
        <w:jc w:val="both"/>
        <w:rPr>
          <w:b/>
          <w:i/>
          <w:szCs w:val="24"/>
        </w:rPr>
      </w:pPr>
      <w:r w:rsidRPr="00E368EB">
        <w:rPr>
          <w:b/>
          <w:i/>
          <w:szCs w:val="24"/>
        </w:rPr>
        <w:t>Комментарии:</w:t>
      </w:r>
    </w:p>
    <w:p w14:paraId="38A3A6D3" w14:textId="77777777" w:rsidR="00242E9D" w:rsidRDefault="00A514A4" w:rsidP="00242E9D">
      <w:pPr>
        <w:tabs>
          <w:tab w:val="left" w:pos="0"/>
        </w:tabs>
        <w:spacing w:before="0" w:after="0" w:line="360" w:lineRule="auto"/>
        <w:jc w:val="both"/>
      </w:pPr>
      <w:r>
        <w:tab/>
        <w:t xml:space="preserve">Образец свободно отделяемой мокроты </w:t>
      </w:r>
      <w:r w:rsidR="007C3201">
        <w:t>должен быть получен у</w:t>
      </w:r>
      <w:r w:rsidR="00242E9D">
        <w:t xml:space="preserve"> всех пациентов с продуктивным кашлем</w:t>
      </w:r>
      <w:r w:rsidR="00BE68AB">
        <w:t xml:space="preserve"> </w:t>
      </w:r>
      <w:r w:rsidR="00242E9D">
        <w:t>в как можно более ранние</w:t>
      </w:r>
      <w:r w:rsidR="00EB471A">
        <w:t xml:space="preserve"> сроки с момента госпитализации</w:t>
      </w:r>
      <w:r w:rsidR="00BE68AB">
        <w:t xml:space="preserve"> и </w:t>
      </w:r>
      <w:r w:rsidR="00242E9D">
        <w:t>до начала АБТ. При непродуктивном кашле может быть предпринята попытка получения индуцированной мокроты</w:t>
      </w:r>
      <w:r w:rsidR="00F55C89">
        <w:t xml:space="preserve"> [19]</w:t>
      </w:r>
      <w:r w:rsidR="00242E9D">
        <w:t xml:space="preserve">. В случае интубации и начала ИВЛ для культурального исследования вместо мокроты должен быть получен </w:t>
      </w:r>
      <w:r w:rsidR="007C3201">
        <w:t>ТА</w:t>
      </w:r>
      <w:r w:rsidR="00F55C89">
        <w:t xml:space="preserve"> [19,33,58]</w:t>
      </w:r>
      <w:r w:rsidR="00242E9D">
        <w:t xml:space="preserve">. </w:t>
      </w:r>
    </w:p>
    <w:p w14:paraId="7943B302" w14:textId="77777777" w:rsidR="00242E9D" w:rsidRDefault="00242E9D" w:rsidP="00242E9D">
      <w:pPr>
        <w:spacing w:before="0" w:after="0" w:line="360" w:lineRule="auto"/>
        <w:ind w:firstLine="720"/>
        <w:jc w:val="both"/>
        <w:rPr>
          <w:szCs w:val="24"/>
          <w:lang w:eastAsia="en-GB"/>
        </w:rPr>
      </w:pPr>
      <w:r w:rsidRPr="002476C5">
        <w:t xml:space="preserve">Первый этап исследования предполагает бактериоскопию мазка, окрашенного по </w:t>
      </w:r>
      <w:r w:rsidR="00EB471A">
        <w:t>Г</w:t>
      </w:r>
      <w:r w:rsidRPr="002476C5">
        <w:t xml:space="preserve">раму для оценки качества </w:t>
      </w:r>
      <w:r w:rsidR="00993F42">
        <w:t xml:space="preserve">образца </w:t>
      </w:r>
      <w:r w:rsidRPr="002476C5">
        <w:t>и пригодности для дальнейших исследований. Диагностический критерий качеств</w:t>
      </w:r>
      <w:r>
        <w:t xml:space="preserve">енной </w:t>
      </w:r>
      <w:r w:rsidRPr="002476C5">
        <w:t>мокроты –</w:t>
      </w:r>
      <w:r>
        <w:t xml:space="preserve"> наличие более 25 сегментоядерных лейкоцитов и не более 10 эпителиальных клеток в поле зрения при просмотре, как минимум, </w:t>
      </w:r>
      <w:r w:rsidRPr="00F107CB">
        <w:t>20</w:t>
      </w:r>
      <w:r>
        <w:t xml:space="preserve"> полей зрения (под увеличением Х100)</w:t>
      </w:r>
      <w:r w:rsidR="007A57C7">
        <w:t xml:space="preserve"> [19,60]</w:t>
      </w:r>
      <w:r>
        <w:t xml:space="preserve">. При несоответствии критериям качественной мокроты дальнейшее </w:t>
      </w:r>
      <w:r>
        <w:rPr>
          <w:szCs w:val="24"/>
          <w:lang w:eastAsia="en-GB"/>
        </w:rPr>
        <w:t>культуральное исследование образца нецелесообразно, так как в этом случае изучаемый материал</w:t>
      </w:r>
      <w:r w:rsidRPr="00D34807">
        <w:rPr>
          <w:szCs w:val="24"/>
          <w:lang w:eastAsia="en-GB"/>
        </w:rPr>
        <w:t xml:space="preserve"> </w:t>
      </w:r>
      <w:r>
        <w:rPr>
          <w:szCs w:val="24"/>
          <w:lang w:eastAsia="en-GB"/>
        </w:rPr>
        <w:t>может быть значительно контаминирован содержимым ротовой полости</w:t>
      </w:r>
      <w:r w:rsidR="00EB471A">
        <w:rPr>
          <w:szCs w:val="24"/>
          <w:lang w:eastAsia="en-GB"/>
        </w:rPr>
        <w:t xml:space="preserve"> </w:t>
      </w:r>
      <w:r w:rsidR="00EB471A" w:rsidRPr="000A69F8">
        <w:rPr>
          <w:szCs w:val="24"/>
          <w:lang w:eastAsia="en-GB"/>
        </w:rPr>
        <w:t>[</w:t>
      </w:r>
      <w:r w:rsidR="007A57C7">
        <w:rPr>
          <w:szCs w:val="24"/>
          <w:lang w:eastAsia="en-GB"/>
        </w:rPr>
        <w:t>19,60</w:t>
      </w:r>
      <w:r w:rsidR="00EB471A" w:rsidRPr="000A69F8">
        <w:rPr>
          <w:szCs w:val="24"/>
          <w:lang w:eastAsia="en-GB"/>
        </w:rPr>
        <w:t>]</w:t>
      </w:r>
      <w:r>
        <w:rPr>
          <w:szCs w:val="24"/>
          <w:lang w:eastAsia="en-GB"/>
        </w:rPr>
        <w:t xml:space="preserve">. </w:t>
      </w:r>
    </w:p>
    <w:p w14:paraId="35374312" w14:textId="77777777" w:rsidR="00784653" w:rsidRPr="00784653" w:rsidRDefault="00242E9D" w:rsidP="00784653">
      <w:pPr>
        <w:spacing w:before="0" w:after="0" w:line="360" w:lineRule="auto"/>
        <w:ind w:firstLine="720"/>
        <w:jc w:val="both"/>
        <w:rPr>
          <w:iCs/>
          <w:szCs w:val="24"/>
          <w:lang w:eastAsia="en-GB"/>
        </w:rPr>
      </w:pPr>
      <w:r>
        <w:rPr>
          <w:szCs w:val="24"/>
          <w:lang w:eastAsia="en-GB"/>
        </w:rPr>
        <w:t xml:space="preserve">Выявление в мазке большого количества грамположительных или грамотри-цательных микроорганизмов с типичной морфологией (ланцетовидных грамположи-тельных диплококков – </w:t>
      </w:r>
      <w:r>
        <w:rPr>
          <w:i/>
          <w:szCs w:val="24"/>
          <w:lang w:val="en-GB" w:eastAsia="en-GB"/>
        </w:rPr>
        <w:t>S</w:t>
      </w:r>
      <w:r>
        <w:rPr>
          <w:i/>
          <w:szCs w:val="24"/>
          <w:lang w:eastAsia="en-GB"/>
        </w:rPr>
        <w:t>.</w:t>
      </w:r>
      <w:r w:rsidR="00EB471A">
        <w:rPr>
          <w:i/>
          <w:szCs w:val="24"/>
          <w:lang w:eastAsia="en-GB"/>
        </w:rPr>
        <w:t xml:space="preserve"> </w:t>
      </w:r>
      <w:r>
        <w:rPr>
          <w:i/>
          <w:szCs w:val="24"/>
          <w:lang w:val="en-GB" w:eastAsia="en-GB"/>
        </w:rPr>
        <w:t>pneumoniae</w:t>
      </w:r>
      <w:r>
        <w:rPr>
          <w:szCs w:val="24"/>
          <w:lang w:eastAsia="en-GB"/>
        </w:rPr>
        <w:t xml:space="preserve">; слабо окрашенных грамотрицательных </w:t>
      </w:r>
      <w:r w:rsidRPr="00384D58">
        <w:rPr>
          <w:szCs w:val="24"/>
          <w:lang w:eastAsia="en-GB"/>
        </w:rPr>
        <w:t>коккобацилл</w:t>
      </w:r>
      <w:r>
        <w:rPr>
          <w:szCs w:val="24"/>
          <w:lang w:eastAsia="en-GB"/>
        </w:rPr>
        <w:t xml:space="preserve"> – </w:t>
      </w:r>
      <w:r>
        <w:rPr>
          <w:i/>
          <w:szCs w:val="24"/>
          <w:lang w:val="en-GB" w:eastAsia="en-GB"/>
        </w:rPr>
        <w:t>H</w:t>
      </w:r>
      <w:r>
        <w:rPr>
          <w:i/>
          <w:szCs w:val="24"/>
          <w:lang w:eastAsia="en-GB"/>
        </w:rPr>
        <w:t xml:space="preserve">. </w:t>
      </w:r>
      <w:r>
        <w:rPr>
          <w:i/>
          <w:szCs w:val="24"/>
          <w:lang w:val="en-GB" w:eastAsia="en-GB"/>
        </w:rPr>
        <w:t>influenzae</w:t>
      </w:r>
      <w:r>
        <w:rPr>
          <w:i/>
          <w:szCs w:val="24"/>
          <w:lang w:eastAsia="en-GB"/>
        </w:rPr>
        <w:t xml:space="preserve"> </w:t>
      </w:r>
      <w:r w:rsidRPr="00353D76">
        <w:rPr>
          <w:szCs w:val="24"/>
          <w:lang w:eastAsia="en-GB"/>
        </w:rPr>
        <w:t>и т.п.</w:t>
      </w:r>
      <w:r w:rsidRPr="00353D76">
        <w:rPr>
          <w:iCs/>
          <w:szCs w:val="24"/>
          <w:lang w:eastAsia="en-GB"/>
        </w:rPr>
        <w:t>)</w:t>
      </w:r>
      <w:r>
        <w:rPr>
          <w:iCs/>
          <w:szCs w:val="24"/>
          <w:lang w:eastAsia="en-GB"/>
        </w:rPr>
        <w:t xml:space="preserve"> может служить ориентиром для выбора эмпирической АБТ</w:t>
      </w:r>
      <w:r w:rsidR="000D16B3">
        <w:rPr>
          <w:iCs/>
          <w:szCs w:val="24"/>
          <w:lang w:eastAsia="en-GB"/>
        </w:rPr>
        <w:t xml:space="preserve"> </w:t>
      </w:r>
      <w:r w:rsidR="000D16B3" w:rsidRPr="000A69F8">
        <w:rPr>
          <w:iCs/>
          <w:szCs w:val="24"/>
          <w:lang w:eastAsia="en-GB"/>
        </w:rPr>
        <w:t>[</w:t>
      </w:r>
      <w:r w:rsidR="007A57C7">
        <w:rPr>
          <w:iCs/>
          <w:szCs w:val="24"/>
          <w:lang w:eastAsia="en-GB"/>
        </w:rPr>
        <w:t>19,58</w:t>
      </w:r>
      <w:r w:rsidR="000D16B3" w:rsidRPr="000A69F8">
        <w:rPr>
          <w:iCs/>
          <w:szCs w:val="24"/>
          <w:lang w:eastAsia="en-GB"/>
        </w:rPr>
        <w:t>]</w:t>
      </w:r>
      <w:r>
        <w:rPr>
          <w:iCs/>
          <w:szCs w:val="24"/>
          <w:lang w:eastAsia="en-GB"/>
        </w:rPr>
        <w:t xml:space="preserve">. </w:t>
      </w:r>
    </w:p>
    <w:p w14:paraId="2414E062" w14:textId="77777777" w:rsidR="000D16B3" w:rsidRDefault="00242E9D" w:rsidP="000D16B3">
      <w:pPr>
        <w:autoSpaceDE w:val="0"/>
        <w:autoSpaceDN w:val="0"/>
        <w:adjustRightInd w:val="0"/>
        <w:spacing w:before="0" w:after="0" w:line="360" w:lineRule="auto"/>
        <w:ind w:firstLine="708"/>
        <w:jc w:val="both"/>
      </w:pPr>
      <w:r>
        <w:lastRenderedPageBreak/>
        <w:t>Культуральное исследование</w:t>
      </w:r>
      <w:r w:rsidR="000D16B3">
        <w:t xml:space="preserve"> предполагает</w:t>
      </w:r>
      <w:r>
        <w:t xml:space="preserve"> посев клинических образцов на селективные и дифференциально-диагностические среды</w:t>
      </w:r>
      <w:r w:rsidR="000D16B3">
        <w:t>,</w:t>
      </w:r>
      <w:r w:rsidR="00C83218">
        <w:t xml:space="preserve"> их последующую </w:t>
      </w:r>
      <w:r>
        <w:t xml:space="preserve">идентификацию с помощью различных методов (биохимические тесты, время-пролетная масс-спектрометрия) </w:t>
      </w:r>
      <w:r w:rsidR="000D16B3">
        <w:t xml:space="preserve">и определение чувствительности </w:t>
      </w:r>
      <w:r w:rsidR="00C83218">
        <w:t xml:space="preserve">выделенных изолятов </w:t>
      </w:r>
      <w:r w:rsidR="000D16B3">
        <w:t>к АБП</w:t>
      </w:r>
      <w:r w:rsidR="007A57C7">
        <w:t xml:space="preserve"> в</w:t>
      </w:r>
      <w:r w:rsidR="003C4696">
        <w:t xml:space="preserve"> соответствии с российскими клиническими рекомендациями </w:t>
      </w:r>
      <w:r w:rsidR="003C4696" w:rsidRPr="003C4696">
        <w:t xml:space="preserve">«Определение чувствительности микроорганизмов к антимикробным препаратам» </w:t>
      </w:r>
      <w:r w:rsidR="000D16B3" w:rsidRPr="003C4696">
        <w:t>[</w:t>
      </w:r>
      <w:r w:rsidR="007A57C7">
        <w:t>61</w:t>
      </w:r>
      <w:r w:rsidR="000D16B3" w:rsidRPr="003C4696">
        <w:t>].</w:t>
      </w:r>
      <w:r w:rsidR="000D16B3">
        <w:t xml:space="preserve"> </w:t>
      </w:r>
    </w:p>
    <w:p w14:paraId="4FF0D715" w14:textId="77777777" w:rsidR="00B11D94" w:rsidRDefault="003C4696" w:rsidP="003C4696">
      <w:pPr>
        <w:spacing w:before="0" w:after="0" w:line="360" w:lineRule="auto"/>
        <w:ind w:firstLine="720"/>
        <w:jc w:val="both"/>
        <w:rPr>
          <w:szCs w:val="24"/>
        </w:rPr>
      </w:pPr>
      <w:r>
        <w:rPr>
          <w:iCs/>
          <w:szCs w:val="24"/>
          <w:lang w:eastAsia="en-GB"/>
        </w:rPr>
        <w:t>Интерпретация результатов культурального исследования мокроты и ТА должна проводиться с учетом бактериоскопии и клинических данных, так как данные образцы могут быть контаминированы микрофлорой полости рта и верхних дыхательных путей</w:t>
      </w:r>
      <w:r w:rsidR="00021CF9">
        <w:rPr>
          <w:iCs/>
          <w:szCs w:val="24"/>
          <w:lang w:eastAsia="en-GB"/>
        </w:rPr>
        <w:t xml:space="preserve"> </w:t>
      </w:r>
      <w:r w:rsidR="00021CF9" w:rsidRPr="000A69F8">
        <w:rPr>
          <w:iCs/>
          <w:szCs w:val="24"/>
          <w:lang w:eastAsia="en-GB"/>
        </w:rPr>
        <w:t>[</w:t>
      </w:r>
      <w:r w:rsidR="00F47E83">
        <w:rPr>
          <w:iCs/>
          <w:szCs w:val="24"/>
          <w:lang w:eastAsia="en-GB"/>
        </w:rPr>
        <w:t>19,58,60</w:t>
      </w:r>
      <w:r w:rsidR="00021CF9" w:rsidRPr="000A69F8">
        <w:rPr>
          <w:iCs/>
          <w:szCs w:val="24"/>
          <w:lang w:eastAsia="en-GB"/>
        </w:rPr>
        <w:t>]</w:t>
      </w:r>
      <w:r>
        <w:rPr>
          <w:iCs/>
          <w:szCs w:val="24"/>
          <w:lang w:eastAsia="en-GB"/>
        </w:rPr>
        <w:t xml:space="preserve">. </w:t>
      </w:r>
    </w:p>
    <w:p w14:paraId="65782568" w14:textId="77777777" w:rsidR="00A37E4A" w:rsidRDefault="00E224D0" w:rsidP="00784653">
      <w:pPr>
        <w:pStyle w:val="af7"/>
        <w:numPr>
          <w:ilvl w:val="0"/>
          <w:numId w:val="6"/>
        </w:numPr>
        <w:spacing w:before="120" w:after="0" w:line="360" w:lineRule="auto"/>
        <w:ind w:right="-1"/>
        <w:jc w:val="both"/>
        <w:rPr>
          <w:szCs w:val="24"/>
        </w:rPr>
      </w:pPr>
      <w:r>
        <w:rPr>
          <w:szCs w:val="24"/>
        </w:rPr>
        <w:t xml:space="preserve">Микробиологическое </w:t>
      </w:r>
      <w:r w:rsidRPr="00A37E4A">
        <w:rPr>
          <w:szCs w:val="24"/>
        </w:rPr>
        <w:t xml:space="preserve">исследование образца плевральной жидкости </w:t>
      </w:r>
      <w:r>
        <w:rPr>
          <w:szCs w:val="24"/>
        </w:rPr>
        <w:t>п</w:t>
      </w:r>
      <w:r w:rsidR="00784653" w:rsidRPr="00A37E4A">
        <w:rPr>
          <w:szCs w:val="24"/>
        </w:rPr>
        <w:t xml:space="preserve">ри наличии плеврального выпота и </w:t>
      </w:r>
      <w:r w:rsidR="00A37E4A" w:rsidRPr="00A37E4A">
        <w:rPr>
          <w:szCs w:val="24"/>
        </w:rPr>
        <w:t xml:space="preserve">показаний </w:t>
      </w:r>
      <w:r w:rsidR="003D603E">
        <w:rPr>
          <w:szCs w:val="24"/>
        </w:rPr>
        <w:t>к</w:t>
      </w:r>
      <w:r w:rsidR="00784653" w:rsidRPr="00A37E4A">
        <w:rPr>
          <w:szCs w:val="24"/>
        </w:rPr>
        <w:t xml:space="preserve"> плевральной пункции</w:t>
      </w:r>
      <w:r w:rsidR="00A37E4A">
        <w:rPr>
          <w:szCs w:val="24"/>
        </w:rPr>
        <w:t>.</w:t>
      </w:r>
      <w:r w:rsidR="00784653" w:rsidRPr="00A37E4A">
        <w:rPr>
          <w:szCs w:val="24"/>
        </w:rPr>
        <w:t xml:space="preserve"> </w:t>
      </w:r>
    </w:p>
    <w:p w14:paraId="4D3FEC62" w14:textId="77777777" w:rsidR="00784653" w:rsidRPr="00A37E4A" w:rsidRDefault="00784653" w:rsidP="00A37E4A">
      <w:pPr>
        <w:spacing w:before="120" w:after="0" w:line="360" w:lineRule="auto"/>
        <w:ind w:right="-1"/>
        <w:jc w:val="both"/>
        <w:rPr>
          <w:szCs w:val="24"/>
        </w:rPr>
      </w:pPr>
      <w:r w:rsidRPr="0009307F">
        <w:rPr>
          <w:b/>
          <w:szCs w:val="24"/>
        </w:rPr>
        <w:t>Уровень убедительности рекомендаций</w:t>
      </w:r>
      <w:r w:rsidRPr="0009307F">
        <w:rPr>
          <w:b/>
          <w:szCs w:val="24"/>
          <w:lang w:eastAsia="en-US"/>
        </w:rPr>
        <w:t xml:space="preserve"> </w:t>
      </w:r>
      <w:r w:rsidRPr="0009307F">
        <w:rPr>
          <w:b/>
          <w:szCs w:val="24"/>
          <w:lang w:val="en-US" w:eastAsia="en-US"/>
        </w:rPr>
        <w:t>I</w:t>
      </w:r>
      <w:r w:rsidR="0088660E">
        <w:rPr>
          <w:b/>
          <w:szCs w:val="24"/>
          <w:lang w:val="en-US" w:eastAsia="en-US"/>
        </w:rPr>
        <w:t>Ia</w:t>
      </w:r>
      <w:r w:rsidRPr="0009307F">
        <w:rPr>
          <w:b/>
          <w:szCs w:val="24"/>
          <w:lang w:eastAsia="en-US"/>
        </w:rPr>
        <w:t xml:space="preserve"> </w:t>
      </w:r>
      <w:r w:rsidRPr="0009307F">
        <w:rPr>
          <w:szCs w:val="24"/>
          <w:lang w:eastAsia="en-US"/>
        </w:rPr>
        <w:t>(</w:t>
      </w:r>
      <w:r w:rsidRPr="0009307F">
        <w:rPr>
          <w:szCs w:val="24"/>
        </w:rPr>
        <w:t xml:space="preserve">Уровень </w:t>
      </w:r>
      <w:r w:rsidRPr="0009307F">
        <w:rPr>
          <w:szCs w:val="24"/>
          <w:lang w:eastAsia="en-US"/>
        </w:rPr>
        <w:t>достоверности доказательств</w:t>
      </w:r>
      <w:r w:rsidRPr="0009307F">
        <w:rPr>
          <w:szCs w:val="24"/>
        </w:rPr>
        <w:t xml:space="preserve"> </w:t>
      </w:r>
      <w:r w:rsidRPr="0009307F">
        <w:rPr>
          <w:szCs w:val="24"/>
          <w:lang w:eastAsia="en-US"/>
        </w:rPr>
        <w:t>С)</w:t>
      </w:r>
      <w:r w:rsidRPr="0009307F">
        <w:rPr>
          <w:szCs w:val="24"/>
        </w:rPr>
        <w:t xml:space="preserve"> </w:t>
      </w:r>
      <w:r w:rsidRPr="0009307F">
        <w:rPr>
          <w:b/>
          <w:szCs w:val="24"/>
        </w:rPr>
        <w:t xml:space="preserve"> </w:t>
      </w:r>
      <w:r w:rsidRPr="0009307F">
        <w:rPr>
          <w:szCs w:val="24"/>
        </w:rPr>
        <w:t>[</w:t>
      </w:r>
      <w:r w:rsidR="0009307F" w:rsidRPr="0009307F">
        <w:rPr>
          <w:szCs w:val="24"/>
        </w:rPr>
        <w:t>1</w:t>
      </w:r>
      <w:r w:rsidRPr="0009307F">
        <w:rPr>
          <w:szCs w:val="24"/>
        </w:rPr>
        <w:t>].</w:t>
      </w:r>
    </w:p>
    <w:p w14:paraId="285C5122" w14:textId="77777777" w:rsidR="00784653" w:rsidRPr="00E368EB" w:rsidRDefault="00784653" w:rsidP="00784653">
      <w:pPr>
        <w:spacing w:before="0" w:after="0" w:line="360" w:lineRule="auto"/>
        <w:jc w:val="both"/>
        <w:rPr>
          <w:b/>
          <w:i/>
          <w:szCs w:val="24"/>
        </w:rPr>
      </w:pPr>
      <w:r w:rsidRPr="00E368EB">
        <w:rPr>
          <w:b/>
          <w:i/>
          <w:szCs w:val="24"/>
        </w:rPr>
        <w:t>Комментарии:</w:t>
      </w:r>
    </w:p>
    <w:p w14:paraId="78A13D8B" w14:textId="77777777" w:rsidR="00784653" w:rsidRPr="00F64C74" w:rsidRDefault="00784653" w:rsidP="003C4696">
      <w:pPr>
        <w:spacing w:before="0" w:after="0" w:line="360" w:lineRule="auto"/>
        <w:ind w:firstLine="720"/>
        <w:jc w:val="both"/>
        <w:rPr>
          <w:iCs/>
          <w:szCs w:val="24"/>
          <w:lang w:eastAsia="en-GB"/>
        </w:rPr>
      </w:pPr>
      <w:r w:rsidRPr="002476C5">
        <w:t>Исследование плевральной жидкости предусматривает бактериоскопию мазка, окрашенного по Граму или другими методами с последующ</w:t>
      </w:r>
      <w:r>
        <w:t>им культуральным исследованием, направленным на выделение аэробных и анаэробных возбудителей</w:t>
      </w:r>
      <w:r w:rsidR="00A37E4A">
        <w:t>.</w:t>
      </w:r>
      <w:r w:rsidR="00B21BC1">
        <w:t xml:space="preserve"> Принципы выявления и идентификации микроорганизмов аналогичны исследованию других респираторных образцов </w:t>
      </w:r>
      <w:r w:rsidR="00B21BC1" w:rsidRPr="000A69F8">
        <w:t>[</w:t>
      </w:r>
      <w:r w:rsidR="0088660E">
        <w:rPr>
          <w:iCs/>
          <w:szCs w:val="24"/>
          <w:lang w:eastAsia="en-GB"/>
        </w:rPr>
        <w:t>19,58,60</w:t>
      </w:r>
      <w:r w:rsidR="00B21BC1" w:rsidRPr="000A69F8">
        <w:t>]. Так как плевральная жидкость в норме стерильна, данный образец при соблюдении правил получения, хранения и транспортировки</w:t>
      </w:r>
      <w:r w:rsidR="0088660E">
        <w:t xml:space="preserve"> отличается 100% специфичностью</w:t>
      </w:r>
      <w:r w:rsidR="00B21BC1" w:rsidRPr="00F64C74">
        <w:t xml:space="preserve">. </w:t>
      </w:r>
    </w:p>
    <w:p w14:paraId="5CC3068A" w14:textId="77777777" w:rsidR="00993F42" w:rsidRDefault="00993F42" w:rsidP="00242E9D">
      <w:pPr>
        <w:spacing w:before="0" w:after="0" w:line="360" w:lineRule="auto"/>
        <w:ind w:firstLine="720"/>
        <w:jc w:val="both"/>
        <w:rPr>
          <w:iCs/>
          <w:szCs w:val="24"/>
          <w:lang w:eastAsia="en-GB"/>
        </w:rPr>
      </w:pPr>
      <w:r w:rsidRPr="00E224D0">
        <w:rPr>
          <w:iCs/>
          <w:szCs w:val="24"/>
          <w:u w:val="single"/>
          <w:lang w:eastAsia="en-GB"/>
        </w:rPr>
        <w:t>При тяжелой ВП</w:t>
      </w:r>
      <w:r>
        <w:rPr>
          <w:iCs/>
          <w:szCs w:val="24"/>
          <w:lang w:eastAsia="en-GB"/>
        </w:rPr>
        <w:t xml:space="preserve"> объем микробиологических исследований должен быть расширен и </w:t>
      </w:r>
      <w:r w:rsidR="00161F11">
        <w:rPr>
          <w:iCs/>
          <w:szCs w:val="24"/>
          <w:lang w:eastAsia="en-GB"/>
        </w:rPr>
        <w:t xml:space="preserve">дополнительно </w:t>
      </w:r>
      <w:r>
        <w:rPr>
          <w:iCs/>
          <w:szCs w:val="24"/>
          <w:lang w:eastAsia="en-GB"/>
        </w:rPr>
        <w:t>включать</w:t>
      </w:r>
      <w:r w:rsidR="00060EA8">
        <w:rPr>
          <w:iCs/>
          <w:szCs w:val="24"/>
          <w:lang w:eastAsia="en-GB"/>
        </w:rPr>
        <w:t xml:space="preserve">: </w:t>
      </w:r>
      <w:r>
        <w:rPr>
          <w:iCs/>
          <w:szCs w:val="24"/>
          <w:lang w:eastAsia="en-GB"/>
        </w:rPr>
        <w:t xml:space="preserve"> </w:t>
      </w:r>
    </w:p>
    <w:p w14:paraId="40DEBE84" w14:textId="77777777" w:rsidR="00060EA8" w:rsidRPr="00060EA8" w:rsidRDefault="00060EA8" w:rsidP="00060EA8">
      <w:pPr>
        <w:pStyle w:val="af7"/>
        <w:numPr>
          <w:ilvl w:val="0"/>
          <w:numId w:val="6"/>
        </w:numPr>
        <w:spacing w:before="0" w:after="0" w:line="360" w:lineRule="auto"/>
        <w:jc w:val="both"/>
        <w:rPr>
          <w:szCs w:val="24"/>
        </w:rPr>
      </w:pPr>
      <w:r>
        <w:rPr>
          <w:szCs w:val="24"/>
        </w:rPr>
        <w:t>К</w:t>
      </w:r>
      <w:r w:rsidRPr="00330C68">
        <w:rPr>
          <w:szCs w:val="24"/>
        </w:rPr>
        <w:t xml:space="preserve">ультуральное исследование </w:t>
      </w:r>
      <w:r w:rsidR="008335A2">
        <w:rPr>
          <w:szCs w:val="24"/>
        </w:rPr>
        <w:t xml:space="preserve">двух образцов </w:t>
      </w:r>
      <w:r w:rsidRPr="00330C68">
        <w:rPr>
          <w:szCs w:val="24"/>
        </w:rPr>
        <w:t>венозной крови</w:t>
      </w:r>
      <w:r w:rsidRPr="000A69F8">
        <w:rPr>
          <w:szCs w:val="24"/>
        </w:rPr>
        <w:t>;</w:t>
      </w:r>
    </w:p>
    <w:p w14:paraId="3C3F9463" w14:textId="77777777" w:rsidR="00060EA8" w:rsidRPr="00060EA8" w:rsidRDefault="00060EA8" w:rsidP="00060EA8">
      <w:pPr>
        <w:spacing w:before="120" w:after="0" w:line="360" w:lineRule="auto"/>
        <w:ind w:right="-1"/>
        <w:jc w:val="both"/>
        <w:rPr>
          <w:szCs w:val="24"/>
        </w:rPr>
      </w:pPr>
      <w:r w:rsidRPr="00C824B4">
        <w:rPr>
          <w:b/>
          <w:szCs w:val="24"/>
        </w:rPr>
        <w:t>Уровень убедительности рекомендаций</w:t>
      </w:r>
      <w:r w:rsidRPr="00C824B4">
        <w:rPr>
          <w:b/>
          <w:szCs w:val="24"/>
          <w:lang w:eastAsia="en-US"/>
        </w:rPr>
        <w:t xml:space="preserve"> </w:t>
      </w:r>
      <w:r w:rsidRPr="00C824B4">
        <w:rPr>
          <w:b/>
          <w:szCs w:val="24"/>
          <w:lang w:val="en-US" w:eastAsia="en-US"/>
        </w:rPr>
        <w:t>I</w:t>
      </w:r>
      <w:r w:rsidR="00C824B4" w:rsidRPr="00C824B4">
        <w:rPr>
          <w:b/>
          <w:szCs w:val="24"/>
          <w:lang w:val="en-US" w:eastAsia="en-US"/>
        </w:rPr>
        <w:t>Ia</w:t>
      </w:r>
      <w:r w:rsidRPr="00C824B4">
        <w:rPr>
          <w:b/>
          <w:szCs w:val="24"/>
          <w:lang w:eastAsia="en-US"/>
        </w:rPr>
        <w:t xml:space="preserve"> </w:t>
      </w:r>
      <w:r w:rsidRPr="00C824B4">
        <w:rPr>
          <w:szCs w:val="24"/>
          <w:lang w:eastAsia="en-US"/>
        </w:rPr>
        <w:t>(</w:t>
      </w:r>
      <w:r w:rsidRPr="00C824B4">
        <w:rPr>
          <w:szCs w:val="24"/>
        </w:rPr>
        <w:t xml:space="preserve">Уровень </w:t>
      </w:r>
      <w:r w:rsidRPr="00C824B4">
        <w:rPr>
          <w:szCs w:val="24"/>
          <w:lang w:eastAsia="en-US"/>
        </w:rPr>
        <w:t>достоверности доказательств</w:t>
      </w:r>
      <w:r w:rsidRPr="00C824B4">
        <w:rPr>
          <w:szCs w:val="24"/>
        </w:rPr>
        <w:t xml:space="preserve"> </w:t>
      </w:r>
      <w:r w:rsidR="00C824B4" w:rsidRPr="00C824B4">
        <w:rPr>
          <w:szCs w:val="24"/>
          <w:lang w:eastAsia="en-US"/>
        </w:rPr>
        <w:t>B</w:t>
      </w:r>
      <w:r w:rsidRPr="00C824B4">
        <w:rPr>
          <w:szCs w:val="24"/>
          <w:lang w:eastAsia="en-US"/>
        </w:rPr>
        <w:t>)</w:t>
      </w:r>
      <w:r w:rsidRPr="00C824B4">
        <w:rPr>
          <w:szCs w:val="24"/>
        </w:rPr>
        <w:t xml:space="preserve"> </w:t>
      </w:r>
      <w:r w:rsidRPr="00C824B4">
        <w:rPr>
          <w:b/>
          <w:szCs w:val="24"/>
        </w:rPr>
        <w:t xml:space="preserve"> </w:t>
      </w:r>
      <w:r w:rsidRPr="00C824B4">
        <w:rPr>
          <w:szCs w:val="24"/>
        </w:rPr>
        <w:t>[</w:t>
      </w:r>
      <w:r w:rsidR="00545757">
        <w:rPr>
          <w:szCs w:val="24"/>
        </w:rPr>
        <w:t>33</w:t>
      </w:r>
      <w:r w:rsidRPr="00C824B4">
        <w:rPr>
          <w:szCs w:val="24"/>
        </w:rPr>
        <w:t>].</w:t>
      </w:r>
    </w:p>
    <w:p w14:paraId="6E2C69E9" w14:textId="77777777" w:rsidR="0089741B" w:rsidRPr="00535701" w:rsidRDefault="0089741B" w:rsidP="0089741B">
      <w:pPr>
        <w:spacing w:before="0" w:after="0" w:line="360" w:lineRule="auto"/>
        <w:jc w:val="both"/>
        <w:rPr>
          <w:b/>
          <w:i/>
          <w:szCs w:val="24"/>
        </w:rPr>
      </w:pPr>
      <w:r w:rsidRPr="00535701">
        <w:rPr>
          <w:b/>
          <w:i/>
          <w:szCs w:val="24"/>
        </w:rPr>
        <w:t>Комментарии:</w:t>
      </w:r>
    </w:p>
    <w:p w14:paraId="38E80894" w14:textId="77777777" w:rsidR="0089741B" w:rsidRPr="008335A2" w:rsidRDefault="0089741B" w:rsidP="0089741B">
      <w:pPr>
        <w:spacing w:before="0" w:after="0" w:line="360" w:lineRule="auto"/>
        <w:ind w:firstLine="709"/>
        <w:jc w:val="both"/>
      </w:pPr>
      <w:r w:rsidRPr="002476C5">
        <w:t>Бактериемия встреча</w:t>
      </w:r>
      <w:r>
        <w:t>ется</w:t>
      </w:r>
      <w:r w:rsidRPr="002476C5">
        <w:t xml:space="preserve"> при инфицировании разными возбудителями (энтеробактерии, </w:t>
      </w:r>
      <w:r w:rsidRPr="002476C5">
        <w:rPr>
          <w:i/>
          <w:lang w:val="en-US"/>
        </w:rPr>
        <w:t>P</w:t>
      </w:r>
      <w:r w:rsidRPr="002476C5">
        <w:rPr>
          <w:i/>
        </w:rPr>
        <w:t>.</w:t>
      </w:r>
      <w:r>
        <w:rPr>
          <w:i/>
        </w:rPr>
        <w:t xml:space="preserve"> </w:t>
      </w:r>
      <w:r w:rsidRPr="002476C5">
        <w:rPr>
          <w:i/>
          <w:lang w:val="en-US"/>
        </w:rPr>
        <w:t>aeruginosa</w:t>
      </w:r>
      <w:r w:rsidRPr="002476C5">
        <w:t xml:space="preserve">, </w:t>
      </w:r>
      <w:r w:rsidRPr="002476C5">
        <w:rPr>
          <w:i/>
          <w:lang w:val="en-US"/>
        </w:rPr>
        <w:t>S</w:t>
      </w:r>
      <w:r w:rsidRPr="002476C5">
        <w:rPr>
          <w:i/>
        </w:rPr>
        <w:t>.</w:t>
      </w:r>
      <w:r>
        <w:rPr>
          <w:i/>
        </w:rPr>
        <w:t xml:space="preserve"> </w:t>
      </w:r>
      <w:r>
        <w:rPr>
          <w:i/>
          <w:lang w:val="en-US"/>
        </w:rPr>
        <w:t>a</w:t>
      </w:r>
      <w:r w:rsidRPr="002476C5">
        <w:rPr>
          <w:i/>
          <w:lang w:val="en-US"/>
        </w:rPr>
        <w:t>ureus</w:t>
      </w:r>
      <w:r>
        <w:t>), но</w:t>
      </w:r>
      <w:r w:rsidRPr="002476C5">
        <w:t xml:space="preserve"> наиболее </w:t>
      </w:r>
      <w:r>
        <w:t>характерна для</w:t>
      </w:r>
      <w:r w:rsidRPr="002476C5">
        <w:t xml:space="preserve"> ВП пневмококковой этиологии [</w:t>
      </w:r>
      <w:r w:rsidR="009104E5">
        <w:t>7,9,10</w:t>
      </w:r>
      <w:r w:rsidRPr="002476C5">
        <w:t xml:space="preserve">]. </w:t>
      </w:r>
      <w:r>
        <w:t>Культуральное исследование</w:t>
      </w:r>
      <w:r w:rsidRPr="002476C5">
        <w:t xml:space="preserve"> крови </w:t>
      </w:r>
      <w:r>
        <w:t xml:space="preserve">при </w:t>
      </w:r>
      <w:r w:rsidRPr="002476C5">
        <w:t>высокой специфичност</w:t>
      </w:r>
      <w:r>
        <w:t xml:space="preserve">и отличается низкой чувствительностью - </w:t>
      </w:r>
      <w:r w:rsidRPr="002476C5">
        <w:t xml:space="preserve">частота положительных результатов гемокультуры </w:t>
      </w:r>
      <w:r>
        <w:t xml:space="preserve">варьирует от </w:t>
      </w:r>
      <w:r w:rsidRPr="002476C5">
        <w:t xml:space="preserve">5 до </w:t>
      </w:r>
      <w:r>
        <w:t>30</w:t>
      </w:r>
      <w:r w:rsidRPr="002476C5">
        <w:t>% [</w:t>
      </w:r>
      <w:r w:rsidR="00AD1439">
        <w:t>10,62-64</w:t>
      </w:r>
      <w:r w:rsidRPr="00B52C65">
        <w:t>]</w:t>
      </w:r>
      <w:r w:rsidRPr="002476C5">
        <w:t>.</w:t>
      </w:r>
      <w:r>
        <w:t xml:space="preserve"> Информативность исследования</w:t>
      </w:r>
      <w:r w:rsidRPr="002476C5">
        <w:t xml:space="preserve"> </w:t>
      </w:r>
      <w:r>
        <w:t xml:space="preserve">зависит от </w:t>
      </w:r>
      <w:r w:rsidRPr="002476C5">
        <w:t xml:space="preserve">соблюдения правил получения, хранения и транспортировки </w:t>
      </w:r>
      <w:r w:rsidRPr="002476C5">
        <w:lastRenderedPageBreak/>
        <w:t>клиническ</w:t>
      </w:r>
      <w:r>
        <w:t>их образцов. В</w:t>
      </w:r>
      <w:r w:rsidRPr="000A69F8">
        <w:t xml:space="preserve"> частности, </w:t>
      </w:r>
      <w:r w:rsidRPr="002476C5">
        <w:t>получение образцов крови на фоне АБТ как минимум в 2 раза снижа</w:t>
      </w:r>
      <w:r>
        <w:t>ет</w:t>
      </w:r>
      <w:r w:rsidRPr="002476C5">
        <w:t xml:space="preserve"> </w:t>
      </w:r>
      <w:r>
        <w:t>час</w:t>
      </w:r>
      <w:r w:rsidR="004755E7">
        <w:t>тоту положительной гемокультуры</w:t>
      </w:r>
      <w:r w:rsidRPr="002476C5">
        <w:t xml:space="preserve">. </w:t>
      </w:r>
    </w:p>
    <w:p w14:paraId="389DF633" w14:textId="77777777" w:rsidR="0089741B" w:rsidRDefault="0089741B" w:rsidP="0089741B">
      <w:pPr>
        <w:pStyle w:val="af7"/>
        <w:numPr>
          <w:ilvl w:val="0"/>
          <w:numId w:val="6"/>
        </w:numPr>
        <w:spacing w:before="0" w:after="0" w:line="360" w:lineRule="auto"/>
        <w:jc w:val="both"/>
        <w:rPr>
          <w:szCs w:val="24"/>
        </w:rPr>
      </w:pPr>
      <w:r>
        <w:rPr>
          <w:szCs w:val="24"/>
        </w:rPr>
        <w:t>И</w:t>
      </w:r>
      <w:r w:rsidRPr="001D739F">
        <w:rPr>
          <w:szCs w:val="24"/>
        </w:rPr>
        <w:t xml:space="preserve">сследование респираторного образца </w:t>
      </w:r>
      <w:r>
        <w:rPr>
          <w:szCs w:val="24"/>
        </w:rPr>
        <w:t xml:space="preserve">(мокрота, </w:t>
      </w:r>
      <w:r w:rsidRPr="00FC2998">
        <w:t>маз</w:t>
      </w:r>
      <w:r>
        <w:t>ок</w:t>
      </w:r>
      <w:r w:rsidRPr="00FC2998">
        <w:t xml:space="preserve"> из носоглотки и задней стенки глотки</w:t>
      </w:r>
      <w:r>
        <w:t xml:space="preserve"> и др.</w:t>
      </w:r>
      <w:r>
        <w:rPr>
          <w:szCs w:val="24"/>
        </w:rPr>
        <w:t xml:space="preserve">) </w:t>
      </w:r>
      <w:r w:rsidRPr="001D739F">
        <w:rPr>
          <w:szCs w:val="24"/>
        </w:rPr>
        <w:t xml:space="preserve">на грипп </w:t>
      </w:r>
      <w:r>
        <w:rPr>
          <w:szCs w:val="24"/>
        </w:rPr>
        <w:t xml:space="preserve">методом </w:t>
      </w:r>
      <w:r w:rsidRPr="001D739F">
        <w:rPr>
          <w:szCs w:val="24"/>
        </w:rPr>
        <w:t>ПЦР</w:t>
      </w:r>
      <w:r w:rsidR="00161F11">
        <w:rPr>
          <w:szCs w:val="24"/>
        </w:rPr>
        <w:t xml:space="preserve"> во</w:t>
      </w:r>
      <w:r w:rsidR="00161F11" w:rsidRPr="001D739F">
        <w:rPr>
          <w:szCs w:val="24"/>
        </w:rPr>
        <w:t xml:space="preserve"> время </w:t>
      </w:r>
      <w:r w:rsidR="00161F11">
        <w:rPr>
          <w:szCs w:val="24"/>
        </w:rPr>
        <w:t xml:space="preserve">эпидемии гриппа </w:t>
      </w:r>
      <w:r w:rsidR="00161F11" w:rsidRPr="001D739F">
        <w:rPr>
          <w:szCs w:val="24"/>
        </w:rPr>
        <w:t>в регионе</w:t>
      </w:r>
      <w:r w:rsidR="00161F11">
        <w:rPr>
          <w:szCs w:val="24"/>
        </w:rPr>
        <w:t xml:space="preserve"> или </w:t>
      </w:r>
      <w:r w:rsidR="00161F11" w:rsidRPr="001D739F">
        <w:rPr>
          <w:szCs w:val="24"/>
        </w:rPr>
        <w:t>наличии</w:t>
      </w:r>
      <w:r w:rsidR="00161F11">
        <w:rPr>
          <w:szCs w:val="24"/>
        </w:rPr>
        <w:t xml:space="preserve"> соответствующих</w:t>
      </w:r>
      <w:r w:rsidR="00161F11" w:rsidRPr="001D739F">
        <w:rPr>
          <w:szCs w:val="24"/>
        </w:rPr>
        <w:t xml:space="preserve"> клинических и/или эпидемиологических данных</w:t>
      </w:r>
      <w:r w:rsidR="00161F11" w:rsidRPr="000A69F8">
        <w:rPr>
          <w:szCs w:val="24"/>
        </w:rPr>
        <w:t>;</w:t>
      </w:r>
      <w:r>
        <w:rPr>
          <w:szCs w:val="24"/>
        </w:rPr>
        <w:t xml:space="preserve"> </w:t>
      </w:r>
    </w:p>
    <w:p w14:paraId="1EFAD39A" w14:textId="77777777" w:rsidR="0089741B" w:rsidRPr="008335A2" w:rsidRDefault="0089741B" w:rsidP="0089741B">
      <w:pPr>
        <w:spacing w:before="120" w:after="0" w:line="360" w:lineRule="auto"/>
        <w:ind w:right="-1"/>
        <w:jc w:val="both"/>
        <w:rPr>
          <w:szCs w:val="24"/>
        </w:rPr>
      </w:pPr>
      <w:r w:rsidRPr="00977340">
        <w:rPr>
          <w:b/>
          <w:szCs w:val="24"/>
        </w:rPr>
        <w:t>Уровень убедительности рекомендаций</w:t>
      </w:r>
      <w:r w:rsidRPr="00977340">
        <w:rPr>
          <w:b/>
          <w:szCs w:val="24"/>
          <w:lang w:eastAsia="en-US"/>
        </w:rPr>
        <w:t xml:space="preserve"> </w:t>
      </w:r>
      <w:r w:rsidRPr="00977340">
        <w:rPr>
          <w:b/>
          <w:szCs w:val="24"/>
          <w:lang w:val="en-US" w:eastAsia="en-US"/>
        </w:rPr>
        <w:t>I</w:t>
      </w:r>
      <w:r w:rsidR="00977340">
        <w:rPr>
          <w:b/>
          <w:szCs w:val="24"/>
          <w:lang w:val="en-US" w:eastAsia="en-US"/>
        </w:rPr>
        <w:t>Ia</w:t>
      </w:r>
      <w:r w:rsidRPr="00977340">
        <w:rPr>
          <w:b/>
          <w:szCs w:val="24"/>
          <w:lang w:eastAsia="en-US"/>
        </w:rPr>
        <w:t xml:space="preserve"> </w:t>
      </w:r>
      <w:r w:rsidRPr="00977340">
        <w:rPr>
          <w:szCs w:val="24"/>
          <w:lang w:eastAsia="en-US"/>
        </w:rPr>
        <w:t>(</w:t>
      </w:r>
      <w:r w:rsidRPr="00977340">
        <w:rPr>
          <w:szCs w:val="24"/>
        </w:rPr>
        <w:t xml:space="preserve">Уровень </w:t>
      </w:r>
      <w:r w:rsidRPr="00977340">
        <w:rPr>
          <w:szCs w:val="24"/>
          <w:lang w:eastAsia="en-US"/>
        </w:rPr>
        <w:t>достоверности доказательств</w:t>
      </w:r>
      <w:r w:rsidRPr="00977340">
        <w:rPr>
          <w:szCs w:val="24"/>
        </w:rPr>
        <w:t xml:space="preserve"> </w:t>
      </w:r>
      <w:r w:rsidRPr="00977340">
        <w:rPr>
          <w:szCs w:val="24"/>
          <w:lang w:eastAsia="en-US"/>
        </w:rPr>
        <w:t>С)</w:t>
      </w:r>
      <w:r w:rsidRPr="00977340">
        <w:rPr>
          <w:szCs w:val="24"/>
        </w:rPr>
        <w:t xml:space="preserve"> </w:t>
      </w:r>
      <w:r w:rsidRPr="00977340">
        <w:rPr>
          <w:b/>
          <w:szCs w:val="24"/>
        </w:rPr>
        <w:t xml:space="preserve"> </w:t>
      </w:r>
      <w:r w:rsidRPr="00977340">
        <w:rPr>
          <w:szCs w:val="24"/>
        </w:rPr>
        <w:t>[</w:t>
      </w:r>
      <w:r w:rsidR="00E95B82">
        <w:rPr>
          <w:szCs w:val="24"/>
        </w:rPr>
        <w:t>19,</w:t>
      </w:r>
      <w:r w:rsidR="00977340">
        <w:rPr>
          <w:szCs w:val="24"/>
        </w:rPr>
        <w:t>33</w:t>
      </w:r>
      <w:r w:rsidR="003C5BA7">
        <w:rPr>
          <w:szCs w:val="24"/>
        </w:rPr>
        <w:t>,65</w:t>
      </w:r>
      <w:r w:rsidRPr="00977340">
        <w:rPr>
          <w:szCs w:val="24"/>
        </w:rPr>
        <w:t>].</w:t>
      </w:r>
    </w:p>
    <w:p w14:paraId="179482F4" w14:textId="77777777" w:rsidR="00F26D08" w:rsidRPr="00535701" w:rsidRDefault="00F26D08" w:rsidP="00F26D08">
      <w:pPr>
        <w:spacing w:before="0" w:after="0" w:line="360" w:lineRule="auto"/>
        <w:jc w:val="both"/>
        <w:rPr>
          <w:b/>
          <w:i/>
          <w:szCs w:val="24"/>
        </w:rPr>
      </w:pPr>
      <w:r w:rsidRPr="00535701">
        <w:rPr>
          <w:b/>
          <w:i/>
          <w:szCs w:val="24"/>
        </w:rPr>
        <w:t>Комментарии:</w:t>
      </w:r>
    </w:p>
    <w:p w14:paraId="37709379" w14:textId="77777777" w:rsidR="0089741B" w:rsidRDefault="0089741B" w:rsidP="0089741B">
      <w:pPr>
        <w:spacing w:before="0" w:after="0" w:line="360" w:lineRule="auto"/>
        <w:ind w:firstLine="708"/>
        <w:jc w:val="both"/>
      </w:pPr>
      <w:r>
        <w:t>Ранняя диагностика вирусов гриппа играет важну</w:t>
      </w:r>
      <w:r w:rsidR="00E224D0">
        <w:t xml:space="preserve">ю роль </w:t>
      </w:r>
      <w:r>
        <w:t xml:space="preserve">при выбора режима эмпирической </w:t>
      </w:r>
      <w:r w:rsidR="003D603E">
        <w:t>терапии</w:t>
      </w:r>
      <w:r>
        <w:t xml:space="preserve">. Основным методом идентификации вирусов гриппа в настоящее время является ПЦР и ее модификации </w:t>
      </w:r>
      <w:r w:rsidRPr="000A69F8">
        <w:t>[</w:t>
      </w:r>
      <w:r w:rsidR="00977340">
        <w:t>19,</w:t>
      </w:r>
      <w:r w:rsidR="00F4121B">
        <w:t>58</w:t>
      </w:r>
      <w:r w:rsidRPr="000A69F8">
        <w:t>]</w:t>
      </w:r>
      <w:r>
        <w:t xml:space="preserve">. Существующие тест-системы позволяют выявлять вирусы гриппа А и В, </w:t>
      </w:r>
      <w:r w:rsidRPr="00271346">
        <w:t>определ</w:t>
      </w:r>
      <w:r>
        <w:t>ить субтип</w:t>
      </w:r>
      <w:r w:rsidRPr="00271346">
        <w:t xml:space="preserve"> вирусов гриппа А, </w:t>
      </w:r>
      <w:r>
        <w:t>например,</w:t>
      </w:r>
      <w:r w:rsidRPr="00271346">
        <w:t xml:space="preserve"> </w:t>
      </w:r>
      <w:r>
        <w:t xml:space="preserve">выявить </w:t>
      </w:r>
      <w:r w:rsidRPr="00271346">
        <w:t>пандемическ</w:t>
      </w:r>
      <w:r>
        <w:t>ий вариант</w:t>
      </w:r>
      <w:r w:rsidRPr="00271346">
        <w:t xml:space="preserve"> A/H1N1pdm2009</w:t>
      </w:r>
      <w:r>
        <w:t xml:space="preserve"> и </w:t>
      </w:r>
      <w:r w:rsidRPr="00271346">
        <w:t>высоко пато</w:t>
      </w:r>
      <w:r>
        <w:t xml:space="preserve">генный вирус гриппа птиц А/H5N </w:t>
      </w:r>
      <w:r w:rsidRPr="000A69F8">
        <w:t>[</w:t>
      </w:r>
      <w:r w:rsidR="00F4121B">
        <w:t>19,58</w:t>
      </w:r>
      <w:r w:rsidRPr="000A69F8">
        <w:t>]</w:t>
      </w:r>
      <w:r w:rsidRPr="00271346">
        <w:t>.</w:t>
      </w:r>
      <w:r>
        <w:t xml:space="preserve"> Существуют экспресс-тесты для выявления антигенов гриппа А и Б в респираторных образцах, основанные на </w:t>
      </w:r>
      <w:r w:rsidR="003D603E">
        <w:t>иммуноферментном анализе (</w:t>
      </w:r>
      <w:r>
        <w:t>ИФА</w:t>
      </w:r>
      <w:r w:rsidR="003D603E">
        <w:t>)</w:t>
      </w:r>
      <w:r>
        <w:t xml:space="preserve"> или и</w:t>
      </w:r>
      <w:r w:rsidR="00F4121B">
        <w:t>ммунохроматографическом методе</w:t>
      </w:r>
      <w:r w:rsidR="003C5BA7">
        <w:t xml:space="preserve"> [58]</w:t>
      </w:r>
      <w:r>
        <w:t xml:space="preserve">. Их основным преимуществом является возможность выполнения </w:t>
      </w:r>
      <w:r w:rsidRPr="00357A3B">
        <w:t>“</w:t>
      </w:r>
      <w:r>
        <w:t>у постели больного</w:t>
      </w:r>
      <w:r w:rsidRPr="00357A3B">
        <w:t>”</w:t>
      </w:r>
      <w:r>
        <w:t xml:space="preserve"> и быстрота получения результата. Однако, они характеризуются вариабельной чувствительностью и специфичностью, в связи с чем могут использоваться только в качестве скрининговых тестов с необходимостью дальнейшего подтверждения результатов исследования более то</w:t>
      </w:r>
      <w:r w:rsidR="00F4121B">
        <w:t>чными методами, в частности ПЦР</w:t>
      </w:r>
      <w:r w:rsidR="00A45A53">
        <w:t xml:space="preserve"> [66]</w:t>
      </w:r>
      <w:r w:rsidR="00F4121B">
        <w:t>.</w:t>
      </w:r>
      <w:r>
        <w:t xml:space="preserve">  </w:t>
      </w:r>
      <w:r w:rsidRPr="00DD7F63">
        <w:t xml:space="preserve"> </w:t>
      </w:r>
    </w:p>
    <w:p w14:paraId="74D651B6" w14:textId="77777777" w:rsidR="0089741B" w:rsidRDefault="0089741B" w:rsidP="0089741B">
      <w:pPr>
        <w:tabs>
          <w:tab w:val="left" w:pos="0"/>
        </w:tabs>
        <w:spacing w:before="0" w:after="0" w:line="360" w:lineRule="auto"/>
        <w:jc w:val="both"/>
      </w:pPr>
      <w:r>
        <w:tab/>
        <w:t xml:space="preserve">Правила получения, хранения и транспортировки клинических образцов </w:t>
      </w:r>
      <w:r w:rsidRPr="00170AE2">
        <w:rPr>
          <w:iCs/>
          <w:szCs w:val="24"/>
          <w:lang w:eastAsia="en-GB"/>
        </w:rPr>
        <w:t xml:space="preserve">в микробиологическую лабораторию </w:t>
      </w:r>
      <w:r>
        <w:t xml:space="preserve">для этиологической диагностики ВП указаны в </w:t>
      </w:r>
      <w:r w:rsidRPr="00F90927">
        <w:rPr>
          <w:iCs/>
          <w:szCs w:val="24"/>
          <w:lang w:eastAsia="en-GB"/>
        </w:rPr>
        <w:t xml:space="preserve">Приложении </w:t>
      </w:r>
      <w:r w:rsidR="003A4E83">
        <w:rPr>
          <w:iCs/>
          <w:szCs w:val="24"/>
          <w:lang w:eastAsia="en-GB"/>
        </w:rPr>
        <w:t>4</w:t>
      </w:r>
      <w:r>
        <w:rPr>
          <w:iCs/>
          <w:szCs w:val="24"/>
          <w:lang w:eastAsia="en-GB"/>
        </w:rPr>
        <w:t>.</w:t>
      </w:r>
    </w:p>
    <w:p w14:paraId="5D099B44" w14:textId="77777777" w:rsidR="0089741B" w:rsidRPr="0089741B" w:rsidRDefault="0089741B" w:rsidP="008544DA">
      <w:pPr>
        <w:pStyle w:val="af7"/>
        <w:numPr>
          <w:ilvl w:val="0"/>
          <w:numId w:val="29"/>
        </w:numPr>
        <w:spacing w:before="0" w:after="0" w:line="360" w:lineRule="auto"/>
        <w:jc w:val="both"/>
      </w:pPr>
      <w:r w:rsidRPr="0053509E">
        <w:rPr>
          <w:szCs w:val="24"/>
        </w:rPr>
        <w:t>Экспресс-тесты по выявлению пневмококковой и легионеллезной антигенурии</w:t>
      </w:r>
      <w:r w:rsidRPr="000A69F8">
        <w:rPr>
          <w:szCs w:val="24"/>
        </w:rPr>
        <w:t>.</w:t>
      </w:r>
      <w:r w:rsidRPr="0053509E">
        <w:rPr>
          <w:b/>
          <w:i/>
          <w:szCs w:val="24"/>
        </w:rPr>
        <w:t xml:space="preserve"> </w:t>
      </w:r>
    </w:p>
    <w:p w14:paraId="54966C20" w14:textId="77777777" w:rsidR="00F26D08" w:rsidRPr="00F26D08" w:rsidRDefault="0089741B" w:rsidP="00F26D08">
      <w:pPr>
        <w:spacing w:before="120" w:after="0" w:line="360" w:lineRule="auto"/>
        <w:ind w:right="-1"/>
        <w:jc w:val="both"/>
        <w:rPr>
          <w:szCs w:val="24"/>
        </w:rPr>
      </w:pPr>
      <w:r w:rsidRPr="0017217A">
        <w:rPr>
          <w:b/>
          <w:szCs w:val="24"/>
        </w:rPr>
        <w:t>Уровень убедительности рекомендаций</w:t>
      </w:r>
      <w:r w:rsidRPr="0017217A">
        <w:rPr>
          <w:b/>
          <w:szCs w:val="24"/>
          <w:lang w:eastAsia="en-US"/>
        </w:rPr>
        <w:t xml:space="preserve"> </w:t>
      </w:r>
      <w:r w:rsidRPr="0017217A">
        <w:rPr>
          <w:b/>
          <w:szCs w:val="24"/>
          <w:lang w:val="en-US" w:eastAsia="en-US"/>
        </w:rPr>
        <w:t>I</w:t>
      </w:r>
      <w:r w:rsidR="0017217A" w:rsidRPr="0017217A">
        <w:rPr>
          <w:b/>
          <w:szCs w:val="24"/>
          <w:lang w:val="en-US" w:eastAsia="en-US"/>
        </w:rPr>
        <w:t>Ia</w:t>
      </w:r>
      <w:r w:rsidRPr="0017217A">
        <w:rPr>
          <w:b/>
          <w:szCs w:val="24"/>
          <w:lang w:eastAsia="en-US"/>
        </w:rPr>
        <w:t xml:space="preserve"> </w:t>
      </w:r>
      <w:r w:rsidRPr="0017217A">
        <w:rPr>
          <w:szCs w:val="24"/>
          <w:lang w:eastAsia="en-US"/>
        </w:rPr>
        <w:t>(</w:t>
      </w:r>
      <w:r w:rsidRPr="0017217A">
        <w:rPr>
          <w:szCs w:val="24"/>
        </w:rPr>
        <w:t xml:space="preserve">Уровень </w:t>
      </w:r>
      <w:r w:rsidRPr="0017217A">
        <w:rPr>
          <w:szCs w:val="24"/>
          <w:lang w:eastAsia="en-US"/>
        </w:rPr>
        <w:t>достоверности доказательств</w:t>
      </w:r>
      <w:r w:rsidRPr="0017217A">
        <w:rPr>
          <w:szCs w:val="24"/>
        </w:rPr>
        <w:t xml:space="preserve"> </w:t>
      </w:r>
      <w:r w:rsidR="0017217A">
        <w:rPr>
          <w:szCs w:val="24"/>
          <w:lang w:eastAsia="en-US"/>
        </w:rPr>
        <w:t>В</w:t>
      </w:r>
      <w:r w:rsidRPr="0017217A">
        <w:rPr>
          <w:szCs w:val="24"/>
          <w:lang w:eastAsia="en-US"/>
        </w:rPr>
        <w:t>)</w:t>
      </w:r>
      <w:r w:rsidRPr="0017217A">
        <w:rPr>
          <w:szCs w:val="24"/>
        </w:rPr>
        <w:t xml:space="preserve"> </w:t>
      </w:r>
      <w:r w:rsidRPr="0017217A">
        <w:rPr>
          <w:b/>
          <w:szCs w:val="24"/>
        </w:rPr>
        <w:t xml:space="preserve"> </w:t>
      </w:r>
      <w:r w:rsidRPr="0017217A">
        <w:rPr>
          <w:szCs w:val="24"/>
        </w:rPr>
        <w:t>[</w:t>
      </w:r>
      <w:r w:rsidR="0017217A" w:rsidRPr="0017217A">
        <w:rPr>
          <w:szCs w:val="24"/>
        </w:rPr>
        <w:t>33</w:t>
      </w:r>
      <w:r w:rsidRPr="0017217A">
        <w:rPr>
          <w:szCs w:val="24"/>
        </w:rPr>
        <w:t>].</w:t>
      </w:r>
    </w:p>
    <w:p w14:paraId="29BEDB19" w14:textId="77777777" w:rsidR="00F26D08" w:rsidRPr="00535701" w:rsidRDefault="00F26D08" w:rsidP="00F26D08">
      <w:pPr>
        <w:spacing w:before="0" w:after="0" w:line="360" w:lineRule="auto"/>
        <w:jc w:val="both"/>
        <w:rPr>
          <w:b/>
          <w:i/>
          <w:szCs w:val="24"/>
        </w:rPr>
      </w:pPr>
      <w:r w:rsidRPr="00535701">
        <w:rPr>
          <w:b/>
          <w:i/>
          <w:szCs w:val="24"/>
        </w:rPr>
        <w:t>Комментарии:</w:t>
      </w:r>
    </w:p>
    <w:p w14:paraId="19E80EE6" w14:textId="77777777" w:rsidR="00F26D08" w:rsidRPr="000A69F8" w:rsidRDefault="00F26D08" w:rsidP="00830E09">
      <w:pPr>
        <w:spacing w:before="0" w:after="0" w:line="360" w:lineRule="auto"/>
        <w:ind w:firstLine="708"/>
        <w:jc w:val="both"/>
      </w:pPr>
      <w:r>
        <w:t xml:space="preserve">Для </w:t>
      </w:r>
      <w:r w:rsidRPr="002476C5">
        <w:t>диагностики ВП, вызванной</w:t>
      </w:r>
      <w:r>
        <w:rPr>
          <w:i/>
        </w:rPr>
        <w:t xml:space="preserve"> </w:t>
      </w:r>
      <w:r>
        <w:rPr>
          <w:i/>
          <w:lang w:val="en-US"/>
        </w:rPr>
        <w:t>L</w:t>
      </w:r>
      <w:r w:rsidRPr="00BC3724">
        <w:rPr>
          <w:i/>
        </w:rPr>
        <w:t>.</w:t>
      </w:r>
      <w:r w:rsidR="00493D22">
        <w:rPr>
          <w:i/>
        </w:rPr>
        <w:t xml:space="preserve"> </w:t>
      </w:r>
      <w:r>
        <w:rPr>
          <w:i/>
          <w:lang w:val="en-US"/>
        </w:rPr>
        <w:t>pneumophila</w:t>
      </w:r>
      <w:r w:rsidR="00833072" w:rsidRPr="000A69F8">
        <w:rPr>
          <w:i/>
        </w:rPr>
        <w:t xml:space="preserve"> </w:t>
      </w:r>
      <w:r w:rsidR="00833072">
        <w:rPr>
          <w:szCs w:val="24"/>
          <w:lang w:eastAsia="en-GB"/>
        </w:rPr>
        <w:t xml:space="preserve">серогруппы </w:t>
      </w:r>
      <w:r w:rsidR="00833072">
        <w:rPr>
          <w:szCs w:val="24"/>
          <w:lang w:val="en-US" w:eastAsia="en-GB"/>
        </w:rPr>
        <w:t>I</w:t>
      </w:r>
      <w:r w:rsidR="00833072">
        <w:rPr>
          <w:i/>
        </w:rPr>
        <w:t xml:space="preserve"> </w:t>
      </w:r>
      <w:r>
        <w:t xml:space="preserve">разработаны иммунохроматографический тест и тест на основе </w:t>
      </w:r>
      <w:r w:rsidR="003D603E">
        <w:t>ИФА</w:t>
      </w:r>
      <w:r>
        <w:t xml:space="preserve">. </w:t>
      </w:r>
      <w:r w:rsidRPr="002476C5">
        <w:t>Чувствительность</w:t>
      </w:r>
      <w:r w:rsidRPr="00BC3724">
        <w:t xml:space="preserve"> </w:t>
      </w:r>
      <w:r w:rsidRPr="006106AA">
        <w:t>иммунохроматографическ</w:t>
      </w:r>
      <w:r>
        <w:t xml:space="preserve">ого </w:t>
      </w:r>
      <w:r w:rsidRPr="002476C5">
        <w:t>теста для выявления</w:t>
      </w:r>
      <w:r w:rsidR="00833072">
        <w:t xml:space="preserve"> </w:t>
      </w:r>
      <w:r w:rsidRPr="002476C5">
        <w:rPr>
          <w:i/>
        </w:rPr>
        <w:t>L.</w:t>
      </w:r>
      <w:r w:rsidR="00493D22">
        <w:rPr>
          <w:i/>
        </w:rPr>
        <w:t xml:space="preserve"> </w:t>
      </w:r>
      <w:r w:rsidRPr="002476C5">
        <w:rPr>
          <w:i/>
        </w:rPr>
        <w:t>pneumophila</w:t>
      </w:r>
      <w:r w:rsidRPr="002476C5">
        <w:t xml:space="preserve"> </w:t>
      </w:r>
      <w:r>
        <w:t xml:space="preserve">у пациентов с </w:t>
      </w:r>
      <w:r w:rsidR="0069150A">
        <w:t xml:space="preserve">тяжелой </w:t>
      </w:r>
      <w:r>
        <w:t xml:space="preserve">ВП </w:t>
      </w:r>
      <w:r w:rsidR="0069150A">
        <w:t>превосходит 85</w:t>
      </w:r>
      <w:r w:rsidRPr="002476C5">
        <w:t>%</w:t>
      </w:r>
      <w:r w:rsidR="00833072">
        <w:t>,</w:t>
      </w:r>
      <w:r w:rsidRPr="002476C5">
        <w:t xml:space="preserve"> специфичность</w:t>
      </w:r>
      <w:r>
        <w:t xml:space="preserve"> </w:t>
      </w:r>
      <w:r w:rsidR="0069150A">
        <w:t xml:space="preserve">- </w:t>
      </w:r>
      <w:r>
        <w:t>95</w:t>
      </w:r>
      <w:r w:rsidRPr="002476C5">
        <w:t>%</w:t>
      </w:r>
      <w:r>
        <w:t xml:space="preserve"> [</w:t>
      </w:r>
      <w:r w:rsidR="0069150A">
        <w:t>67-69</w:t>
      </w:r>
      <w:r>
        <w:t>]</w:t>
      </w:r>
      <w:r w:rsidRPr="002476C5">
        <w:t xml:space="preserve">. </w:t>
      </w:r>
      <w:r>
        <w:t>О</w:t>
      </w:r>
      <w:r>
        <w:rPr>
          <w:szCs w:val="24"/>
          <w:lang w:eastAsia="en-GB"/>
        </w:rPr>
        <w:t xml:space="preserve">трицательный тест не исключает окончательно диагноза легионеллезной пневмонии, так как он не валидирован для выявления </w:t>
      </w:r>
      <w:r>
        <w:rPr>
          <w:i/>
          <w:szCs w:val="24"/>
          <w:lang w:val="en-US" w:eastAsia="en-GB"/>
        </w:rPr>
        <w:t>L</w:t>
      </w:r>
      <w:r>
        <w:rPr>
          <w:i/>
          <w:szCs w:val="24"/>
          <w:lang w:eastAsia="en-GB"/>
        </w:rPr>
        <w:t>.</w:t>
      </w:r>
      <w:r w:rsidR="00493D22">
        <w:rPr>
          <w:i/>
          <w:szCs w:val="24"/>
          <w:lang w:eastAsia="en-GB"/>
        </w:rPr>
        <w:t xml:space="preserve"> </w:t>
      </w:r>
      <w:r>
        <w:rPr>
          <w:i/>
          <w:szCs w:val="24"/>
          <w:lang w:val="en-US" w:eastAsia="en-GB"/>
        </w:rPr>
        <w:t>pneumophila</w:t>
      </w:r>
      <w:r>
        <w:rPr>
          <w:i/>
          <w:szCs w:val="24"/>
          <w:lang w:eastAsia="en-GB"/>
        </w:rPr>
        <w:t xml:space="preserve"> </w:t>
      </w:r>
      <w:r>
        <w:rPr>
          <w:szCs w:val="24"/>
          <w:lang w:eastAsia="en-GB"/>
        </w:rPr>
        <w:t>других серогрупп и легионелл других видов.</w:t>
      </w:r>
      <w:r w:rsidRPr="005D656A">
        <w:rPr>
          <w:szCs w:val="24"/>
          <w:lang w:eastAsia="en-GB"/>
        </w:rPr>
        <w:t xml:space="preserve"> </w:t>
      </w:r>
      <w:r>
        <w:rPr>
          <w:szCs w:val="24"/>
          <w:lang w:eastAsia="en-GB"/>
        </w:rPr>
        <w:t xml:space="preserve">Однако, по данным эпидемиологических исследований, на долю </w:t>
      </w:r>
      <w:r>
        <w:rPr>
          <w:i/>
          <w:szCs w:val="24"/>
          <w:lang w:val="en-US" w:eastAsia="en-GB"/>
        </w:rPr>
        <w:t>L</w:t>
      </w:r>
      <w:r>
        <w:rPr>
          <w:i/>
          <w:szCs w:val="24"/>
          <w:lang w:eastAsia="en-GB"/>
        </w:rPr>
        <w:t>.</w:t>
      </w:r>
      <w:r w:rsidR="00493D22">
        <w:rPr>
          <w:i/>
          <w:szCs w:val="24"/>
          <w:lang w:eastAsia="en-GB"/>
        </w:rPr>
        <w:t xml:space="preserve"> </w:t>
      </w:r>
      <w:r>
        <w:rPr>
          <w:i/>
          <w:szCs w:val="24"/>
          <w:lang w:val="en-US" w:eastAsia="en-GB"/>
        </w:rPr>
        <w:t>pneumophila</w:t>
      </w:r>
      <w:r>
        <w:rPr>
          <w:szCs w:val="24"/>
          <w:lang w:eastAsia="en-GB"/>
        </w:rPr>
        <w:t xml:space="preserve"> серогруппы </w:t>
      </w:r>
      <w:r>
        <w:rPr>
          <w:szCs w:val="24"/>
          <w:lang w:val="en-US" w:eastAsia="en-GB"/>
        </w:rPr>
        <w:t>I</w:t>
      </w:r>
      <w:r>
        <w:rPr>
          <w:szCs w:val="24"/>
          <w:lang w:eastAsia="en-GB"/>
        </w:rPr>
        <w:t xml:space="preserve"> </w:t>
      </w:r>
      <w:r>
        <w:rPr>
          <w:szCs w:val="24"/>
          <w:lang w:eastAsia="en-GB"/>
        </w:rPr>
        <w:lastRenderedPageBreak/>
        <w:t>приходится не менее 80% случ</w:t>
      </w:r>
      <w:r w:rsidR="00833072">
        <w:rPr>
          <w:szCs w:val="24"/>
          <w:lang w:eastAsia="en-GB"/>
        </w:rPr>
        <w:t>аев внебольничного легионеллеза [</w:t>
      </w:r>
      <w:r w:rsidR="0069150A">
        <w:rPr>
          <w:szCs w:val="24"/>
          <w:lang w:eastAsia="en-GB"/>
        </w:rPr>
        <w:t>70</w:t>
      </w:r>
      <w:r w:rsidR="00833072">
        <w:rPr>
          <w:szCs w:val="24"/>
          <w:lang w:eastAsia="en-GB"/>
        </w:rPr>
        <w:t>].</w:t>
      </w:r>
      <w:r w:rsidR="00830E09">
        <w:rPr>
          <w:szCs w:val="24"/>
          <w:lang w:eastAsia="en-GB"/>
        </w:rPr>
        <w:t xml:space="preserve"> </w:t>
      </w:r>
      <w:r w:rsidR="00830E09" w:rsidRPr="00950F21">
        <w:t xml:space="preserve">ПЦР не входит в стандарт диагностики легионеллезной </w:t>
      </w:r>
      <w:r w:rsidR="00830E09">
        <w:t>ВП</w:t>
      </w:r>
      <w:r w:rsidR="00830E09" w:rsidRPr="00950F21">
        <w:t>,</w:t>
      </w:r>
      <w:r w:rsidR="00830E09">
        <w:t xml:space="preserve"> </w:t>
      </w:r>
      <w:r w:rsidR="00830E09" w:rsidRPr="00950F21">
        <w:t>но может быть рекомендован</w:t>
      </w:r>
      <w:r w:rsidR="00830E09">
        <w:t>а</w:t>
      </w:r>
      <w:r w:rsidR="00830E09" w:rsidRPr="00950F21">
        <w:t xml:space="preserve"> для исследования </w:t>
      </w:r>
      <w:r w:rsidR="00830E09">
        <w:t>инвазивных респираторных образцов</w:t>
      </w:r>
      <w:r w:rsidR="00830E09" w:rsidRPr="00950F21">
        <w:t xml:space="preserve"> у больных</w:t>
      </w:r>
      <w:r w:rsidR="00830E09">
        <w:t xml:space="preserve"> с иммунодефицитом при подозрении на инфицирование другими видами </w:t>
      </w:r>
      <w:r w:rsidR="00830E09" w:rsidRPr="005A24AC">
        <w:rPr>
          <w:i/>
          <w:lang w:val="en-US"/>
        </w:rPr>
        <w:t>Legionella</w:t>
      </w:r>
      <w:r w:rsidR="00830E09" w:rsidRPr="005A24AC">
        <w:t xml:space="preserve"> </w:t>
      </w:r>
      <w:r w:rsidR="00830E09">
        <w:rPr>
          <w:lang w:val="en-US"/>
        </w:rPr>
        <w:t>spp</w:t>
      </w:r>
      <w:r w:rsidR="00830E09">
        <w:t>. (не</w:t>
      </w:r>
      <w:r w:rsidR="00830E09" w:rsidRPr="00F4013E">
        <w:t xml:space="preserve"> </w:t>
      </w:r>
      <w:r w:rsidR="00830E09" w:rsidRPr="00F4013E">
        <w:rPr>
          <w:i/>
        </w:rPr>
        <w:t>L.</w:t>
      </w:r>
      <w:r w:rsidR="000450AF">
        <w:rPr>
          <w:i/>
        </w:rPr>
        <w:t xml:space="preserve"> </w:t>
      </w:r>
      <w:r w:rsidR="00830E09" w:rsidRPr="00F4013E">
        <w:rPr>
          <w:i/>
        </w:rPr>
        <w:t>pneumophila</w:t>
      </w:r>
      <w:r w:rsidR="00830E09">
        <w:rPr>
          <w:i/>
        </w:rPr>
        <w:t>)</w:t>
      </w:r>
      <w:r w:rsidR="00830E09" w:rsidRPr="00F4013E">
        <w:t xml:space="preserve">, </w:t>
      </w:r>
      <w:r w:rsidR="00830E09">
        <w:t xml:space="preserve">либо </w:t>
      </w:r>
      <w:r w:rsidR="00830E09" w:rsidRPr="00F4013E">
        <w:rPr>
          <w:i/>
        </w:rPr>
        <w:t>L.</w:t>
      </w:r>
      <w:r w:rsidR="000450AF">
        <w:rPr>
          <w:i/>
        </w:rPr>
        <w:t xml:space="preserve"> </w:t>
      </w:r>
      <w:r w:rsidR="00830E09" w:rsidRPr="00F4013E">
        <w:rPr>
          <w:i/>
        </w:rPr>
        <w:t>pneumophila</w:t>
      </w:r>
      <w:r w:rsidR="00830E09" w:rsidRPr="00F4013E">
        <w:t xml:space="preserve">, не </w:t>
      </w:r>
      <w:r w:rsidR="00830E09">
        <w:t>относящимися</w:t>
      </w:r>
      <w:r w:rsidR="00830E09" w:rsidRPr="00F4013E">
        <w:t xml:space="preserve"> к серогруппе</w:t>
      </w:r>
      <w:r w:rsidR="00830E09">
        <w:t xml:space="preserve"> </w:t>
      </w:r>
      <w:r w:rsidR="00830E09">
        <w:rPr>
          <w:szCs w:val="24"/>
          <w:lang w:val="en-US" w:eastAsia="en-GB"/>
        </w:rPr>
        <w:t>I</w:t>
      </w:r>
      <w:r w:rsidR="00830E09" w:rsidRPr="000A69F8">
        <w:rPr>
          <w:szCs w:val="24"/>
          <w:lang w:eastAsia="en-GB"/>
        </w:rPr>
        <w:t xml:space="preserve"> [</w:t>
      </w:r>
      <w:r w:rsidR="0069150A">
        <w:rPr>
          <w:szCs w:val="24"/>
          <w:lang w:eastAsia="en-GB"/>
        </w:rPr>
        <w:t>58,70</w:t>
      </w:r>
      <w:r w:rsidR="00830E09" w:rsidRPr="000A69F8">
        <w:rPr>
          <w:szCs w:val="24"/>
          <w:lang w:eastAsia="en-GB"/>
        </w:rPr>
        <w:t>]</w:t>
      </w:r>
      <w:r w:rsidR="00830E09" w:rsidRPr="00F4013E">
        <w:t>.</w:t>
      </w:r>
      <w:r w:rsidR="00E664FB">
        <w:t xml:space="preserve"> Культуральное исследование респираторных образцов с целью выявления </w:t>
      </w:r>
      <w:r w:rsidR="00E664FB" w:rsidRPr="00D85901">
        <w:rPr>
          <w:i/>
          <w:lang w:val="en-US"/>
        </w:rPr>
        <w:t>Legionella</w:t>
      </w:r>
      <w:r w:rsidR="00E664FB" w:rsidRPr="00D85901">
        <w:t xml:space="preserve"> </w:t>
      </w:r>
      <w:r w:rsidR="00E664FB">
        <w:rPr>
          <w:lang w:val="en-US"/>
        </w:rPr>
        <w:t>spp</w:t>
      </w:r>
      <w:r w:rsidR="00E664FB" w:rsidRPr="00D85901">
        <w:t>.</w:t>
      </w:r>
      <w:r w:rsidR="00E664FB">
        <w:t xml:space="preserve">, несмотря на </w:t>
      </w:r>
      <w:r w:rsidR="00E664FB" w:rsidRPr="002476C5">
        <w:t>100% специфичность</w:t>
      </w:r>
      <w:r w:rsidR="00E664FB">
        <w:t xml:space="preserve"> метода, в рутинной практике не рекомендуется, так как является дорогостоящим и трудоемким методом, ч</w:t>
      </w:r>
      <w:r w:rsidR="00E664FB" w:rsidRPr="002476C5">
        <w:t xml:space="preserve">увствительность </w:t>
      </w:r>
      <w:r w:rsidR="00E664FB">
        <w:t xml:space="preserve">метода существенно </w:t>
      </w:r>
      <w:r w:rsidR="00E664FB" w:rsidRPr="002476C5">
        <w:t>варьир</w:t>
      </w:r>
      <w:r w:rsidR="00E664FB">
        <w:t>ует</w:t>
      </w:r>
      <w:r w:rsidR="00E664FB" w:rsidRPr="002476C5">
        <w:t xml:space="preserve"> </w:t>
      </w:r>
      <w:r w:rsidR="00E664FB">
        <w:t xml:space="preserve">в зависимости от исследуемого материала и квалификации персонала микробиоло-гической лаборатории </w:t>
      </w:r>
      <w:r w:rsidR="00E664FB" w:rsidRPr="000A69F8">
        <w:t>[</w:t>
      </w:r>
      <w:r w:rsidR="0069150A">
        <w:t>58,69</w:t>
      </w:r>
      <w:r w:rsidR="00E664FB" w:rsidRPr="000A69F8">
        <w:t>].</w:t>
      </w:r>
    </w:p>
    <w:p w14:paraId="76904599" w14:textId="77777777" w:rsidR="00833072" w:rsidRDefault="00833072" w:rsidP="00833072">
      <w:pPr>
        <w:spacing w:before="0" w:after="0" w:line="360" w:lineRule="auto"/>
        <w:ind w:firstLine="720"/>
        <w:jc w:val="both"/>
      </w:pPr>
      <w:r>
        <w:t xml:space="preserve">Для экспресс-диагностики пневмококковой ВП используется </w:t>
      </w:r>
      <w:r w:rsidRPr="006106AA">
        <w:t>иммунохроматогра</w:t>
      </w:r>
      <w:r>
        <w:t>-</w:t>
      </w:r>
      <w:r w:rsidRPr="006106AA">
        <w:t>фический тест, предусматрив</w:t>
      </w:r>
      <w:r>
        <w:t xml:space="preserve">ающий выявление пневмококкового </w:t>
      </w:r>
      <w:r w:rsidRPr="006106AA">
        <w:t>клеточного полисахарида</w:t>
      </w:r>
      <w:r w:rsidR="0069150A">
        <w:t xml:space="preserve"> в моче</w:t>
      </w:r>
      <w:r w:rsidR="00E0764E">
        <w:t xml:space="preserve"> [71]</w:t>
      </w:r>
      <w:r>
        <w:t>.</w:t>
      </w:r>
      <w:r w:rsidRPr="006106AA">
        <w:t xml:space="preserve"> </w:t>
      </w:r>
      <w:r>
        <w:t>Тест</w:t>
      </w:r>
      <w:r w:rsidRPr="006106AA">
        <w:t xml:space="preserve"> демонстрирует приемлемую чувствительность (</w:t>
      </w:r>
      <w:r w:rsidR="00E0764E">
        <w:t>70</w:t>
      </w:r>
      <w:r w:rsidRPr="006106AA">
        <w:t>-</w:t>
      </w:r>
      <w:r w:rsidR="00E0764E">
        <w:t>75</w:t>
      </w:r>
      <w:r w:rsidRPr="006106AA">
        <w:t>%) и достаточно высокую специфичность (&gt;90%) при ВП у взрослых</w:t>
      </w:r>
      <w:r>
        <w:t xml:space="preserve"> по сравнению с культуральными методами </w:t>
      </w:r>
      <w:r w:rsidRPr="000A69F8">
        <w:t>[</w:t>
      </w:r>
      <w:r w:rsidR="00E0764E">
        <w:t>72-73</w:t>
      </w:r>
      <w:r w:rsidRPr="000A69F8">
        <w:t>]</w:t>
      </w:r>
      <w:r w:rsidRPr="006106AA">
        <w:t xml:space="preserve">. </w:t>
      </w:r>
      <w:r>
        <w:t xml:space="preserve">Его использование особенно важно </w:t>
      </w:r>
      <w:r w:rsidRPr="006106AA">
        <w:t xml:space="preserve">при невозможности получения качественного </w:t>
      </w:r>
      <w:r>
        <w:t>респираторного образца и</w:t>
      </w:r>
      <w:r w:rsidRPr="00BC3724">
        <w:t xml:space="preserve"> </w:t>
      </w:r>
      <w:r>
        <w:t xml:space="preserve">обследовании </w:t>
      </w:r>
      <w:r w:rsidRPr="006106AA">
        <w:t>пациентов, получа</w:t>
      </w:r>
      <w:r>
        <w:t>вших</w:t>
      </w:r>
      <w:r w:rsidRPr="006106AA">
        <w:t xml:space="preserve"> системную АБТ</w:t>
      </w:r>
      <w:r w:rsidR="00E0764E">
        <w:t xml:space="preserve"> [71]</w:t>
      </w:r>
      <w:r w:rsidRPr="006106AA">
        <w:t xml:space="preserve">. </w:t>
      </w:r>
    </w:p>
    <w:p w14:paraId="17CAF9B1" w14:textId="77777777" w:rsidR="00753262" w:rsidRPr="000A69F8" w:rsidRDefault="008E5586" w:rsidP="008E5586">
      <w:pPr>
        <w:spacing w:before="0" w:after="0" w:line="360" w:lineRule="auto"/>
        <w:ind w:firstLine="720"/>
        <w:jc w:val="both"/>
      </w:pPr>
      <w:r>
        <w:t xml:space="preserve">Ключевыми </w:t>
      </w:r>
      <w:r w:rsidR="00753262">
        <w:t xml:space="preserve">преимуществами </w:t>
      </w:r>
      <w:r>
        <w:t xml:space="preserve">экспресс-тестов </w:t>
      </w:r>
      <w:r w:rsidR="00753262">
        <w:t>являются быстрота получения результата, доступность клинического материала для исследования, возможность выполнения после начала АБТ без существенного снижения информативности</w:t>
      </w:r>
      <w:r w:rsidR="00E0764E">
        <w:t xml:space="preserve"> [58]</w:t>
      </w:r>
      <w:r w:rsidR="00753262">
        <w:t>.</w:t>
      </w:r>
      <w:r>
        <w:t xml:space="preserve"> Однако, </w:t>
      </w:r>
      <w:r>
        <w:rPr>
          <w:szCs w:val="24"/>
          <w:lang w:eastAsia="en-GB"/>
        </w:rPr>
        <w:t>э</w:t>
      </w:r>
      <w:r w:rsidR="00753262" w:rsidRPr="00D26C05">
        <w:rPr>
          <w:szCs w:val="24"/>
          <w:lang w:eastAsia="en-GB"/>
        </w:rPr>
        <w:t xml:space="preserve">кспресс-тесты остаются </w:t>
      </w:r>
      <w:r w:rsidR="00753262">
        <w:rPr>
          <w:szCs w:val="24"/>
          <w:lang w:eastAsia="en-GB"/>
        </w:rPr>
        <w:t>положительными</w:t>
      </w:r>
      <w:r w:rsidR="00753262" w:rsidRPr="00D26C05">
        <w:rPr>
          <w:szCs w:val="24"/>
          <w:lang w:eastAsia="en-GB"/>
        </w:rPr>
        <w:t xml:space="preserve"> в течение нескольких недель после перенесенного эпизода ВП, поэтому они имеют диагностическую ценность только при наличии клинических проявлений заболевания.</w:t>
      </w:r>
      <w:r w:rsidR="00753262">
        <w:rPr>
          <w:szCs w:val="24"/>
          <w:lang w:eastAsia="en-GB"/>
        </w:rPr>
        <w:t xml:space="preserve"> </w:t>
      </w:r>
      <w:r w:rsidR="00493D22">
        <w:rPr>
          <w:szCs w:val="24"/>
          <w:lang w:eastAsia="en-GB"/>
        </w:rPr>
        <w:t xml:space="preserve">Экспресс-тест на пневмококовую антигенурию может быть ложноположительным при носительстве </w:t>
      </w:r>
      <w:r w:rsidR="00493D22">
        <w:rPr>
          <w:i/>
          <w:szCs w:val="24"/>
          <w:lang w:val="en-GB" w:eastAsia="en-GB"/>
        </w:rPr>
        <w:t>S</w:t>
      </w:r>
      <w:r w:rsidR="00493D22">
        <w:rPr>
          <w:i/>
          <w:szCs w:val="24"/>
          <w:lang w:eastAsia="en-GB"/>
        </w:rPr>
        <w:t xml:space="preserve">. </w:t>
      </w:r>
      <w:r w:rsidR="00493D22">
        <w:rPr>
          <w:i/>
          <w:szCs w:val="24"/>
          <w:lang w:val="en-GB" w:eastAsia="en-GB"/>
        </w:rPr>
        <w:t>pneumoniae</w:t>
      </w:r>
      <w:r w:rsidR="00493D22" w:rsidRPr="000A69F8">
        <w:rPr>
          <w:i/>
          <w:szCs w:val="24"/>
          <w:lang w:eastAsia="en-GB"/>
        </w:rPr>
        <w:t xml:space="preserve"> </w:t>
      </w:r>
      <w:r w:rsidR="00493D22" w:rsidRPr="000A69F8">
        <w:rPr>
          <w:szCs w:val="24"/>
          <w:lang w:eastAsia="en-GB"/>
        </w:rPr>
        <w:t xml:space="preserve">и у </w:t>
      </w:r>
      <w:r w:rsidR="00830E09">
        <w:rPr>
          <w:szCs w:val="24"/>
          <w:lang w:eastAsia="en-GB"/>
        </w:rPr>
        <w:t xml:space="preserve">лиц </w:t>
      </w:r>
      <w:r w:rsidR="00493D22" w:rsidRPr="000A69F8">
        <w:rPr>
          <w:szCs w:val="24"/>
          <w:lang w:eastAsia="en-GB"/>
        </w:rPr>
        <w:t>с ХОБЛ [</w:t>
      </w:r>
      <w:r w:rsidR="00E0764E">
        <w:rPr>
          <w:szCs w:val="24"/>
          <w:lang w:eastAsia="en-GB"/>
        </w:rPr>
        <w:t>58,71</w:t>
      </w:r>
      <w:r w:rsidR="00493D22" w:rsidRPr="000A69F8">
        <w:rPr>
          <w:szCs w:val="24"/>
          <w:lang w:eastAsia="en-GB"/>
        </w:rPr>
        <w:t>].</w:t>
      </w:r>
    </w:p>
    <w:p w14:paraId="60D9BF8F" w14:textId="77777777" w:rsidR="00830E09" w:rsidRDefault="00161F11" w:rsidP="008544DA">
      <w:pPr>
        <w:pStyle w:val="af7"/>
        <w:numPr>
          <w:ilvl w:val="0"/>
          <w:numId w:val="29"/>
        </w:numPr>
        <w:spacing w:before="0" w:after="0" w:line="360" w:lineRule="auto"/>
        <w:jc w:val="both"/>
      </w:pPr>
      <w:r w:rsidRPr="00161F11">
        <w:rPr>
          <w:u w:val="single"/>
        </w:rPr>
        <w:t>При ВП не рекомендуется</w:t>
      </w:r>
      <w:r w:rsidRPr="00830E09">
        <w:t xml:space="preserve"> </w:t>
      </w:r>
      <w:r>
        <w:t>р</w:t>
      </w:r>
      <w:r w:rsidR="00830E09" w:rsidRPr="00830E09">
        <w:t xml:space="preserve">утинное использование методов </w:t>
      </w:r>
      <w:r w:rsidR="00A403C5">
        <w:t>идентификации</w:t>
      </w:r>
      <w:r w:rsidR="00830E09" w:rsidRPr="00830E09">
        <w:t xml:space="preserve"> </w:t>
      </w:r>
      <w:r>
        <w:br/>
      </w:r>
      <w:r w:rsidR="00830E09" w:rsidRPr="00830E09">
        <w:rPr>
          <w:i/>
          <w:lang w:val="en-US"/>
        </w:rPr>
        <w:t>M</w:t>
      </w:r>
      <w:r w:rsidR="00830E09" w:rsidRPr="00830E09">
        <w:rPr>
          <w:i/>
        </w:rPr>
        <w:t xml:space="preserve">. </w:t>
      </w:r>
      <w:r w:rsidR="00E46BA8">
        <w:rPr>
          <w:i/>
          <w:lang w:val="en-US"/>
        </w:rPr>
        <w:t>pneumoniae</w:t>
      </w:r>
      <w:r w:rsidR="00E46BA8">
        <w:rPr>
          <w:i/>
        </w:rPr>
        <w:t xml:space="preserve">, </w:t>
      </w:r>
      <w:r w:rsidR="00830E09" w:rsidRPr="00830E09">
        <w:rPr>
          <w:i/>
        </w:rPr>
        <w:t xml:space="preserve"> </w:t>
      </w:r>
      <w:r w:rsidR="00830E09" w:rsidRPr="00830E09">
        <w:rPr>
          <w:i/>
          <w:lang w:val="en-US"/>
        </w:rPr>
        <w:t>C</w:t>
      </w:r>
      <w:r w:rsidR="00830E09" w:rsidRPr="00830E09">
        <w:rPr>
          <w:i/>
        </w:rPr>
        <w:t xml:space="preserve">. </w:t>
      </w:r>
      <w:r w:rsidR="00E46BA8">
        <w:rPr>
          <w:i/>
          <w:lang w:val="en-US"/>
        </w:rPr>
        <w:t>pneumoniae</w:t>
      </w:r>
      <w:r w:rsidR="00E46BA8" w:rsidRPr="000A69F8">
        <w:rPr>
          <w:i/>
        </w:rPr>
        <w:t xml:space="preserve">, </w:t>
      </w:r>
      <w:r w:rsidR="00E46BA8" w:rsidRPr="008B2181">
        <w:t>редких бактериальных возбудителей</w:t>
      </w:r>
      <w:r w:rsidR="00E46BA8">
        <w:rPr>
          <w:i/>
        </w:rPr>
        <w:t xml:space="preserve"> </w:t>
      </w:r>
      <w:r w:rsidR="00E46BA8" w:rsidRPr="003D603E">
        <w:t>и</w:t>
      </w:r>
      <w:r w:rsidR="00E46BA8">
        <w:rPr>
          <w:i/>
        </w:rPr>
        <w:t xml:space="preserve"> </w:t>
      </w:r>
      <w:proofErr w:type="gramStart"/>
      <w:r w:rsidR="00830E09">
        <w:t>респиратор</w:t>
      </w:r>
      <w:r>
        <w:t>-</w:t>
      </w:r>
      <w:r w:rsidR="00830E09">
        <w:t>ных</w:t>
      </w:r>
      <w:proofErr w:type="gramEnd"/>
      <w:r w:rsidR="00830E09">
        <w:t xml:space="preserve"> вирусов (кроме вирусов гриппа)</w:t>
      </w:r>
      <w:r w:rsidR="00830E09" w:rsidRPr="00830E09">
        <w:t xml:space="preserve">. </w:t>
      </w:r>
    </w:p>
    <w:p w14:paraId="1C96BD00" w14:textId="77777777" w:rsidR="00830E09" w:rsidRPr="00830E09" w:rsidRDefault="00830E09" w:rsidP="00830E09">
      <w:pPr>
        <w:spacing w:before="120" w:after="0" w:line="360" w:lineRule="auto"/>
        <w:ind w:right="-1"/>
        <w:jc w:val="both"/>
        <w:rPr>
          <w:szCs w:val="24"/>
        </w:rPr>
      </w:pPr>
      <w:r w:rsidRPr="00026E34">
        <w:rPr>
          <w:b/>
          <w:szCs w:val="24"/>
        </w:rPr>
        <w:t>Уровень убедительности рекомендаций</w:t>
      </w:r>
      <w:r w:rsidRPr="00026E34">
        <w:rPr>
          <w:b/>
          <w:szCs w:val="24"/>
          <w:lang w:eastAsia="en-US"/>
        </w:rPr>
        <w:t xml:space="preserve"> </w:t>
      </w:r>
      <w:r w:rsidRPr="00026E34">
        <w:rPr>
          <w:b/>
          <w:szCs w:val="24"/>
          <w:lang w:val="en-US" w:eastAsia="en-US"/>
        </w:rPr>
        <w:t>I</w:t>
      </w:r>
      <w:r w:rsidR="00026E34" w:rsidRPr="00026E34">
        <w:rPr>
          <w:b/>
          <w:szCs w:val="24"/>
          <w:lang w:val="en-US" w:eastAsia="en-US"/>
        </w:rPr>
        <w:t>I</w:t>
      </w:r>
      <w:r w:rsidR="0017217A" w:rsidRPr="00D46D81">
        <w:rPr>
          <w:b/>
          <w:szCs w:val="24"/>
          <w:lang w:eastAsia="en-US"/>
        </w:rPr>
        <w:t>а</w:t>
      </w:r>
      <w:r w:rsidRPr="00026E34">
        <w:rPr>
          <w:b/>
          <w:szCs w:val="24"/>
          <w:lang w:eastAsia="en-US"/>
        </w:rPr>
        <w:t xml:space="preserve"> </w:t>
      </w:r>
      <w:r w:rsidRPr="00026E34">
        <w:rPr>
          <w:szCs w:val="24"/>
          <w:lang w:eastAsia="en-US"/>
        </w:rPr>
        <w:t>(</w:t>
      </w:r>
      <w:r w:rsidRPr="00026E34">
        <w:rPr>
          <w:szCs w:val="24"/>
        </w:rPr>
        <w:t xml:space="preserve">Уровень </w:t>
      </w:r>
      <w:r w:rsidRPr="00026E34">
        <w:rPr>
          <w:szCs w:val="24"/>
          <w:lang w:eastAsia="en-US"/>
        </w:rPr>
        <w:t>достоверности доказательств</w:t>
      </w:r>
      <w:r w:rsidRPr="00026E34">
        <w:rPr>
          <w:szCs w:val="24"/>
        </w:rPr>
        <w:t xml:space="preserve"> </w:t>
      </w:r>
      <w:r w:rsidRPr="00026E34">
        <w:rPr>
          <w:szCs w:val="24"/>
          <w:lang w:eastAsia="en-US"/>
        </w:rPr>
        <w:t>С)</w:t>
      </w:r>
      <w:r w:rsidRPr="00026E34">
        <w:rPr>
          <w:szCs w:val="24"/>
        </w:rPr>
        <w:t xml:space="preserve"> </w:t>
      </w:r>
      <w:r w:rsidRPr="00026E34">
        <w:rPr>
          <w:b/>
          <w:szCs w:val="24"/>
        </w:rPr>
        <w:t xml:space="preserve"> </w:t>
      </w:r>
      <w:r w:rsidRPr="00026E34">
        <w:rPr>
          <w:szCs w:val="24"/>
        </w:rPr>
        <w:t>[</w:t>
      </w:r>
      <w:r w:rsidR="00BA20D4">
        <w:rPr>
          <w:szCs w:val="24"/>
        </w:rPr>
        <w:t>33</w:t>
      </w:r>
      <w:r w:rsidRPr="00026E34">
        <w:rPr>
          <w:szCs w:val="24"/>
        </w:rPr>
        <w:t>].</w:t>
      </w:r>
    </w:p>
    <w:p w14:paraId="5DDD59A1" w14:textId="77777777" w:rsidR="00830E09" w:rsidRPr="00535701" w:rsidRDefault="00830E09" w:rsidP="00830E09">
      <w:pPr>
        <w:spacing w:before="0" w:after="0" w:line="360" w:lineRule="auto"/>
        <w:jc w:val="both"/>
        <w:rPr>
          <w:b/>
          <w:i/>
          <w:szCs w:val="24"/>
        </w:rPr>
      </w:pPr>
      <w:r w:rsidRPr="00535701">
        <w:rPr>
          <w:b/>
          <w:i/>
          <w:szCs w:val="24"/>
        </w:rPr>
        <w:t>Комментарии:</w:t>
      </w:r>
    </w:p>
    <w:p w14:paraId="0FC44AE9" w14:textId="77777777" w:rsidR="0076244C" w:rsidRPr="00F0538D" w:rsidRDefault="00830E09" w:rsidP="0076244C">
      <w:pPr>
        <w:spacing w:before="0" w:after="0" w:line="360" w:lineRule="auto"/>
        <w:ind w:firstLine="708"/>
        <w:jc w:val="both"/>
      </w:pPr>
      <w:r w:rsidRPr="00F90927">
        <w:t xml:space="preserve">Целесообразность выполнения </w:t>
      </w:r>
      <w:r>
        <w:t>исследова</w:t>
      </w:r>
      <w:r w:rsidR="00E46BA8">
        <w:t xml:space="preserve">ний, направленных на выявление </w:t>
      </w:r>
      <w:r w:rsidR="00E46BA8">
        <w:br/>
      </w:r>
      <w:r w:rsidR="00E46BA8" w:rsidRPr="002476C5">
        <w:rPr>
          <w:i/>
          <w:lang w:val="en-US"/>
        </w:rPr>
        <w:t>M</w:t>
      </w:r>
      <w:r w:rsidR="00E46BA8" w:rsidRPr="002476C5">
        <w:rPr>
          <w:i/>
        </w:rPr>
        <w:t>.</w:t>
      </w:r>
      <w:r w:rsidR="00E46BA8">
        <w:rPr>
          <w:i/>
        </w:rPr>
        <w:t xml:space="preserve"> </w:t>
      </w:r>
      <w:r w:rsidR="00E46BA8" w:rsidRPr="002476C5">
        <w:rPr>
          <w:i/>
          <w:lang w:val="en-US"/>
        </w:rPr>
        <w:t>pneumoniae</w:t>
      </w:r>
      <w:r w:rsidR="00E46BA8">
        <w:rPr>
          <w:i/>
        </w:rPr>
        <w:t xml:space="preserve"> </w:t>
      </w:r>
      <w:r w:rsidR="00E46BA8" w:rsidRPr="00B47319">
        <w:t>и</w:t>
      </w:r>
      <w:r w:rsidR="00E46BA8">
        <w:rPr>
          <w:i/>
        </w:rPr>
        <w:t xml:space="preserve"> </w:t>
      </w:r>
      <w:r w:rsidR="00E46BA8" w:rsidRPr="005A24AC">
        <w:rPr>
          <w:i/>
          <w:lang w:val="en-US"/>
        </w:rPr>
        <w:t>C</w:t>
      </w:r>
      <w:r w:rsidR="00E46BA8" w:rsidRPr="005A24AC">
        <w:rPr>
          <w:i/>
        </w:rPr>
        <w:t>.</w:t>
      </w:r>
      <w:r w:rsidR="00E46BA8">
        <w:rPr>
          <w:i/>
        </w:rPr>
        <w:t xml:space="preserve"> </w:t>
      </w:r>
      <w:r w:rsidR="00E46BA8">
        <w:rPr>
          <w:i/>
          <w:lang w:val="en-US"/>
        </w:rPr>
        <w:t>pneumonia</w:t>
      </w:r>
      <w:r w:rsidR="00E46BA8">
        <w:t xml:space="preserve"> </w:t>
      </w:r>
      <w:r w:rsidRPr="00F90927">
        <w:t>должна определяться клиническими показаниями для конкретного пациента и/или эпидемиологической обстановкой в регионе/ЛПУ</w:t>
      </w:r>
      <w:r w:rsidR="00C060B9">
        <w:t xml:space="preserve"> [1]</w:t>
      </w:r>
      <w:r w:rsidR="008B2181">
        <w:t xml:space="preserve">. Основной метод диагностики микоплазменной пневмонии - </w:t>
      </w:r>
      <w:r w:rsidR="008B2181" w:rsidRPr="00D35BA1">
        <w:t>ПЦР</w:t>
      </w:r>
      <w:r w:rsidR="008B2181">
        <w:t xml:space="preserve"> и ее модификации, в </w:t>
      </w:r>
      <w:r w:rsidR="008B2181">
        <w:lastRenderedPageBreak/>
        <w:t xml:space="preserve">частности ПЦР в реальном времени (ПЦР-РТ), для выявления </w:t>
      </w:r>
      <w:r w:rsidR="0076244C" w:rsidRPr="005A24AC">
        <w:rPr>
          <w:i/>
          <w:lang w:val="en-US"/>
        </w:rPr>
        <w:t>C</w:t>
      </w:r>
      <w:r w:rsidR="0076244C" w:rsidRPr="005A24AC">
        <w:rPr>
          <w:i/>
        </w:rPr>
        <w:t>.</w:t>
      </w:r>
      <w:r w:rsidR="003D603E">
        <w:rPr>
          <w:i/>
        </w:rPr>
        <w:t xml:space="preserve"> </w:t>
      </w:r>
      <w:r w:rsidR="0076244C" w:rsidRPr="005A24AC">
        <w:rPr>
          <w:i/>
          <w:lang w:val="en-US"/>
        </w:rPr>
        <w:t>pneumoniae</w:t>
      </w:r>
      <w:r w:rsidR="008B2181">
        <w:t xml:space="preserve"> используются молекулярные и </w:t>
      </w:r>
      <w:r w:rsidR="0076244C">
        <w:t>серологические</w:t>
      </w:r>
      <w:r w:rsidR="0076244C" w:rsidRPr="002476C5">
        <w:t xml:space="preserve"> методы </w:t>
      </w:r>
      <w:r w:rsidR="0076244C">
        <w:t>исследования</w:t>
      </w:r>
      <w:r w:rsidR="008B2181">
        <w:t xml:space="preserve"> </w:t>
      </w:r>
      <w:r w:rsidR="008B2181" w:rsidRPr="000A69F8">
        <w:t>[</w:t>
      </w:r>
      <w:r w:rsidR="00C060B9">
        <w:t>19</w:t>
      </w:r>
      <w:r w:rsidR="008B2181" w:rsidRPr="000A69F8">
        <w:t>]</w:t>
      </w:r>
      <w:r w:rsidR="0076244C">
        <w:t>.</w:t>
      </w:r>
      <w:r w:rsidR="00A656B7">
        <w:t xml:space="preserve"> В РФ доступны </w:t>
      </w:r>
      <w:r w:rsidR="00A656B7" w:rsidRPr="002476C5">
        <w:t xml:space="preserve">мультиплексные </w:t>
      </w:r>
      <w:r w:rsidR="00A656B7">
        <w:t>тест-системы</w:t>
      </w:r>
      <w:r w:rsidR="00A656B7" w:rsidRPr="002476C5">
        <w:t>, предполагающие одновременн</w:t>
      </w:r>
      <w:r w:rsidR="00A656B7">
        <w:t>ое</w:t>
      </w:r>
      <w:r w:rsidR="00A656B7" w:rsidRPr="002476C5">
        <w:t xml:space="preserve"> </w:t>
      </w:r>
      <w:r w:rsidR="00A656B7">
        <w:t xml:space="preserve">выявление </w:t>
      </w:r>
      <w:r w:rsidR="00A656B7" w:rsidRPr="002476C5">
        <w:t>в исследуемом материале</w:t>
      </w:r>
      <w:r w:rsidR="00A656B7">
        <w:t xml:space="preserve"> ДНК</w:t>
      </w:r>
      <w:r w:rsidR="00A656B7" w:rsidRPr="002476C5">
        <w:t xml:space="preserve"> </w:t>
      </w:r>
      <w:r w:rsidR="00A656B7" w:rsidRPr="002476C5">
        <w:rPr>
          <w:i/>
          <w:lang w:val="en-US"/>
        </w:rPr>
        <w:t>M</w:t>
      </w:r>
      <w:r w:rsidR="00A656B7" w:rsidRPr="002476C5">
        <w:rPr>
          <w:i/>
        </w:rPr>
        <w:t>.</w:t>
      </w:r>
      <w:r w:rsidR="00A656B7">
        <w:rPr>
          <w:i/>
        </w:rPr>
        <w:t xml:space="preserve"> </w:t>
      </w:r>
      <w:r w:rsidR="00A656B7" w:rsidRPr="002476C5">
        <w:rPr>
          <w:i/>
          <w:lang w:val="en-US"/>
        </w:rPr>
        <w:t>pneumoniae</w:t>
      </w:r>
      <w:r w:rsidR="00A656B7">
        <w:t xml:space="preserve"> и</w:t>
      </w:r>
      <w:r w:rsidR="00A656B7" w:rsidRPr="002476C5">
        <w:t xml:space="preserve"> </w:t>
      </w:r>
      <w:r w:rsidR="00A656B7" w:rsidRPr="002476C5">
        <w:rPr>
          <w:i/>
        </w:rPr>
        <w:t>С.</w:t>
      </w:r>
      <w:r w:rsidR="00A656B7">
        <w:rPr>
          <w:i/>
        </w:rPr>
        <w:t xml:space="preserve"> </w:t>
      </w:r>
      <w:r w:rsidR="00A656B7">
        <w:rPr>
          <w:i/>
          <w:lang w:val="en-US"/>
        </w:rPr>
        <w:t>pneumoniae</w:t>
      </w:r>
      <w:r w:rsidR="00A656B7" w:rsidRPr="000A69F8">
        <w:t xml:space="preserve"> [</w:t>
      </w:r>
      <w:r w:rsidR="00C060B9">
        <w:t>58</w:t>
      </w:r>
      <w:r w:rsidR="00A656B7" w:rsidRPr="000A69F8">
        <w:t xml:space="preserve">]. </w:t>
      </w:r>
      <w:r w:rsidR="00A656B7">
        <w:t>П</w:t>
      </w:r>
      <w:r w:rsidR="0076244C">
        <w:t xml:space="preserve">редпочтительно исследовать клинический материал из нижних дыхательных путей (мокрота, БАЛ, </w:t>
      </w:r>
      <w:r w:rsidR="00A656B7">
        <w:t>ТА</w:t>
      </w:r>
      <w:r w:rsidR="0076244C">
        <w:t xml:space="preserve">), при невозможности их получения </w:t>
      </w:r>
      <w:r w:rsidR="00A656B7">
        <w:t>-</w:t>
      </w:r>
      <w:r w:rsidR="0076244C">
        <w:t xml:space="preserve"> </w:t>
      </w:r>
      <w:r w:rsidR="0076244C" w:rsidRPr="00F0538D">
        <w:t>объединенн</w:t>
      </w:r>
      <w:r w:rsidR="0076244C">
        <w:t xml:space="preserve">ый </w:t>
      </w:r>
      <w:r w:rsidR="0076244C" w:rsidRPr="00F0538D">
        <w:t>маз</w:t>
      </w:r>
      <w:r w:rsidR="0076244C">
        <w:t xml:space="preserve">ок </w:t>
      </w:r>
      <w:r w:rsidR="0076244C" w:rsidRPr="00F0538D">
        <w:t>из носоглотки и задней стенки глотки</w:t>
      </w:r>
      <w:r w:rsidR="00A656B7">
        <w:t xml:space="preserve"> </w:t>
      </w:r>
      <w:r w:rsidR="00A656B7" w:rsidRPr="000A69F8">
        <w:t>[</w:t>
      </w:r>
      <w:r w:rsidR="00C060B9">
        <w:t>19</w:t>
      </w:r>
      <w:r w:rsidR="00A656B7" w:rsidRPr="000A69F8">
        <w:t>]</w:t>
      </w:r>
      <w:r w:rsidR="0076244C">
        <w:t xml:space="preserve">. </w:t>
      </w:r>
    </w:p>
    <w:p w14:paraId="787A82D1" w14:textId="77777777" w:rsidR="00F80637" w:rsidRPr="00501B55" w:rsidRDefault="0076244C" w:rsidP="00501B55">
      <w:pPr>
        <w:spacing w:before="0" w:after="0" w:line="360" w:lineRule="auto"/>
        <w:ind w:firstLine="708"/>
        <w:jc w:val="both"/>
      </w:pPr>
      <w:r w:rsidRPr="00D35BA1">
        <w:t xml:space="preserve">Современные методы </w:t>
      </w:r>
      <w:r>
        <w:t>обнаружения</w:t>
      </w:r>
      <w:r w:rsidRPr="00D35BA1">
        <w:t xml:space="preserve"> </w:t>
      </w:r>
      <w:r>
        <w:t xml:space="preserve">респираторных вирусов </w:t>
      </w:r>
      <w:r w:rsidRPr="00D35BA1">
        <w:t xml:space="preserve">основаны на выявлении РНК/ДНК возбудителей </w:t>
      </w:r>
      <w:r>
        <w:t xml:space="preserve">с помощью </w:t>
      </w:r>
      <w:r w:rsidRPr="00D35BA1">
        <w:t>ПЦР и антигенов методами иммуно</w:t>
      </w:r>
      <w:r>
        <w:t>-</w:t>
      </w:r>
      <w:r w:rsidRPr="00D35BA1">
        <w:t>хроматографии</w:t>
      </w:r>
      <w:r>
        <w:t xml:space="preserve">, </w:t>
      </w:r>
      <w:r w:rsidRPr="00D35BA1">
        <w:t>ИФА, иммунофлюоресценции</w:t>
      </w:r>
      <w:r w:rsidR="00830E09">
        <w:t xml:space="preserve"> </w:t>
      </w:r>
      <w:r w:rsidR="00830E09" w:rsidRPr="000A69F8">
        <w:t>[</w:t>
      </w:r>
      <w:r w:rsidR="00C060B9">
        <w:t>19</w:t>
      </w:r>
      <w:r w:rsidR="00830E09" w:rsidRPr="000A69F8">
        <w:t>]</w:t>
      </w:r>
      <w:r w:rsidRPr="00D35BA1">
        <w:t xml:space="preserve">. </w:t>
      </w:r>
      <w:r>
        <w:t>М</w:t>
      </w:r>
      <w:r w:rsidRPr="00D35BA1">
        <w:t>етоды по обнаружению специфических антител в сыворотке крови (реакция связывания комплемента</w:t>
      </w:r>
      <w:r>
        <w:t xml:space="preserve">, </w:t>
      </w:r>
      <w:r w:rsidRPr="00D35BA1">
        <w:t>реа</w:t>
      </w:r>
      <w:r>
        <w:t>кция торможения гемагглютиниции, ИФА и др.)</w:t>
      </w:r>
      <w:r w:rsidRPr="00D35BA1">
        <w:t xml:space="preserve"> </w:t>
      </w:r>
      <w:r>
        <w:t>с</w:t>
      </w:r>
      <w:r w:rsidRPr="00D35BA1">
        <w:t>охраняют значение в основном для ретроспективной диагностики</w:t>
      </w:r>
      <w:r>
        <w:t xml:space="preserve">, культуральное исследование с целью выявления и идентификации респираторных вирусов рутинно не проводится. В </w:t>
      </w:r>
      <w:r w:rsidR="00A656B7">
        <w:t xml:space="preserve">настоящее время </w:t>
      </w:r>
      <w:r>
        <w:t xml:space="preserve"> доступны мультиплексные ПЦР тест-системы, предусматривающие одновременное выявление </w:t>
      </w:r>
      <w:r w:rsidRPr="00D35BA1">
        <w:t>РНК/ДНК</w:t>
      </w:r>
      <w:r>
        <w:t xml:space="preserve"> нескольких респираторных вирусов, в частности, РС-вируса, метапневмовируса и бокавируса человека, вирусов парагриппа, аденовирусов, коронавирусов, риновирусов</w:t>
      </w:r>
      <w:r w:rsidR="00A656B7">
        <w:t xml:space="preserve"> </w:t>
      </w:r>
      <w:r w:rsidR="00A656B7" w:rsidRPr="000A69F8">
        <w:t>[</w:t>
      </w:r>
      <w:r w:rsidR="00BA20D4">
        <w:t>58</w:t>
      </w:r>
      <w:r w:rsidR="00A656B7" w:rsidRPr="000A69F8">
        <w:t>]</w:t>
      </w:r>
      <w:r>
        <w:t>.</w:t>
      </w:r>
    </w:p>
    <w:p w14:paraId="0EF97248" w14:textId="77777777" w:rsidR="00C5046E" w:rsidRDefault="00161F11" w:rsidP="008544DA">
      <w:pPr>
        <w:pStyle w:val="af7"/>
        <w:numPr>
          <w:ilvl w:val="0"/>
          <w:numId w:val="29"/>
        </w:numPr>
        <w:spacing w:before="0" w:after="0" w:line="360" w:lineRule="auto"/>
        <w:jc w:val="both"/>
      </w:pPr>
      <w:r w:rsidRPr="00161F11">
        <w:rPr>
          <w:u w:val="single"/>
        </w:rPr>
        <w:t>При ВП не рекомендуется</w:t>
      </w:r>
      <w:r>
        <w:rPr>
          <w:szCs w:val="24"/>
          <w:lang w:eastAsia="en-GB"/>
        </w:rPr>
        <w:t xml:space="preserve"> </w:t>
      </w:r>
      <w:r w:rsidR="00BA20D4">
        <w:rPr>
          <w:szCs w:val="24"/>
          <w:lang w:eastAsia="en-GB"/>
        </w:rPr>
        <w:t xml:space="preserve">рутинное </w:t>
      </w:r>
      <w:r>
        <w:rPr>
          <w:szCs w:val="24"/>
          <w:lang w:eastAsia="en-GB"/>
        </w:rPr>
        <w:t>м</w:t>
      </w:r>
      <w:r w:rsidR="00021CF9">
        <w:rPr>
          <w:szCs w:val="24"/>
          <w:lang w:eastAsia="en-GB"/>
        </w:rPr>
        <w:t>икробиологическое исследование инвазивных респираторных образцов - бронхоальвеолярный лаваж (БАЛ), биоптаты, полученные путем «защищенной» браш-биопсии</w:t>
      </w:r>
      <w:r w:rsidR="00C5046E" w:rsidRPr="00830E09">
        <w:t xml:space="preserve">. </w:t>
      </w:r>
    </w:p>
    <w:p w14:paraId="12A1EC6E" w14:textId="77777777" w:rsidR="00C5046E" w:rsidRPr="00830E09" w:rsidRDefault="00C5046E" w:rsidP="00C5046E">
      <w:pPr>
        <w:spacing w:before="120" w:after="0" w:line="360" w:lineRule="auto"/>
        <w:ind w:right="-1"/>
        <w:jc w:val="both"/>
        <w:rPr>
          <w:szCs w:val="24"/>
        </w:rPr>
      </w:pPr>
      <w:r w:rsidRPr="00BA20D4">
        <w:rPr>
          <w:b/>
          <w:szCs w:val="24"/>
        </w:rPr>
        <w:t>Уровень убедительности рекомендаций</w:t>
      </w:r>
      <w:r w:rsidRPr="00BA20D4">
        <w:rPr>
          <w:b/>
          <w:szCs w:val="24"/>
          <w:lang w:eastAsia="en-US"/>
        </w:rPr>
        <w:t xml:space="preserve"> </w:t>
      </w:r>
      <w:r w:rsidRPr="00BA20D4">
        <w:rPr>
          <w:b/>
          <w:szCs w:val="24"/>
          <w:lang w:val="en-US" w:eastAsia="en-US"/>
        </w:rPr>
        <w:t>I</w:t>
      </w:r>
      <w:r w:rsidR="00BA20D4">
        <w:rPr>
          <w:b/>
          <w:szCs w:val="24"/>
          <w:lang w:val="en-US" w:eastAsia="en-US"/>
        </w:rPr>
        <w:t>Ia</w:t>
      </w:r>
      <w:r w:rsidRPr="00BA20D4">
        <w:rPr>
          <w:b/>
          <w:szCs w:val="24"/>
          <w:lang w:eastAsia="en-US"/>
        </w:rPr>
        <w:t xml:space="preserve"> </w:t>
      </w:r>
      <w:r w:rsidRPr="00BA20D4">
        <w:rPr>
          <w:szCs w:val="24"/>
          <w:lang w:eastAsia="en-US"/>
        </w:rPr>
        <w:t>(</w:t>
      </w:r>
      <w:r w:rsidRPr="00BA20D4">
        <w:rPr>
          <w:szCs w:val="24"/>
        </w:rPr>
        <w:t xml:space="preserve">Уровень </w:t>
      </w:r>
      <w:r w:rsidRPr="00BA20D4">
        <w:rPr>
          <w:szCs w:val="24"/>
          <w:lang w:eastAsia="en-US"/>
        </w:rPr>
        <w:t>достоверности доказательств</w:t>
      </w:r>
      <w:r w:rsidRPr="00BA20D4">
        <w:rPr>
          <w:szCs w:val="24"/>
        </w:rPr>
        <w:t xml:space="preserve"> </w:t>
      </w:r>
      <w:r w:rsidRPr="00BA20D4">
        <w:rPr>
          <w:szCs w:val="24"/>
          <w:lang w:eastAsia="en-US"/>
        </w:rPr>
        <w:t>С)</w:t>
      </w:r>
      <w:r w:rsidRPr="00BA20D4">
        <w:rPr>
          <w:szCs w:val="24"/>
        </w:rPr>
        <w:t xml:space="preserve"> </w:t>
      </w:r>
      <w:r w:rsidRPr="00BA20D4">
        <w:rPr>
          <w:b/>
          <w:szCs w:val="24"/>
        </w:rPr>
        <w:t xml:space="preserve"> </w:t>
      </w:r>
      <w:r w:rsidRPr="00BA20D4">
        <w:rPr>
          <w:szCs w:val="24"/>
        </w:rPr>
        <w:t>[</w:t>
      </w:r>
      <w:r w:rsidR="004575B8">
        <w:rPr>
          <w:szCs w:val="24"/>
        </w:rPr>
        <w:t>1,33</w:t>
      </w:r>
      <w:r w:rsidRPr="00BA20D4">
        <w:rPr>
          <w:szCs w:val="24"/>
        </w:rPr>
        <w:t>].</w:t>
      </w:r>
    </w:p>
    <w:p w14:paraId="68F7FB3F" w14:textId="77777777" w:rsidR="00021CF9" w:rsidRPr="00535701" w:rsidRDefault="00021CF9" w:rsidP="00021CF9">
      <w:pPr>
        <w:spacing w:before="0" w:after="0" w:line="360" w:lineRule="auto"/>
        <w:jc w:val="both"/>
        <w:rPr>
          <w:b/>
          <w:i/>
          <w:szCs w:val="24"/>
        </w:rPr>
      </w:pPr>
      <w:r w:rsidRPr="00535701">
        <w:rPr>
          <w:b/>
          <w:i/>
          <w:szCs w:val="24"/>
        </w:rPr>
        <w:t>Комментарии:</w:t>
      </w:r>
    </w:p>
    <w:p w14:paraId="0C6E7E13" w14:textId="77777777" w:rsidR="00021CF9" w:rsidRDefault="00833D69" w:rsidP="00021CF9">
      <w:pPr>
        <w:spacing w:before="0" w:after="0" w:line="360" w:lineRule="auto"/>
        <w:ind w:firstLine="720"/>
        <w:jc w:val="both"/>
        <w:rPr>
          <w:szCs w:val="24"/>
          <w:lang w:eastAsia="en-GB"/>
        </w:rPr>
      </w:pPr>
      <w:r>
        <w:rPr>
          <w:szCs w:val="24"/>
          <w:lang w:eastAsia="en-GB"/>
        </w:rPr>
        <w:t>Исследование и</w:t>
      </w:r>
      <w:r w:rsidR="00021CF9">
        <w:rPr>
          <w:szCs w:val="24"/>
          <w:lang w:eastAsia="en-GB"/>
        </w:rPr>
        <w:t>нвазивны</w:t>
      </w:r>
      <w:r>
        <w:rPr>
          <w:szCs w:val="24"/>
          <w:lang w:eastAsia="en-GB"/>
        </w:rPr>
        <w:t>х</w:t>
      </w:r>
      <w:r w:rsidR="00021CF9">
        <w:rPr>
          <w:szCs w:val="24"/>
          <w:lang w:eastAsia="en-GB"/>
        </w:rPr>
        <w:t xml:space="preserve"> респираторны</w:t>
      </w:r>
      <w:r>
        <w:rPr>
          <w:szCs w:val="24"/>
          <w:lang w:eastAsia="en-GB"/>
        </w:rPr>
        <w:t>х</w:t>
      </w:r>
      <w:r w:rsidR="00021CF9">
        <w:rPr>
          <w:szCs w:val="24"/>
          <w:lang w:eastAsia="en-GB"/>
        </w:rPr>
        <w:t xml:space="preserve"> образц</w:t>
      </w:r>
      <w:r>
        <w:rPr>
          <w:szCs w:val="24"/>
          <w:lang w:eastAsia="en-GB"/>
        </w:rPr>
        <w:t>ов</w:t>
      </w:r>
      <w:r w:rsidR="00021CF9">
        <w:rPr>
          <w:szCs w:val="24"/>
          <w:lang w:eastAsia="en-GB"/>
        </w:rPr>
        <w:t xml:space="preserve"> </w:t>
      </w:r>
      <w:r w:rsidR="00161F11">
        <w:rPr>
          <w:szCs w:val="24"/>
          <w:lang w:eastAsia="en-GB"/>
        </w:rPr>
        <w:t>не имеет каких-либо преимуществ по сравнению с неинвазивными образцами</w:t>
      </w:r>
      <w:r w:rsidR="004575B8">
        <w:rPr>
          <w:szCs w:val="24"/>
          <w:lang w:eastAsia="en-GB"/>
        </w:rPr>
        <w:t>. Оно</w:t>
      </w:r>
      <w:r w:rsidR="00161F11">
        <w:rPr>
          <w:szCs w:val="24"/>
          <w:lang w:eastAsia="en-GB"/>
        </w:rPr>
        <w:t xml:space="preserve"> должно быть </w:t>
      </w:r>
      <w:r w:rsidR="00021CF9">
        <w:rPr>
          <w:szCs w:val="24"/>
          <w:lang w:eastAsia="en-GB"/>
        </w:rPr>
        <w:t>ограничено отдельными клиническими ситуациями, например, наличие факторов риска инфицирования редкими и</w:t>
      </w:r>
      <w:r w:rsidR="00021CF9" w:rsidRPr="00381EC8">
        <w:rPr>
          <w:szCs w:val="24"/>
          <w:lang w:eastAsia="en-GB"/>
        </w:rPr>
        <w:t>/</w:t>
      </w:r>
      <w:r w:rsidR="00021CF9">
        <w:rPr>
          <w:szCs w:val="24"/>
          <w:lang w:eastAsia="en-GB"/>
        </w:rPr>
        <w:t xml:space="preserve">или трудно выявляемыми другими методами возбудителями, неэффективность АБТ у пациентов с тяжелым течением заболевания </w:t>
      </w:r>
      <w:r w:rsidR="00021CF9" w:rsidRPr="000A69F8">
        <w:rPr>
          <w:szCs w:val="24"/>
          <w:lang w:eastAsia="en-GB"/>
        </w:rPr>
        <w:t>[</w:t>
      </w:r>
      <w:r w:rsidR="004575B8">
        <w:rPr>
          <w:szCs w:val="24"/>
          <w:lang w:eastAsia="en-GB"/>
        </w:rPr>
        <w:t>74,75</w:t>
      </w:r>
      <w:r w:rsidR="00021CF9" w:rsidRPr="000A69F8">
        <w:rPr>
          <w:szCs w:val="24"/>
          <w:lang w:eastAsia="en-GB"/>
        </w:rPr>
        <w:t>]</w:t>
      </w:r>
      <w:r w:rsidR="00021CF9">
        <w:rPr>
          <w:szCs w:val="24"/>
          <w:lang w:eastAsia="en-GB"/>
        </w:rPr>
        <w:t>.</w:t>
      </w:r>
    </w:p>
    <w:p w14:paraId="05E75EBF" w14:textId="77777777" w:rsidR="0088040B" w:rsidRDefault="00021CF9" w:rsidP="00E93886">
      <w:pPr>
        <w:spacing w:before="0" w:after="0" w:line="360" w:lineRule="auto"/>
        <w:ind w:firstLine="709"/>
        <w:jc w:val="both"/>
      </w:pPr>
      <w:r w:rsidRPr="00021CF9">
        <w:rPr>
          <w:szCs w:val="24"/>
        </w:rPr>
        <w:t xml:space="preserve">При исследовании инвазивных респираторных образцов </w:t>
      </w:r>
      <w:r>
        <w:rPr>
          <w:szCs w:val="24"/>
        </w:rPr>
        <w:t xml:space="preserve">и выделении условно-патогенных микроорганизмов </w:t>
      </w:r>
      <w:r w:rsidRPr="00021CF9">
        <w:rPr>
          <w:szCs w:val="24"/>
        </w:rPr>
        <w:t xml:space="preserve">важное значение приобретает микробная нагрузка - клинически значимыми считаются </w:t>
      </w:r>
      <w:r>
        <w:rPr>
          <w:szCs w:val="24"/>
        </w:rPr>
        <w:t>возбудители</w:t>
      </w:r>
      <w:r w:rsidRPr="00021CF9">
        <w:rPr>
          <w:szCs w:val="24"/>
        </w:rPr>
        <w:t xml:space="preserve">, выделенные из БАЛ в количестве </w:t>
      </w:r>
      <w:r w:rsidRPr="00021CF9">
        <w:rPr>
          <w:szCs w:val="24"/>
          <w:u w:val="single"/>
        </w:rPr>
        <w:t>&gt;</w:t>
      </w:r>
      <w:r w:rsidRPr="00021CF9">
        <w:rPr>
          <w:szCs w:val="24"/>
        </w:rPr>
        <w:t xml:space="preserve"> 10</w:t>
      </w:r>
      <w:r w:rsidRPr="00021CF9">
        <w:rPr>
          <w:szCs w:val="24"/>
          <w:vertAlign w:val="superscript"/>
        </w:rPr>
        <w:t>4</w:t>
      </w:r>
      <w:r w:rsidRPr="00021CF9">
        <w:rPr>
          <w:szCs w:val="24"/>
        </w:rPr>
        <w:t xml:space="preserve"> КОЕ/мл, биоптата, полученного с помощью защищенных щеток - </w:t>
      </w:r>
      <w:r w:rsidRPr="00021CF9">
        <w:rPr>
          <w:szCs w:val="24"/>
          <w:u w:val="single"/>
        </w:rPr>
        <w:t>&gt;</w:t>
      </w:r>
      <w:r w:rsidRPr="00021CF9">
        <w:rPr>
          <w:szCs w:val="24"/>
        </w:rPr>
        <w:t xml:space="preserve"> 10</w:t>
      </w:r>
      <w:r w:rsidRPr="00021CF9">
        <w:rPr>
          <w:szCs w:val="24"/>
          <w:vertAlign w:val="superscript"/>
        </w:rPr>
        <w:t>3</w:t>
      </w:r>
      <w:r w:rsidRPr="00021CF9">
        <w:rPr>
          <w:szCs w:val="24"/>
        </w:rPr>
        <w:t xml:space="preserve"> КОЕ/мл [</w:t>
      </w:r>
      <w:r w:rsidR="00234463">
        <w:rPr>
          <w:szCs w:val="24"/>
        </w:rPr>
        <w:t>58,60</w:t>
      </w:r>
      <w:r w:rsidRPr="00021CF9">
        <w:rPr>
          <w:szCs w:val="24"/>
        </w:rPr>
        <w:t>]</w:t>
      </w:r>
      <w:r w:rsidRPr="00021CF9">
        <w:t>.</w:t>
      </w:r>
    </w:p>
    <w:p w14:paraId="182A6F93" w14:textId="77777777" w:rsidR="00AD4098" w:rsidRDefault="00AD4098" w:rsidP="00AD4098">
      <w:pPr>
        <w:pStyle w:val="2"/>
        <w:spacing w:line="360" w:lineRule="auto"/>
        <w:ind w:firstLine="567"/>
        <w:rPr>
          <w:u w:val="single"/>
        </w:rPr>
      </w:pPr>
      <w:bookmarkStart w:id="18" w:name="_Toc464938320"/>
      <w:bookmarkStart w:id="19" w:name="_Toc464942857"/>
      <w:bookmarkStart w:id="20" w:name="_Toc467008027"/>
      <w:r w:rsidRPr="004564B9">
        <w:rPr>
          <w:u w:val="single"/>
        </w:rPr>
        <w:lastRenderedPageBreak/>
        <w:t>2.4. Инструментальная диагностика</w:t>
      </w:r>
      <w:bookmarkEnd w:id="18"/>
      <w:bookmarkEnd w:id="19"/>
      <w:bookmarkEnd w:id="20"/>
    </w:p>
    <w:p w14:paraId="2F0717FF" w14:textId="77777777" w:rsidR="001439A7" w:rsidRDefault="001439A7" w:rsidP="001439A7">
      <w:pPr>
        <w:spacing w:line="360" w:lineRule="auto"/>
        <w:jc w:val="both"/>
        <w:rPr>
          <w:szCs w:val="24"/>
        </w:rPr>
      </w:pPr>
      <w:r>
        <w:tab/>
        <w:t>Инструментальная диагностика при ВП включает лучевые методы исследования</w:t>
      </w:r>
      <w:r w:rsidR="0048509B">
        <w:t xml:space="preserve"> (рентгенография, компьютерная томография органов грудной полости)</w:t>
      </w:r>
      <w:r>
        <w:t xml:space="preserve">, </w:t>
      </w:r>
      <w:r w:rsidR="004B5B8F">
        <w:t xml:space="preserve">пульсоксиметрию, </w:t>
      </w:r>
      <w:r w:rsidR="004A123D">
        <w:rPr>
          <w:szCs w:val="24"/>
        </w:rPr>
        <w:t xml:space="preserve">ультразвуковые исследования, </w:t>
      </w:r>
      <w:r w:rsidRPr="00A0767E">
        <w:rPr>
          <w:szCs w:val="24"/>
        </w:rPr>
        <w:t>фибробронхоскопи</w:t>
      </w:r>
      <w:r>
        <w:rPr>
          <w:szCs w:val="24"/>
        </w:rPr>
        <w:t>ю</w:t>
      </w:r>
      <w:r w:rsidRPr="00A0767E">
        <w:rPr>
          <w:szCs w:val="24"/>
        </w:rPr>
        <w:t xml:space="preserve">, </w:t>
      </w:r>
      <w:r>
        <w:rPr>
          <w:szCs w:val="24"/>
        </w:rPr>
        <w:t>электрокардиографическое исследование</w:t>
      </w:r>
      <w:r w:rsidR="00AA7F00">
        <w:rPr>
          <w:szCs w:val="24"/>
        </w:rPr>
        <w:t xml:space="preserve"> (ЭКГ)</w:t>
      </w:r>
      <w:r w:rsidRPr="00A0767E">
        <w:rPr>
          <w:szCs w:val="24"/>
        </w:rPr>
        <w:t>.</w:t>
      </w:r>
    </w:p>
    <w:p w14:paraId="3E3050F4" w14:textId="77777777" w:rsidR="001439A7" w:rsidRPr="000A69F8" w:rsidRDefault="001439A7" w:rsidP="001439A7">
      <w:pPr>
        <w:spacing w:line="360" w:lineRule="auto"/>
        <w:jc w:val="both"/>
      </w:pPr>
      <w:r>
        <w:rPr>
          <w:szCs w:val="24"/>
        </w:rPr>
        <w:tab/>
      </w:r>
      <w:r w:rsidRPr="004B5B8F">
        <w:rPr>
          <w:szCs w:val="24"/>
          <w:u w:val="single"/>
        </w:rPr>
        <w:t>Всем пациентам с подозрением на ВП</w:t>
      </w:r>
      <w:r>
        <w:rPr>
          <w:szCs w:val="24"/>
        </w:rPr>
        <w:t xml:space="preserve"> рекомендуется</w:t>
      </w:r>
      <w:r w:rsidRPr="000A69F8">
        <w:rPr>
          <w:szCs w:val="24"/>
        </w:rPr>
        <w:t>:</w:t>
      </w:r>
    </w:p>
    <w:p w14:paraId="5E9E66C6" w14:textId="77777777" w:rsidR="0048509B" w:rsidRPr="0048509B" w:rsidRDefault="002A184C" w:rsidP="008544DA">
      <w:pPr>
        <w:pStyle w:val="af7"/>
        <w:numPr>
          <w:ilvl w:val="0"/>
          <w:numId w:val="11"/>
        </w:numPr>
        <w:spacing w:before="0" w:after="0" w:line="360" w:lineRule="auto"/>
        <w:jc w:val="both"/>
        <w:rPr>
          <w:b/>
        </w:rPr>
      </w:pPr>
      <w:r w:rsidRPr="008464F8">
        <w:t>Обзорная рентгенография органов грудной полости</w:t>
      </w:r>
      <w:r w:rsidR="0048509B">
        <w:t xml:space="preserve"> </w:t>
      </w:r>
      <w:r w:rsidR="007119EF">
        <w:t xml:space="preserve">(ОГП) </w:t>
      </w:r>
      <w:r w:rsidR="0048509B" w:rsidRPr="0048509B">
        <w:t>в передней прямой и боковой проекциях</w:t>
      </w:r>
      <w:r w:rsidR="0048509B">
        <w:t xml:space="preserve"> (при неизвестной локализации воспалительного процесса целесообразно выполнять снимок в правой боковой проекции)</w:t>
      </w:r>
      <w:r w:rsidR="00D522C3" w:rsidRPr="000A69F8">
        <w:t>;</w:t>
      </w:r>
    </w:p>
    <w:p w14:paraId="7DD9945D" w14:textId="77777777" w:rsidR="0048509B" w:rsidRPr="0048509B" w:rsidRDefault="0048509B" w:rsidP="0048509B">
      <w:pPr>
        <w:spacing w:before="120" w:after="0" w:line="360" w:lineRule="auto"/>
        <w:ind w:left="142" w:right="-1"/>
        <w:jc w:val="both"/>
        <w:rPr>
          <w:szCs w:val="24"/>
        </w:rPr>
      </w:pPr>
      <w:r w:rsidRPr="00F203DC">
        <w:rPr>
          <w:b/>
          <w:szCs w:val="24"/>
        </w:rPr>
        <w:t>Уровень убедительности рекомендаций</w:t>
      </w:r>
      <w:r w:rsidRPr="00F203DC">
        <w:rPr>
          <w:b/>
          <w:szCs w:val="24"/>
          <w:lang w:eastAsia="en-US"/>
        </w:rPr>
        <w:t xml:space="preserve"> </w:t>
      </w:r>
      <w:r w:rsidRPr="00F203DC">
        <w:rPr>
          <w:b/>
          <w:szCs w:val="24"/>
          <w:lang w:val="en-US" w:eastAsia="en-US"/>
        </w:rPr>
        <w:t>I</w:t>
      </w:r>
      <w:r w:rsidRPr="00F203DC">
        <w:rPr>
          <w:b/>
          <w:szCs w:val="24"/>
          <w:lang w:eastAsia="en-US"/>
        </w:rPr>
        <w:t xml:space="preserve"> </w:t>
      </w:r>
      <w:r w:rsidRPr="00F203DC">
        <w:rPr>
          <w:szCs w:val="24"/>
          <w:lang w:eastAsia="en-US"/>
        </w:rPr>
        <w:t>(</w:t>
      </w:r>
      <w:r w:rsidRPr="00F203DC">
        <w:rPr>
          <w:szCs w:val="24"/>
        </w:rPr>
        <w:t xml:space="preserve">Уровень </w:t>
      </w:r>
      <w:r w:rsidRPr="00F203DC">
        <w:rPr>
          <w:szCs w:val="24"/>
          <w:lang w:eastAsia="en-US"/>
        </w:rPr>
        <w:t>достоверности доказательств</w:t>
      </w:r>
      <w:r w:rsidRPr="00F203DC">
        <w:rPr>
          <w:szCs w:val="24"/>
        </w:rPr>
        <w:t xml:space="preserve"> </w:t>
      </w:r>
      <w:r w:rsidR="00E93ABE">
        <w:rPr>
          <w:szCs w:val="24"/>
          <w:lang w:eastAsia="en-US"/>
        </w:rPr>
        <w:t>C</w:t>
      </w:r>
      <w:r w:rsidRPr="00F203DC">
        <w:rPr>
          <w:szCs w:val="24"/>
          <w:lang w:eastAsia="en-US"/>
        </w:rPr>
        <w:t>)</w:t>
      </w:r>
      <w:r w:rsidRPr="00F203DC">
        <w:rPr>
          <w:szCs w:val="24"/>
        </w:rPr>
        <w:t xml:space="preserve"> </w:t>
      </w:r>
      <w:r w:rsidRPr="00F203DC">
        <w:rPr>
          <w:b/>
          <w:szCs w:val="24"/>
        </w:rPr>
        <w:t xml:space="preserve"> </w:t>
      </w:r>
      <w:r w:rsidRPr="00F203DC">
        <w:rPr>
          <w:szCs w:val="24"/>
        </w:rPr>
        <w:t>[</w:t>
      </w:r>
      <w:r w:rsidR="00E93ABE">
        <w:rPr>
          <w:szCs w:val="24"/>
        </w:rPr>
        <w:t>1,59</w:t>
      </w:r>
      <w:r w:rsidRPr="00F203DC">
        <w:rPr>
          <w:szCs w:val="24"/>
        </w:rPr>
        <w:t>].</w:t>
      </w:r>
    </w:p>
    <w:p w14:paraId="1F1DBD35" w14:textId="77777777" w:rsidR="0048509B" w:rsidRPr="0048509B" w:rsidRDefault="0048509B" w:rsidP="0048509B">
      <w:pPr>
        <w:spacing w:before="0" w:after="0" w:line="360" w:lineRule="auto"/>
        <w:ind w:left="142"/>
        <w:jc w:val="both"/>
        <w:rPr>
          <w:b/>
          <w:i/>
          <w:szCs w:val="24"/>
        </w:rPr>
      </w:pPr>
      <w:r w:rsidRPr="0048509B">
        <w:rPr>
          <w:b/>
          <w:i/>
          <w:szCs w:val="24"/>
        </w:rPr>
        <w:t>Комментарии:</w:t>
      </w:r>
    </w:p>
    <w:p w14:paraId="52F052D3" w14:textId="77777777" w:rsidR="007119EF" w:rsidRDefault="0048509B" w:rsidP="007119EF">
      <w:pPr>
        <w:overflowPunct w:val="0"/>
        <w:autoSpaceDE w:val="0"/>
        <w:autoSpaceDN w:val="0"/>
        <w:adjustRightInd w:val="0"/>
        <w:spacing w:before="0" w:after="0" w:line="360" w:lineRule="auto"/>
        <w:ind w:firstLine="720"/>
        <w:jc w:val="both"/>
      </w:pPr>
      <w:r>
        <w:t>Рентгенологическое исследование направлено на выявление признаков воспалительного процесса в легких, их распространенности, локализации, наличия осложнений</w:t>
      </w:r>
      <w:r w:rsidR="00E93ABE">
        <w:t xml:space="preserve"> </w:t>
      </w:r>
      <w:r w:rsidR="00E93ABE" w:rsidRPr="000A69F8">
        <w:t>[</w:t>
      </w:r>
      <w:r w:rsidR="00E93ABE">
        <w:t>1</w:t>
      </w:r>
      <w:r w:rsidR="00E93ABE" w:rsidRPr="000A69F8">
        <w:t>]</w:t>
      </w:r>
      <w:r>
        <w:t xml:space="preserve">. </w:t>
      </w:r>
      <w:r w:rsidR="00E93ABE">
        <w:t xml:space="preserve">Важное </w:t>
      </w:r>
      <w:r>
        <w:t xml:space="preserve">значение имеет дифференциальная диагностика выявленных в легких изменений с другими патологическими процессами, имеющими сходные с </w:t>
      </w:r>
      <w:r w:rsidR="00845131">
        <w:t>пневмонией</w:t>
      </w:r>
      <w:r>
        <w:t xml:space="preserve"> клинические проявления</w:t>
      </w:r>
      <w:r w:rsidR="007119EF">
        <w:t xml:space="preserve"> [1,2,76]</w:t>
      </w:r>
      <w:r>
        <w:t>.</w:t>
      </w:r>
    </w:p>
    <w:p w14:paraId="68A647CF" w14:textId="77777777" w:rsidR="0048509B" w:rsidRDefault="0048509B" w:rsidP="0048509B">
      <w:pPr>
        <w:overflowPunct w:val="0"/>
        <w:autoSpaceDE w:val="0"/>
        <w:autoSpaceDN w:val="0"/>
        <w:adjustRightInd w:val="0"/>
        <w:spacing w:before="0" w:after="0" w:line="360" w:lineRule="auto"/>
        <w:ind w:firstLine="720"/>
        <w:jc w:val="both"/>
      </w:pPr>
      <w:r>
        <w:t>Основной рентгенологический признак ВП - локальное снижение воздушности легочной ткани (инфильтрация) за счет накопления воспалительного экссудата в респираторных отделах</w:t>
      </w:r>
      <w:r w:rsidR="001B1838">
        <w:t xml:space="preserve"> </w:t>
      </w:r>
      <w:r w:rsidR="001B1838" w:rsidRPr="000A69F8">
        <w:t>[</w:t>
      </w:r>
      <w:r w:rsidR="00E93ABE">
        <w:t>76</w:t>
      </w:r>
      <w:r w:rsidR="001B1838" w:rsidRPr="000A69F8">
        <w:t>]</w:t>
      </w:r>
      <w:r>
        <w:t xml:space="preserve">. Изменения чаще носят односторонний характер, распрост-раняются на один или два бронхолегочных сегмента. Рентгенологическая картина ВП определяется типом инфильтрации легочной ткани и стадией воспалительного процесса. </w:t>
      </w:r>
    </w:p>
    <w:p w14:paraId="4E1DC443" w14:textId="77777777" w:rsidR="0048509B" w:rsidRDefault="0048509B" w:rsidP="0048509B">
      <w:pPr>
        <w:overflowPunct w:val="0"/>
        <w:autoSpaceDE w:val="0"/>
        <w:autoSpaceDN w:val="0"/>
        <w:adjustRightInd w:val="0"/>
        <w:spacing w:before="0" w:after="0" w:line="360" w:lineRule="auto"/>
        <w:ind w:firstLine="720"/>
        <w:jc w:val="both"/>
      </w:pPr>
      <w:r>
        <w:t>Альвеолярный тип инфильтрации (консолидация) при пневмонии наблюдается при заполнении воспалительным экссудатом воздухосодержащих альвеол, альвеолярных мешков, альвеолярных ходов и респираторных бронхиол</w:t>
      </w:r>
      <w:r w:rsidR="000A51ED">
        <w:t xml:space="preserve"> </w:t>
      </w:r>
      <w:r w:rsidR="000A51ED" w:rsidRPr="000A69F8">
        <w:t>[</w:t>
      </w:r>
      <w:r w:rsidR="000A51ED">
        <w:t>76</w:t>
      </w:r>
      <w:r w:rsidR="000A51ED" w:rsidRPr="000A69F8">
        <w:t>]</w:t>
      </w:r>
      <w:r>
        <w:t xml:space="preserve">. В результате часть легочной ткани становится безвоздушной. Отличительной особенностью является средняя </w:t>
      </w:r>
      <w:r w:rsidRPr="005C7A7F">
        <w:t xml:space="preserve">интенсивность тени уплотненного участка легкого, тканевая плотность при КТ, а также видимость в зоне уплотнения воздушных просветов бронхов (симптом воздушной бронхографии). Такой тип изменений определяется как плевропневмония. Плевро-пневмония чаще встречается при инфицировании бактериальными возбудителями, особенно пневмококком.  </w:t>
      </w:r>
    </w:p>
    <w:p w14:paraId="66FF260A" w14:textId="77777777" w:rsidR="0048509B" w:rsidRDefault="0048509B" w:rsidP="0048509B">
      <w:pPr>
        <w:overflowPunct w:val="0"/>
        <w:autoSpaceDE w:val="0"/>
        <w:autoSpaceDN w:val="0"/>
        <w:adjustRightInd w:val="0"/>
        <w:spacing w:before="0" w:after="0" w:line="360" w:lineRule="auto"/>
        <w:ind w:firstLine="720"/>
        <w:jc w:val="both"/>
      </w:pPr>
      <w:r>
        <w:t>Интерстициальный тип инфильтрации (матовое стекло) наблюдается при заполнении воспалительным экссудатом межальвеолярных пространств. При рентгеноло-гическом исследовании характеризуется низкой (малой) интенсивностью тени уплотненного участка</w:t>
      </w:r>
      <w:r w:rsidR="000A51ED">
        <w:t xml:space="preserve"> </w:t>
      </w:r>
      <w:r w:rsidR="000A51ED" w:rsidRPr="00F64C74">
        <w:t>[76]</w:t>
      </w:r>
      <w:r>
        <w:t xml:space="preserve">. Более достоверно симптом матового стекла определяется при </w:t>
      </w:r>
      <w:r>
        <w:lastRenderedPageBreak/>
        <w:t>высокоразрешающей КТ легких – видимость стенок бронхов и элементов сосудистого рисунка в зоне инфильтрации. Такие пневмонические инфильтраты обычно определяются как интерстициальные. Обычно они не имеют отчетливой симптоматики</w:t>
      </w:r>
      <w:r w:rsidR="007B77A8">
        <w:t xml:space="preserve"> при физическом обследовании </w:t>
      </w:r>
      <w:r>
        <w:t xml:space="preserve">и могут быть не видны при </w:t>
      </w:r>
      <w:r w:rsidR="007B77A8">
        <w:t>рентгенографии</w:t>
      </w:r>
      <w:r>
        <w:t xml:space="preserve">. </w:t>
      </w:r>
      <w:r w:rsidRPr="005C7A7F">
        <w:t>Чаще интерстициальные пневмонические инфильтраты возникают при небактериальных пневмониях.</w:t>
      </w:r>
    </w:p>
    <w:p w14:paraId="65633675" w14:textId="77777777" w:rsidR="0048509B" w:rsidRDefault="0048509B" w:rsidP="0048509B">
      <w:pPr>
        <w:overflowPunct w:val="0"/>
        <w:autoSpaceDE w:val="0"/>
        <w:autoSpaceDN w:val="0"/>
        <w:adjustRightInd w:val="0"/>
        <w:spacing w:before="0" w:after="0" w:line="360" w:lineRule="auto"/>
        <w:ind w:firstLine="720"/>
        <w:jc w:val="both"/>
      </w:pPr>
      <w:r>
        <w:t>Очаговый тип инфильтрации отличается неоднородной структурой, состоящей из многочисленных полиморфных, центрилобулярных очагов с нечеткими контурами, часто сливающихся друг с другом</w:t>
      </w:r>
      <w:r w:rsidR="000A51ED">
        <w:t xml:space="preserve"> </w:t>
      </w:r>
      <w:r w:rsidR="000A51ED" w:rsidRPr="000A69F8">
        <w:t>[</w:t>
      </w:r>
      <w:r w:rsidR="000A51ED">
        <w:t>76</w:t>
      </w:r>
      <w:r w:rsidR="000A51ED" w:rsidRPr="000A69F8">
        <w:t>]</w:t>
      </w:r>
      <w:r>
        <w:t xml:space="preserve">. В основе данного типа инфильтрации лежит переход воспалительного процесса из мелких внутридольковых бронхов в окружающую их легочную ткань. Такие изменения определяются как бронхопневмония. Двухсторонние диффузные изменения могут возникать при небактериальной </w:t>
      </w:r>
      <w:r w:rsidR="00845131">
        <w:t>инфекции нижних дыхательных путей</w:t>
      </w:r>
      <w:r>
        <w:t xml:space="preserve">. </w:t>
      </w:r>
    </w:p>
    <w:p w14:paraId="2A2D04C4" w14:textId="77777777" w:rsidR="007119EF" w:rsidRPr="00F64C74" w:rsidRDefault="00E27032" w:rsidP="007119EF">
      <w:pPr>
        <w:overflowPunct w:val="0"/>
        <w:autoSpaceDE w:val="0"/>
        <w:autoSpaceDN w:val="0"/>
        <w:adjustRightInd w:val="0"/>
        <w:spacing w:before="0" w:after="0" w:line="360" w:lineRule="auto"/>
        <w:ind w:firstLine="720"/>
        <w:jc w:val="both"/>
        <w:rPr>
          <w:rFonts w:ascii="Times" w:hAnsi="Times" w:cs="Times"/>
          <w:szCs w:val="24"/>
        </w:rPr>
      </w:pPr>
      <w:r>
        <w:t>Несмотря на некоторые особенности, у</w:t>
      </w:r>
      <w:r w:rsidRPr="00E27032">
        <w:t xml:space="preserve">становление этиологии пневмонии по </w:t>
      </w:r>
      <w:r w:rsidR="004A123D">
        <w:t>рентгенологической</w:t>
      </w:r>
      <w:r w:rsidRPr="00E27032">
        <w:t xml:space="preserve"> картине </w:t>
      </w:r>
      <w:r w:rsidR="004A123D">
        <w:t xml:space="preserve">(характер, расположение воспалительной инфильтрации и др.) </w:t>
      </w:r>
      <w:r w:rsidRPr="00E27032">
        <w:t>в большинстве случаев невозможно</w:t>
      </w:r>
      <w:r>
        <w:t>.</w:t>
      </w:r>
      <w:r w:rsidR="007119EF">
        <w:t xml:space="preserve"> Следует отметить, что в целом чувствительность рентгенографии ОГП в выявленни легочных инфильтратов при ВП остается относительно невысокой, особенно в начале болезни </w:t>
      </w:r>
      <w:r w:rsidR="007119EF" w:rsidRPr="00F64C74">
        <w:t>[</w:t>
      </w:r>
      <w:r w:rsidR="006D5C1C" w:rsidRPr="00F64C74">
        <w:t>77</w:t>
      </w:r>
      <w:r w:rsidR="007119EF" w:rsidRPr="00F64C74">
        <w:t xml:space="preserve">]. </w:t>
      </w:r>
      <w:r w:rsidR="007119EF" w:rsidRPr="007119EF">
        <w:t>Кроме того,</w:t>
      </w:r>
      <w:r w:rsidR="007119EF" w:rsidRPr="006D5C1C">
        <w:t xml:space="preserve"> </w:t>
      </w:r>
      <w:r w:rsidR="006D5C1C">
        <w:t xml:space="preserve">у пациентов с имеющимися заболеваниями бронхолегочной системы интерпретация </w:t>
      </w:r>
      <w:r w:rsidR="006D5C1C" w:rsidRPr="00F64C74">
        <w:t>“</w:t>
      </w:r>
      <w:r w:rsidR="006D5C1C">
        <w:t>находок</w:t>
      </w:r>
      <w:r w:rsidR="006D5C1C" w:rsidRPr="00F64C74">
        <w:t>”, выявленных данным методом может быть затруднительной [78].</w:t>
      </w:r>
    </w:p>
    <w:p w14:paraId="1C1C9A03" w14:textId="77777777" w:rsidR="004B5B8F" w:rsidRPr="000A69F8" w:rsidRDefault="004B5B8F" w:rsidP="004B5B8F">
      <w:pPr>
        <w:spacing w:line="360" w:lineRule="auto"/>
        <w:jc w:val="both"/>
      </w:pPr>
      <w:r>
        <w:rPr>
          <w:szCs w:val="24"/>
        </w:rPr>
        <w:tab/>
      </w:r>
      <w:r w:rsidRPr="004B5B8F">
        <w:rPr>
          <w:szCs w:val="24"/>
          <w:u w:val="single"/>
        </w:rPr>
        <w:t>Всем пациентам с подозрением на ВП</w:t>
      </w:r>
      <w:r>
        <w:rPr>
          <w:szCs w:val="24"/>
        </w:rPr>
        <w:t xml:space="preserve"> рекомендуется</w:t>
      </w:r>
      <w:r w:rsidRPr="000A69F8">
        <w:rPr>
          <w:szCs w:val="24"/>
        </w:rPr>
        <w:t>:</w:t>
      </w:r>
    </w:p>
    <w:p w14:paraId="104D3185" w14:textId="77777777" w:rsidR="004B5B8F" w:rsidRPr="0048509B" w:rsidRDefault="001C7AAA" w:rsidP="008544DA">
      <w:pPr>
        <w:pStyle w:val="af7"/>
        <w:numPr>
          <w:ilvl w:val="0"/>
          <w:numId w:val="11"/>
        </w:numPr>
        <w:spacing w:before="0" w:after="0" w:line="360" w:lineRule="auto"/>
        <w:jc w:val="both"/>
        <w:rPr>
          <w:b/>
        </w:rPr>
      </w:pPr>
      <w:r>
        <w:t xml:space="preserve">Пульсоксиметрия с измерением </w:t>
      </w:r>
      <w:r w:rsidRPr="00C150B5">
        <w:rPr>
          <w:lang w:val="en-US"/>
        </w:rPr>
        <w:t>SpO</w:t>
      </w:r>
      <w:r w:rsidRPr="00C150B5">
        <w:rPr>
          <w:vertAlign w:val="subscript"/>
        </w:rPr>
        <w:t>2</w:t>
      </w:r>
      <w:r w:rsidRPr="00C150B5">
        <w:t xml:space="preserve"> </w:t>
      </w:r>
      <w:r w:rsidR="004B5B8F">
        <w:t xml:space="preserve">для выявления </w:t>
      </w:r>
      <w:r w:rsidR="000F1074">
        <w:t xml:space="preserve">ДН </w:t>
      </w:r>
      <w:r w:rsidR="004B5B8F">
        <w:t>и оценки выраженности</w:t>
      </w:r>
      <w:r w:rsidR="004B5B8F" w:rsidRPr="00C150B5">
        <w:t xml:space="preserve"> гипоксемии</w:t>
      </w:r>
      <w:r w:rsidRPr="000A69F8">
        <w:t>;</w:t>
      </w:r>
      <w:r w:rsidR="004B5B8F" w:rsidRPr="00C150B5">
        <w:t xml:space="preserve"> </w:t>
      </w:r>
    </w:p>
    <w:p w14:paraId="7C717947" w14:textId="77777777" w:rsidR="004B5B8F" w:rsidRPr="0048509B" w:rsidRDefault="004B5B8F" w:rsidP="004B5B8F">
      <w:pPr>
        <w:spacing w:before="120" w:after="0" w:line="360" w:lineRule="auto"/>
        <w:ind w:left="142" w:right="-1"/>
        <w:jc w:val="both"/>
        <w:rPr>
          <w:szCs w:val="24"/>
        </w:rPr>
      </w:pPr>
      <w:r w:rsidRPr="00E209BB">
        <w:rPr>
          <w:b/>
          <w:szCs w:val="24"/>
        </w:rPr>
        <w:t>Уровень убедительности рекомендаций</w:t>
      </w:r>
      <w:r w:rsidRPr="00E209BB">
        <w:rPr>
          <w:b/>
          <w:szCs w:val="24"/>
          <w:lang w:eastAsia="en-US"/>
        </w:rPr>
        <w:t xml:space="preserve"> </w:t>
      </w:r>
      <w:r w:rsidRPr="00E209BB">
        <w:rPr>
          <w:b/>
          <w:szCs w:val="24"/>
          <w:lang w:val="en-US" w:eastAsia="en-US"/>
        </w:rPr>
        <w:t>I</w:t>
      </w:r>
      <w:r w:rsidRPr="00E209BB">
        <w:rPr>
          <w:b/>
          <w:szCs w:val="24"/>
          <w:lang w:eastAsia="en-US"/>
        </w:rPr>
        <w:t xml:space="preserve"> </w:t>
      </w:r>
      <w:r w:rsidRPr="00E209BB">
        <w:rPr>
          <w:szCs w:val="24"/>
          <w:lang w:eastAsia="en-US"/>
        </w:rPr>
        <w:t>(</w:t>
      </w:r>
      <w:r w:rsidRPr="00E209BB">
        <w:rPr>
          <w:szCs w:val="24"/>
        </w:rPr>
        <w:t xml:space="preserve">Уровень </w:t>
      </w:r>
      <w:r w:rsidRPr="00E209BB">
        <w:rPr>
          <w:szCs w:val="24"/>
          <w:lang w:eastAsia="en-US"/>
        </w:rPr>
        <w:t>достоверности доказательств</w:t>
      </w:r>
      <w:r w:rsidRPr="00E209BB">
        <w:rPr>
          <w:szCs w:val="24"/>
        </w:rPr>
        <w:t xml:space="preserve"> </w:t>
      </w:r>
      <w:r w:rsidR="00E209BB">
        <w:rPr>
          <w:szCs w:val="24"/>
          <w:lang w:val="en-US" w:eastAsia="en-US"/>
        </w:rPr>
        <w:t>B</w:t>
      </w:r>
      <w:r w:rsidRPr="00E209BB">
        <w:rPr>
          <w:szCs w:val="24"/>
          <w:lang w:eastAsia="en-US"/>
        </w:rPr>
        <w:t>)</w:t>
      </w:r>
      <w:r w:rsidRPr="00E209BB">
        <w:rPr>
          <w:szCs w:val="24"/>
        </w:rPr>
        <w:t xml:space="preserve"> </w:t>
      </w:r>
      <w:r w:rsidRPr="00E209BB">
        <w:rPr>
          <w:b/>
          <w:szCs w:val="24"/>
        </w:rPr>
        <w:t xml:space="preserve"> </w:t>
      </w:r>
      <w:r w:rsidRPr="00E209BB">
        <w:rPr>
          <w:szCs w:val="24"/>
        </w:rPr>
        <w:t>[</w:t>
      </w:r>
      <w:r w:rsidR="004751EB">
        <w:rPr>
          <w:szCs w:val="24"/>
        </w:rPr>
        <w:t>1</w:t>
      </w:r>
      <w:r w:rsidRPr="00E209BB">
        <w:rPr>
          <w:szCs w:val="24"/>
        </w:rPr>
        <w:t>].</w:t>
      </w:r>
    </w:p>
    <w:p w14:paraId="2846A150" w14:textId="77777777" w:rsidR="004B5B8F" w:rsidRPr="0048509B" w:rsidRDefault="004B5B8F" w:rsidP="004B5B8F">
      <w:pPr>
        <w:spacing w:before="0" w:after="0" w:line="360" w:lineRule="auto"/>
        <w:ind w:left="142"/>
        <w:jc w:val="both"/>
        <w:rPr>
          <w:b/>
          <w:i/>
          <w:szCs w:val="24"/>
        </w:rPr>
      </w:pPr>
      <w:r w:rsidRPr="0048509B">
        <w:rPr>
          <w:b/>
          <w:i/>
          <w:szCs w:val="24"/>
        </w:rPr>
        <w:t>Комментарии:</w:t>
      </w:r>
    </w:p>
    <w:p w14:paraId="38A7521B" w14:textId="77777777" w:rsidR="004B5B8F" w:rsidRDefault="001C7AAA" w:rsidP="001C7AAA">
      <w:pPr>
        <w:overflowPunct w:val="0"/>
        <w:autoSpaceDE w:val="0"/>
        <w:autoSpaceDN w:val="0"/>
        <w:adjustRightInd w:val="0"/>
        <w:spacing w:before="0" w:after="0" w:line="360" w:lineRule="auto"/>
        <w:ind w:firstLine="720"/>
        <w:jc w:val="both"/>
      </w:pPr>
      <w:r>
        <w:t>Пульсоксиметрия является простым и надежным скрининговым методом, позволяющим выявлять пациентов с гипоксемией, нуждающихся в респираторной поддержке</w:t>
      </w:r>
      <w:r w:rsidR="00E10F1D">
        <w:t xml:space="preserve"> и</w:t>
      </w:r>
      <w:r>
        <w:t xml:space="preserve"> оценивать ее эффективность </w:t>
      </w:r>
      <w:r w:rsidRPr="000A69F8">
        <w:t>[</w:t>
      </w:r>
      <w:r w:rsidR="00E209BB">
        <w:t>1</w:t>
      </w:r>
      <w:r w:rsidR="004751EB">
        <w:t>,33</w:t>
      </w:r>
      <w:r w:rsidR="006372A6">
        <w:t>,79</w:t>
      </w:r>
      <w:r w:rsidRPr="000A69F8">
        <w:t>]</w:t>
      </w:r>
      <w:r>
        <w:t xml:space="preserve">. </w:t>
      </w:r>
    </w:p>
    <w:p w14:paraId="060599B3" w14:textId="77777777" w:rsidR="004A123D" w:rsidRPr="000A69F8" w:rsidRDefault="004A123D" w:rsidP="004A123D">
      <w:pPr>
        <w:spacing w:line="360" w:lineRule="auto"/>
        <w:jc w:val="both"/>
      </w:pPr>
      <w:r>
        <w:rPr>
          <w:szCs w:val="24"/>
        </w:rPr>
        <w:tab/>
      </w:r>
      <w:r w:rsidRPr="001439A7">
        <w:rPr>
          <w:szCs w:val="24"/>
          <w:u w:val="single"/>
        </w:rPr>
        <w:t xml:space="preserve">Всем </w:t>
      </w:r>
      <w:r>
        <w:rPr>
          <w:szCs w:val="24"/>
          <w:u w:val="single"/>
        </w:rPr>
        <w:t xml:space="preserve">госпитализированным </w:t>
      </w:r>
      <w:r w:rsidRPr="00E10F1D">
        <w:rPr>
          <w:szCs w:val="24"/>
          <w:u w:val="single"/>
        </w:rPr>
        <w:t>пациентам с ВП</w:t>
      </w:r>
      <w:r>
        <w:rPr>
          <w:szCs w:val="24"/>
        </w:rPr>
        <w:t xml:space="preserve"> рекомендуется</w:t>
      </w:r>
      <w:r w:rsidRPr="000A69F8">
        <w:rPr>
          <w:szCs w:val="24"/>
        </w:rPr>
        <w:t>:</w:t>
      </w:r>
    </w:p>
    <w:p w14:paraId="1FE60ADF" w14:textId="77777777" w:rsidR="005A7505" w:rsidRPr="0048509B" w:rsidRDefault="005A7505" w:rsidP="008544DA">
      <w:pPr>
        <w:pStyle w:val="af7"/>
        <w:numPr>
          <w:ilvl w:val="0"/>
          <w:numId w:val="11"/>
        </w:numPr>
        <w:spacing w:before="0" w:after="0" w:line="360" w:lineRule="auto"/>
        <w:jc w:val="both"/>
        <w:rPr>
          <w:b/>
        </w:rPr>
      </w:pPr>
      <w:r w:rsidRPr="00A26A5C">
        <w:t>ЭКГ в стандартных отведениях</w:t>
      </w:r>
      <w:r>
        <w:t>.</w:t>
      </w:r>
    </w:p>
    <w:p w14:paraId="573BD23F" w14:textId="77777777" w:rsidR="004A123D" w:rsidRPr="0048509B" w:rsidRDefault="004A123D" w:rsidP="004A123D">
      <w:pPr>
        <w:spacing w:before="120" w:after="0" w:line="360" w:lineRule="auto"/>
        <w:ind w:left="142" w:right="-1"/>
        <w:jc w:val="both"/>
        <w:rPr>
          <w:szCs w:val="24"/>
        </w:rPr>
      </w:pPr>
      <w:r w:rsidRPr="004751EB">
        <w:rPr>
          <w:b/>
          <w:szCs w:val="24"/>
        </w:rPr>
        <w:t>Уровень убедительности рекомендаций</w:t>
      </w:r>
      <w:r w:rsidRPr="004751EB">
        <w:rPr>
          <w:b/>
          <w:szCs w:val="24"/>
          <w:lang w:eastAsia="en-US"/>
        </w:rPr>
        <w:t xml:space="preserve"> </w:t>
      </w:r>
      <w:r w:rsidRPr="004751EB">
        <w:rPr>
          <w:b/>
          <w:szCs w:val="24"/>
          <w:lang w:val="en-US" w:eastAsia="en-US"/>
        </w:rPr>
        <w:t>I</w:t>
      </w:r>
      <w:r w:rsidR="004751EB" w:rsidRPr="004751EB">
        <w:rPr>
          <w:b/>
          <w:szCs w:val="24"/>
          <w:lang w:val="en-US" w:eastAsia="en-US"/>
        </w:rPr>
        <w:t>Ib</w:t>
      </w:r>
      <w:r w:rsidRPr="004751EB">
        <w:rPr>
          <w:b/>
          <w:szCs w:val="24"/>
          <w:lang w:eastAsia="en-US"/>
        </w:rPr>
        <w:t xml:space="preserve"> </w:t>
      </w:r>
      <w:r w:rsidRPr="004751EB">
        <w:rPr>
          <w:szCs w:val="24"/>
          <w:lang w:eastAsia="en-US"/>
        </w:rPr>
        <w:t>(</w:t>
      </w:r>
      <w:r w:rsidRPr="004751EB">
        <w:rPr>
          <w:szCs w:val="24"/>
        </w:rPr>
        <w:t xml:space="preserve">Уровень </w:t>
      </w:r>
      <w:r w:rsidRPr="004751EB">
        <w:rPr>
          <w:szCs w:val="24"/>
          <w:lang w:eastAsia="en-US"/>
        </w:rPr>
        <w:t>достоверности доказательств</w:t>
      </w:r>
      <w:r w:rsidRPr="004751EB">
        <w:rPr>
          <w:szCs w:val="24"/>
        </w:rPr>
        <w:t xml:space="preserve"> </w:t>
      </w:r>
      <w:r w:rsidRPr="004751EB">
        <w:rPr>
          <w:szCs w:val="24"/>
          <w:lang w:eastAsia="en-US"/>
        </w:rPr>
        <w:t>С)</w:t>
      </w:r>
      <w:r w:rsidRPr="004751EB">
        <w:rPr>
          <w:szCs w:val="24"/>
        </w:rPr>
        <w:t xml:space="preserve"> </w:t>
      </w:r>
      <w:r w:rsidRPr="004751EB">
        <w:rPr>
          <w:b/>
          <w:szCs w:val="24"/>
        </w:rPr>
        <w:t xml:space="preserve"> </w:t>
      </w:r>
      <w:r w:rsidRPr="004751EB">
        <w:rPr>
          <w:szCs w:val="24"/>
        </w:rPr>
        <w:t>[</w:t>
      </w:r>
      <w:r w:rsidR="004751EB" w:rsidRPr="004751EB">
        <w:rPr>
          <w:szCs w:val="24"/>
        </w:rPr>
        <w:t>1</w:t>
      </w:r>
      <w:r w:rsidRPr="004751EB">
        <w:rPr>
          <w:szCs w:val="24"/>
        </w:rPr>
        <w:t>].</w:t>
      </w:r>
    </w:p>
    <w:p w14:paraId="2CFD8E6F" w14:textId="77777777" w:rsidR="004A123D" w:rsidRPr="0048509B" w:rsidRDefault="004A123D" w:rsidP="004A123D">
      <w:pPr>
        <w:spacing w:before="0" w:after="0" w:line="360" w:lineRule="auto"/>
        <w:ind w:left="142"/>
        <w:jc w:val="both"/>
        <w:rPr>
          <w:b/>
          <w:i/>
          <w:szCs w:val="24"/>
        </w:rPr>
      </w:pPr>
      <w:r w:rsidRPr="0048509B">
        <w:rPr>
          <w:b/>
          <w:i/>
          <w:szCs w:val="24"/>
        </w:rPr>
        <w:t>Комментарии:</w:t>
      </w:r>
    </w:p>
    <w:p w14:paraId="164E001C" w14:textId="77777777" w:rsidR="005A7505" w:rsidRDefault="005A7505" w:rsidP="005A7505">
      <w:pPr>
        <w:overflowPunct w:val="0"/>
        <w:autoSpaceDE w:val="0"/>
        <w:autoSpaceDN w:val="0"/>
        <w:adjustRightInd w:val="0"/>
        <w:spacing w:before="0" w:after="0" w:line="360" w:lineRule="auto"/>
        <w:ind w:firstLine="720"/>
        <w:jc w:val="both"/>
      </w:pPr>
      <w:r>
        <w:lastRenderedPageBreak/>
        <w:t>Данное исследование не несет в себе какой-либо специфической информации при ВП. Однако, в настоящее время известно, что ВП помимо декомпенсации хронических сопутствующих заболеваний увеличивает риск развития нарушений ритма и острого коронарного синдрома (ОКС)</w:t>
      </w:r>
      <w:r w:rsidR="004751EB">
        <w:t>, своевременное выявление которых значимо влияет на прогноз</w:t>
      </w:r>
      <w:r>
        <w:t xml:space="preserve"> </w:t>
      </w:r>
      <w:r w:rsidRPr="000A69F8">
        <w:t>[</w:t>
      </w:r>
      <w:r w:rsidR="006372A6">
        <w:t>80</w:t>
      </w:r>
      <w:r w:rsidRPr="000A69F8">
        <w:t>]</w:t>
      </w:r>
      <w:r w:rsidRPr="000E73AD">
        <w:t>.</w:t>
      </w:r>
      <w:r>
        <w:t xml:space="preserve"> </w:t>
      </w:r>
      <w:r w:rsidR="00296C3F">
        <w:t xml:space="preserve">Кроме того, определенные изменения на ЭКГ (например, удлинение интервала </w:t>
      </w:r>
      <w:r w:rsidR="00296C3F">
        <w:rPr>
          <w:lang w:val="en-US"/>
        </w:rPr>
        <w:t>QT</w:t>
      </w:r>
      <w:r w:rsidR="00296C3F" w:rsidRPr="00F64C74">
        <w:t>)</w:t>
      </w:r>
      <w:r w:rsidR="00296C3F">
        <w:t xml:space="preserve"> повышает кардиотоксичность ряда АМП. </w:t>
      </w:r>
    </w:p>
    <w:p w14:paraId="4966E619" w14:textId="77777777" w:rsidR="00E10F1D" w:rsidRPr="00FA65F1" w:rsidRDefault="00E10F1D" w:rsidP="008544DA">
      <w:pPr>
        <w:pStyle w:val="af7"/>
        <w:numPr>
          <w:ilvl w:val="0"/>
          <w:numId w:val="31"/>
        </w:numPr>
        <w:spacing w:before="0" w:after="0" w:line="360" w:lineRule="auto"/>
        <w:ind w:left="851" w:hanging="425"/>
        <w:jc w:val="both"/>
      </w:pPr>
      <w:r>
        <w:rPr>
          <w:u w:val="single"/>
        </w:rPr>
        <w:t>В</w:t>
      </w:r>
      <w:r w:rsidRPr="00A00531">
        <w:rPr>
          <w:u w:val="single"/>
        </w:rPr>
        <w:t xml:space="preserve">сем пациентом с ВП </w:t>
      </w:r>
      <w:r>
        <w:rPr>
          <w:u w:val="single"/>
        </w:rPr>
        <w:t>в случае подозрения</w:t>
      </w:r>
      <w:r w:rsidRPr="00A00531">
        <w:rPr>
          <w:u w:val="single"/>
        </w:rPr>
        <w:t xml:space="preserve"> на наличие парапневмоническо</w:t>
      </w:r>
      <w:r>
        <w:rPr>
          <w:u w:val="single"/>
        </w:rPr>
        <w:t>го</w:t>
      </w:r>
      <w:r w:rsidRPr="00A00531">
        <w:rPr>
          <w:u w:val="single"/>
        </w:rPr>
        <w:t xml:space="preserve"> экссудативн</w:t>
      </w:r>
      <w:r>
        <w:rPr>
          <w:u w:val="single"/>
        </w:rPr>
        <w:t>ого</w:t>
      </w:r>
      <w:r w:rsidRPr="00A00531">
        <w:rPr>
          <w:u w:val="single"/>
        </w:rPr>
        <w:t xml:space="preserve"> плеврит</w:t>
      </w:r>
      <w:r>
        <w:rPr>
          <w:u w:val="single"/>
        </w:rPr>
        <w:t>а</w:t>
      </w:r>
      <w:r w:rsidRPr="00FA65F1">
        <w:t xml:space="preserve"> </w:t>
      </w:r>
      <w:r>
        <w:t>рекомендуется</w:t>
      </w:r>
      <w:r w:rsidRPr="00FA65F1">
        <w:t xml:space="preserve"> </w:t>
      </w:r>
      <w:r>
        <w:t>т</w:t>
      </w:r>
      <w:r w:rsidRPr="00FA65F1">
        <w:t>рансторакальное ультразвуковое исследование грудной полости</w:t>
      </w:r>
      <w:r>
        <w:t>.</w:t>
      </w:r>
      <w:r w:rsidRPr="00FA65F1">
        <w:t xml:space="preserve"> </w:t>
      </w:r>
    </w:p>
    <w:p w14:paraId="0B962234" w14:textId="77777777" w:rsidR="00E10F1D" w:rsidRPr="00D522C3" w:rsidRDefault="00E10F1D" w:rsidP="00E10F1D">
      <w:pPr>
        <w:spacing w:before="120" w:after="0" w:line="360" w:lineRule="auto"/>
        <w:ind w:right="-1"/>
        <w:jc w:val="both"/>
        <w:rPr>
          <w:szCs w:val="24"/>
        </w:rPr>
      </w:pPr>
      <w:r w:rsidRPr="003F7588">
        <w:rPr>
          <w:b/>
          <w:szCs w:val="24"/>
        </w:rPr>
        <w:t>Уровень убедительности рекомендаций</w:t>
      </w:r>
      <w:r w:rsidRPr="003F7588">
        <w:rPr>
          <w:b/>
          <w:szCs w:val="24"/>
          <w:lang w:eastAsia="en-US"/>
        </w:rPr>
        <w:t xml:space="preserve"> </w:t>
      </w:r>
      <w:r w:rsidRPr="003F7588">
        <w:rPr>
          <w:b/>
          <w:szCs w:val="24"/>
          <w:lang w:val="en-US" w:eastAsia="en-US"/>
        </w:rPr>
        <w:t>I</w:t>
      </w:r>
      <w:r w:rsidR="00AF76F5" w:rsidRPr="003F7588">
        <w:rPr>
          <w:b/>
          <w:szCs w:val="24"/>
          <w:lang w:val="en-US" w:eastAsia="en-US"/>
        </w:rPr>
        <w:t>Ia</w:t>
      </w:r>
      <w:r w:rsidRPr="003F7588">
        <w:rPr>
          <w:b/>
          <w:szCs w:val="24"/>
          <w:lang w:eastAsia="en-US"/>
        </w:rPr>
        <w:t xml:space="preserve"> </w:t>
      </w:r>
      <w:r w:rsidRPr="003F7588">
        <w:rPr>
          <w:szCs w:val="24"/>
          <w:lang w:eastAsia="en-US"/>
        </w:rPr>
        <w:t>(</w:t>
      </w:r>
      <w:r w:rsidRPr="003F7588">
        <w:rPr>
          <w:szCs w:val="24"/>
        </w:rPr>
        <w:t xml:space="preserve">Уровень </w:t>
      </w:r>
      <w:r w:rsidRPr="003F7588">
        <w:rPr>
          <w:szCs w:val="24"/>
          <w:lang w:eastAsia="en-US"/>
        </w:rPr>
        <w:t>достоверности доказательств</w:t>
      </w:r>
      <w:r w:rsidRPr="003F7588">
        <w:rPr>
          <w:szCs w:val="24"/>
        </w:rPr>
        <w:t xml:space="preserve"> </w:t>
      </w:r>
      <w:r w:rsidRPr="003F7588">
        <w:rPr>
          <w:szCs w:val="24"/>
          <w:lang w:eastAsia="en-US"/>
        </w:rPr>
        <w:t>С)</w:t>
      </w:r>
      <w:r w:rsidRPr="003F7588">
        <w:rPr>
          <w:szCs w:val="24"/>
        </w:rPr>
        <w:t xml:space="preserve"> </w:t>
      </w:r>
      <w:r w:rsidRPr="003F7588">
        <w:rPr>
          <w:b/>
          <w:szCs w:val="24"/>
        </w:rPr>
        <w:t xml:space="preserve"> </w:t>
      </w:r>
      <w:r w:rsidRPr="003F7588">
        <w:rPr>
          <w:szCs w:val="24"/>
        </w:rPr>
        <w:t>[</w:t>
      </w:r>
      <w:r w:rsidR="003F7588" w:rsidRPr="003F7588">
        <w:rPr>
          <w:szCs w:val="24"/>
        </w:rPr>
        <w:t>1</w:t>
      </w:r>
      <w:r w:rsidRPr="003F7588">
        <w:rPr>
          <w:szCs w:val="24"/>
        </w:rPr>
        <w:t>].</w:t>
      </w:r>
    </w:p>
    <w:p w14:paraId="19AAE58E" w14:textId="77777777" w:rsidR="00E10F1D" w:rsidRPr="00A00531" w:rsidRDefault="00E10F1D" w:rsidP="00E10F1D">
      <w:pPr>
        <w:spacing w:before="0" w:after="0" w:line="360" w:lineRule="auto"/>
        <w:jc w:val="both"/>
        <w:rPr>
          <w:b/>
          <w:i/>
          <w:szCs w:val="24"/>
        </w:rPr>
      </w:pPr>
      <w:r w:rsidRPr="00D522C3">
        <w:rPr>
          <w:b/>
          <w:i/>
          <w:szCs w:val="24"/>
        </w:rPr>
        <w:t>Комментарии:</w:t>
      </w:r>
    </w:p>
    <w:p w14:paraId="4C35490F" w14:textId="77777777" w:rsidR="00E10F1D" w:rsidRDefault="00E10F1D" w:rsidP="00E10F1D">
      <w:pPr>
        <w:overflowPunct w:val="0"/>
        <w:autoSpaceDE w:val="0"/>
        <w:autoSpaceDN w:val="0"/>
        <w:adjustRightInd w:val="0"/>
        <w:spacing w:before="0" w:after="0" w:line="360" w:lineRule="auto"/>
        <w:ind w:firstLine="720"/>
        <w:jc w:val="both"/>
        <w:rPr>
          <w:szCs w:val="24"/>
          <w:lang w:eastAsia="en-GB"/>
        </w:rPr>
      </w:pPr>
      <w:r>
        <w:rPr>
          <w:szCs w:val="24"/>
          <w:lang w:eastAsia="en-GB"/>
        </w:rPr>
        <w:t xml:space="preserve">Плевральный выпот (как правило, ограниченного характера) осложняет течение ВП в 10-25% случаев </w:t>
      </w:r>
      <w:r w:rsidRPr="000A69F8">
        <w:rPr>
          <w:szCs w:val="24"/>
          <w:lang w:eastAsia="en-GB"/>
        </w:rPr>
        <w:t>[</w:t>
      </w:r>
      <w:r w:rsidR="00213D65">
        <w:rPr>
          <w:szCs w:val="24"/>
          <w:lang w:eastAsia="en-GB"/>
        </w:rPr>
        <w:t>1,2</w:t>
      </w:r>
      <w:r w:rsidRPr="000A69F8">
        <w:rPr>
          <w:szCs w:val="24"/>
          <w:lang w:eastAsia="en-GB"/>
        </w:rPr>
        <w:t>]</w:t>
      </w:r>
      <w:r>
        <w:rPr>
          <w:szCs w:val="24"/>
          <w:lang w:eastAsia="en-GB"/>
        </w:rPr>
        <w:t xml:space="preserve">. </w:t>
      </w:r>
      <w:r w:rsidRPr="000A03D9">
        <w:rPr>
          <w:szCs w:val="24"/>
          <w:lang w:eastAsia="en-GB"/>
        </w:rPr>
        <w:t>УЗИ позволяет с высокой чувствительностью и специфичностью определять наличие плеврального выпота, оценивать его характеристики (вероятный транссудат или экссудат), выявлять пациентов с подозрением на наличие эмпиемы плевры</w:t>
      </w:r>
      <w:r>
        <w:rPr>
          <w:szCs w:val="24"/>
          <w:lang w:eastAsia="en-GB"/>
        </w:rPr>
        <w:t xml:space="preserve"> </w:t>
      </w:r>
      <w:r w:rsidRPr="000A69F8">
        <w:rPr>
          <w:szCs w:val="24"/>
          <w:lang w:eastAsia="en-GB"/>
        </w:rPr>
        <w:t>[</w:t>
      </w:r>
      <w:r w:rsidR="00213D65">
        <w:rPr>
          <w:szCs w:val="24"/>
          <w:lang w:eastAsia="en-GB"/>
        </w:rPr>
        <w:t>1</w:t>
      </w:r>
      <w:r w:rsidRPr="000A69F8">
        <w:rPr>
          <w:szCs w:val="24"/>
          <w:lang w:eastAsia="en-GB"/>
        </w:rPr>
        <w:t>]</w:t>
      </w:r>
      <w:r w:rsidRPr="000A03D9">
        <w:rPr>
          <w:szCs w:val="24"/>
          <w:lang w:eastAsia="en-GB"/>
        </w:rPr>
        <w:t xml:space="preserve">. </w:t>
      </w:r>
    </w:p>
    <w:p w14:paraId="3340A170" w14:textId="77777777" w:rsidR="00E10F1D" w:rsidRPr="000A03D9" w:rsidRDefault="00E10F1D" w:rsidP="00E10F1D">
      <w:pPr>
        <w:overflowPunct w:val="0"/>
        <w:autoSpaceDE w:val="0"/>
        <w:autoSpaceDN w:val="0"/>
        <w:adjustRightInd w:val="0"/>
        <w:spacing w:before="0" w:after="0" w:line="360" w:lineRule="auto"/>
        <w:ind w:firstLine="720"/>
        <w:jc w:val="both"/>
        <w:rPr>
          <w:szCs w:val="24"/>
          <w:lang w:eastAsia="en-GB"/>
        </w:rPr>
      </w:pPr>
      <w:r w:rsidRPr="000A03D9">
        <w:rPr>
          <w:szCs w:val="24"/>
          <w:lang w:eastAsia="en-GB"/>
        </w:rPr>
        <w:t>В последние годы появились данные о возможности использования УЗИ легких для выявления легочной консолидации (выполняется по специальн</w:t>
      </w:r>
      <w:r w:rsidR="00AA7F00">
        <w:rPr>
          <w:szCs w:val="24"/>
          <w:lang w:eastAsia="en-GB"/>
        </w:rPr>
        <w:t xml:space="preserve">ому протоколу). Неинвазивность, </w:t>
      </w:r>
      <w:r w:rsidRPr="000A03D9">
        <w:rPr>
          <w:szCs w:val="24"/>
          <w:lang w:eastAsia="en-GB"/>
        </w:rPr>
        <w:t>быстрота выполнения, доступность, отсутствие необходимости в транспортировке больных позволяют рассматривать УЗИ легких как перспективный “прикроватный” метод диагностики пневмонии, который особенно актуален у больных ОРИТ</w:t>
      </w:r>
      <w:r>
        <w:rPr>
          <w:szCs w:val="24"/>
          <w:lang w:eastAsia="en-GB"/>
        </w:rPr>
        <w:t xml:space="preserve"> [</w:t>
      </w:r>
      <w:r w:rsidR="00213D65">
        <w:rPr>
          <w:szCs w:val="24"/>
          <w:lang w:eastAsia="en-GB"/>
        </w:rPr>
        <w:t>81,82</w:t>
      </w:r>
      <w:r>
        <w:rPr>
          <w:szCs w:val="24"/>
          <w:lang w:eastAsia="en-GB"/>
        </w:rPr>
        <w:t>]</w:t>
      </w:r>
      <w:r w:rsidRPr="000A03D9">
        <w:rPr>
          <w:szCs w:val="24"/>
          <w:lang w:eastAsia="en-GB"/>
        </w:rPr>
        <w:t>.</w:t>
      </w:r>
      <w:r>
        <w:rPr>
          <w:szCs w:val="24"/>
          <w:lang w:eastAsia="en-GB"/>
        </w:rPr>
        <w:t xml:space="preserve"> </w:t>
      </w:r>
    </w:p>
    <w:p w14:paraId="517E091F" w14:textId="77777777" w:rsidR="000E73AD" w:rsidRPr="00D522C3" w:rsidRDefault="000E73AD" w:rsidP="008544DA">
      <w:pPr>
        <w:pStyle w:val="af7"/>
        <w:numPr>
          <w:ilvl w:val="0"/>
          <w:numId w:val="11"/>
        </w:numPr>
        <w:spacing w:before="0" w:after="0" w:line="360" w:lineRule="auto"/>
        <w:jc w:val="both"/>
      </w:pPr>
      <w:r w:rsidRPr="00E10F1D">
        <w:rPr>
          <w:u w:val="single"/>
        </w:rPr>
        <w:t>КТ органов грудной полости не является обязательным методом исследования при ВП</w:t>
      </w:r>
      <w:r>
        <w:t xml:space="preserve"> и выполняется только при наличии определенных показаний</w:t>
      </w:r>
      <w:r w:rsidR="00D522C3" w:rsidRPr="00D522C3">
        <w:t>;</w:t>
      </w:r>
    </w:p>
    <w:p w14:paraId="6B30D662" w14:textId="77777777" w:rsidR="000E73AD" w:rsidRPr="0048509B" w:rsidRDefault="000E73AD" w:rsidP="000E73AD">
      <w:pPr>
        <w:spacing w:before="120" w:after="0" w:line="360" w:lineRule="auto"/>
        <w:ind w:left="142" w:right="-1"/>
        <w:jc w:val="both"/>
        <w:rPr>
          <w:szCs w:val="24"/>
        </w:rPr>
      </w:pPr>
      <w:r w:rsidRPr="00213D65">
        <w:rPr>
          <w:b/>
          <w:szCs w:val="24"/>
        </w:rPr>
        <w:t>Уровень убедительности рекомендаций</w:t>
      </w:r>
      <w:r w:rsidRPr="00213D65">
        <w:rPr>
          <w:b/>
          <w:szCs w:val="24"/>
          <w:lang w:eastAsia="en-US"/>
        </w:rPr>
        <w:t xml:space="preserve"> </w:t>
      </w:r>
      <w:r w:rsidRPr="00213D65">
        <w:rPr>
          <w:b/>
          <w:szCs w:val="24"/>
          <w:lang w:val="en-US" w:eastAsia="en-US"/>
        </w:rPr>
        <w:t>I</w:t>
      </w:r>
      <w:r w:rsidR="00213D65" w:rsidRPr="00213D65">
        <w:rPr>
          <w:b/>
          <w:szCs w:val="24"/>
          <w:lang w:val="en-US" w:eastAsia="en-US"/>
        </w:rPr>
        <w:t>Ia</w:t>
      </w:r>
      <w:r w:rsidRPr="00213D65">
        <w:rPr>
          <w:b/>
          <w:szCs w:val="24"/>
          <w:lang w:eastAsia="en-US"/>
        </w:rPr>
        <w:t xml:space="preserve"> </w:t>
      </w:r>
      <w:r w:rsidRPr="00213D65">
        <w:rPr>
          <w:szCs w:val="24"/>
          <w:lang w:eastAsia="en-US"/>
        </w:rPr>
        <w:t>(</w:t>
      </w:r>
      <w:r w:rsidRPr="00213D65">
        <w:rPr>
          <w:szCs w:val="24"/>
        </w:rPr>
        <w:t xml:space="preserve">Уровень </w:t>
      </w:r>
      <w:r w:rsidRPr="00213D65">
        <w:rPr>
          <w:szCs w:val="24"/>
          <w:lang w:eastAsia="en-US"/>
        </w:rPr>
        <w:t>достоверности доказательств</w:t>
      </w:r>
      <w:r w:rsidRPr="00213D65">
        <w:rPr>
          <w:szCs w:val="24"/>
        </w:rPr>
        <w:t xml:space="preserve"> </w:t>
      </w:r>
      <w:r w:rsidRPr="00213D65">
        <w:rPr>
          <w:szCs w:val="24"/>
          <w:lang w:eastAsia="en-US"/>
        </w:rPr>
        <w:t>С)</w:t>
      </w:r>
      <w:r w:rsidRPr="00213D65">
        <w:rPr>
          <w:szCs w:val="24"/>
        </w:rPr>
        <w:t xml:space="preserve"> </w:t>
      </w:r>
      <w:r w:rsidRPr="00213D65">
        <w:rPr>
          <w:b/>
          <w:szCs w:val="24"/>
        </w:rPr>
        <w:t xml:space="preserve"> </w:t>
      </w:r>
      <w:r w:rsidRPr="00213D65">
        <w:rPr>
          <w:szCs w:val="24"/>
        </w:rPr>
        <w:t>[</w:t>
      </w:r>
      <w:r w:rsidR="00213D65">
        <w:rPr>
          <w:szCs w:val="24"/>
        </w:rPr>
        <w:t>1,33</w:t>
      </w:r>
      <w:r w:rsidRPr="00213D65">
        <w:rPr>
          <w:szCs w:val="24"/>
        </w:rPr>
        <w:t>].</w:t>
      </w:r>
    </w:p>
    <w:p w14:paraId="4B9D4B90" w14:textId="77777777" w:rsidR="000E73AD" w:rsidRPr="0048509B" w:rsidRDefault="000E73AD" w:rsidP="000E73AD">
      <w:pPr>
        <w:spacing w:before="0" w:after="0" w:line="360" w:lineRule="auto"/>
        <w:ind w:left="142"/>
        <w:jc w:val="both"/>
        <w:rPr>
          <w:b/>
          <w:i/>
          <w:szCs w:val="24"/>
        </w:rPr>
      </w:pPr>
      <w:r w:rsidRPr="0048509B">
        <w:rPr>
          <w:b/>
          <w:i/>
          <w:szCs w:val="24"/>
        </w:rPr>
        <w:t>Комментарии:</w:t>
      </w:r>
    </w:p>
    <w:p w14:paraId="6C68A4C2" w14:textId="77777777" w:rsidR="000E73AD" w:rsidRDefault="000E73AD" w:rsidP="000E73AD">
      <w:pPr>
        <w:overflowPunct w:val="0"/>
        <w:autoSpaceDE w:val="0"/>
        <w:autoSpaceDN w:val="0"/>
        <w:adjustRightInd w:val="0"/>
        <w:spacing w:before="0" w:after="0" w:line="360" w:lineRule="auto"/>
        <w:ind w:firstLine="720"/>
        <w:jc w:val="both"/>
      </w:pPr>
      <w:r w:rsidRPr="000E73AD">
        <w:t xml:space="preserve">У </w:t>
      </w:r>
      <w:r>
        <w:t xml:space="preserve">части </w:t>
      </w:r>
      <w:r w:rsidRPr="000E73AD">
        <w:t>больных ВП рентгенологическая картина не типична или клинические проявления, сходные с пневмонией, обусловлены другим патологическим процессом</w:t>
      </w:r>
      <w:r w:rsidR="0086186A">
        <w:t xml:space="preserve"> [76,77]</w:t>
      </w:r>
      <w:r w:rsidRPr="000E73AD">
        <w:t>.</w:t>
      </w:r>
      <w:r>
        <w:t xml:space="preserve"> В этих случаях полезными могут быть другие методы лучевой диагностики, в первую очередь КТ органов грудной полости.</w:t>
      </w:r>
    </w:p>
    <w:p w14:paraId="05859154" w14:textId="77777777" w:rsidR="000E73AD" w:rsidRDefault="000E73AD" w:rsidP="000E73AD">
      <w:pPr>
        <w:overflowPunct w:val="0"/>
        <w:autoSpaceDE w:val="0"/>
        <w:autoSpaceDN w:val="0"/>
        <w:adjustRightInd w:val="0"/>
        <w:spacing w:before="0" w:after="0" w:line="360" w:lineRule="auto"/>
        <w:ind w:firstLine="720"/>
        <w:jc w:val="both"/>
      </w:pPr>
      <w:r>
        <w:t>Показания к КТ</w:t>
      </w:r>
      <w:r w:rsidR="0086186A">
        <w:t xml:space="preserve"> [1,33,76]</w:t>
      </w:r>
      <w:r>
        <w:t>:</w:t>
      </w:r>
    </w:p>
    <w:p w14:paraId="7024F7E3" w14:textId="77777777" w:rsidR="000E73AD" w:rsidRDefault="007C4242" w:rsidP="008544DA">
      <w:pPr>
        <w:numPr>
          <w:ilvl w:val="0"/>
          <w:numId w:val="30"/>
        </w:numPr>
        <w:tabs>
          <w:tab w:val="num" w:pos="1080"/>
        </w:tabs>
        <w:overflowPunct w:val="0"/>
        <w:autoSpaceDE w:val="0"/>
        <w:autoSpaceDN w:val="0"/>
        <w:adjustRightInd w:val="0"/>
        <w:spacing w:before="0" w:after="0" w:line="360" w:lineRule="auto"/>
        <w:ind w:left="0" w:firstLine="720"/>
        <w:jc w:val="both"/>
      </w:pPr>
      <w:r>
        <w:t>Отсутствие  изменений в легких на рентгеновских снимках у</w:t>
      </w:r>
      <w:r w:rsidR="000E73AD">
        <w:t xml:space="preserve"> пациента с </w:t>
      </w:r>
      <w:r>
        <w:t xml:space="preserve">вероятным диагнозом </w:t>
      </w:r>
      <w:r w:rsidR="000E73AD">
        <w:t xml:space="preserve">пневмонии. </w:t>
      </w:r>
    </w:p>
    <w:p w14:paraId="5546BE64" w14:textId="77777777" w:rsidR="000E73AD" w:rsidRDefault="000E73AD" w:rsidP="008544DA">
      <w:pPr>
        <w:numPr>
          <w:ilvl w:val="0"/>
          <w:numId w:val="30"/>
        </w:numPr>
        <w:tabs>
          <w:tab w:val="num" w:pos="1080"/>
        </w:tabs>
        <w:overflowPunct w:val="0"/>
        <w:autoSpaceDE w:val="0"/>
        <w:autoSpaceDN w:val="0"/>
        <w:adjustRightInd w:val="0"/>
        <w:spacing w:before="0" w:after="0" w:line="360" w:lineRule="auto"/>
        <w:ind w:left="0" w:firstLine="720"/>
        <w:jc w:val="both"/>
      </w:pPr>
      <w:r>
        <w:lastRenderedPageBreak/>
        <w:t>Нетипичные для ВП изменения на рентгенограммах.</w:t>
      </w:r>
    </w:p>
    <w:p w14:paraId="1602F725" w14:textId="77777777" w:rsidR="000E73AD" w:rsidRDefault="000E73AD" w:rsidP="008544DA">
      <w:pPr>
        <w:numPr>
          <w:ilvl w:val="0"/>
          <w:numId w:val="30"/>
        </w:numPr>
        <w:tabs>
          <w:tab w:val="num" w:pos="1080"/>
        </w:tabs>
        <w:overflowPunct w:val="0"/>
        <w:autoSpaceDE w:val="0"/>
        <w:autoSpaceDN w:val="0"/>
        <w:adjustRightInd w:val="0"/>
        <w:spacing w:before="0" w:after="0" w:line="360" w:lineRule="auto"/>
        <w:ind w:left="0" w:firstLine="720"/>
        <w:jc w:val="both"/>
      </w:pPr>
      <w:r>
        <w:t>Рецидивирующая пневмония или затяжная пневмония, при которой длительность существования инфильтративных изменений в легочной ткани превышает один месяц</w:t>
      </w:r>
      <w:r w:rsidR="007C4242">
        <w:t xml:space="preserve"> (в</w:t>
      </w:r>
      <w:r>
        <w:t xml:space="preserve"> обоих случаях причиной повторного возникновения или длительного сохранения изменений в легочной ткани может являться стеноз крупного бронха, обусловленный, в том числе, и злокачественным новообразованием</w:t>
      </w:r>
      <w:r w:rsidR="007C4242">
        <w:t>)</w:t>
      </w:r>
      <w:r>
        <w:t>.</w:t>
      </w:r>
      <w:r w:rsidR="005A7505">
        <w:t xml:space="preserve"> </w:t>
      </w:r>
    </w:p>
    <w:p w14:paraId="0AD000BD" w14:textId="77777777" w:rsidR="005A7505" w:rsidRDefault="005A7505" w:rsidP="005A7505">
      <w:pPr>
        <w:overflowPunct w:val="0"/>
        <w:autoSpaceDE w:val="0"/>
        <w:autoSpaceDN w:val="0"/>
        <w:adjustRightInd w:val="0"/>
        <w:spacing w:before="0" w:after="0" w:line="360" w:lineRule="auto"/>
        <w:ind w:firstLine="720"/>
        <w:jc w:val="both"/>
      </w:pPr>
      <w:r w:rsidRPr="006129AC">
        <w:rPr>
          <w:szCs w:val="24"/>
        </w:rPr>
        <w:t xml:space="preserve">Стандарт для исследования лёгких </w:t>
      </w:r>
      <w:r>
        <w:t>-</w:t>
      </w:r>
      <w:r w:rsidRPr="006129AC">
        <w:rPr>
          <w:szCs w:val="24"/>
        </w:rPr>
        <w:t xml:space="preserve"> спиральная КТ</w:t>
      </w:r>
      <w:r w:rsidR="0086186A">
        <w:rPr>
          <w:szCs w:val="24"/>
        </w:rPr>
        <w:t xml:space="preserve"> [76]</w:t>
      </w:r>
      <w:r w:rsidRPr="006129AC">
        <w:rPr>
          <w:szCs w:val="24"/>
        </w:rPr>
        <w:t xml:space="preserve">. Стандартное томографическое исследование в режиме лёгочного сканирования с толщиной среза 10 мм дополняют </w:t>
      </w:r>
      <w:r>
        <w:rPr>
          <w:szCs w:val="24"/>
        </w:rPr>
        <w:t xml:space="preserve">КТ </w:t>
      </w:r>
      <w:r w:rsidRPr="006129AC">
        <w:rPr>
          <w:szCs w:val="24"/>
        </w:rPr>
        <w:t>высокого разрешения</w:t>
      </w:r>
      <w:r>
        <w:rPr>
          <w:szCs w:val="24"/>
        </w:rPr>
        <w:t>.</w:t>
      </w:r>
    </w:p>
    <w:p w14:paraId="68B91246" w14:textId="77777777" w:rsidR="00D522C3" w:rsidRPr="0048509B" w:rsidRDefault="00D522C3" w:rsidP="008544DA">
      <w:pPr>
        <w:pStyle w:val="af7"/>
        <w:numPr>
          <w:ilvl w:val="0"/>
          <w:numId w:val="31"/>
        </w:numPr>
        <w:spacing w:before="0" w:after="0" w:line="360" w:lineRule="auto"/>
        <w:ind w:left="851" w:hanging="425"/>
        <w:jc w:val="both"/>
        <w:rPr>
          <w:b/>
        </w:rPr>
      </w:pPr>
      <w:r w:rsidRPr="00E10F1D">
        <w:rPr>
          <w:u w:val="single"/>
        </w:rPr>
        <w:t>Рентгеноскопия не является обязательным</w:t>
      </w:r>
      <w:r w:rsidR="00FA65F1" w:rsidRPr="00E10F1D">
        <w:rPr>
          <w:u w:val="single"/>
        </w:rPr>
        <w:t xml:space="preserve"> и рутинным</w:t>
      </w:r>
      <w:r w:rsidRPr="00E10F1D">
        <w:rPr>
          <w:u w:val="single"/>
        </w:rPr>
        <w:t xml:space="preserve"> методом исследо</w:t>
      </w:r>
      <w:r w:rsidR="00FA65F1" w:rsidRPr="00E10F1D">
        <w:rPr>
          <w:u w:val="single"/>
        </w:rPr>
        <w:t>вания при ВП,</w:t>
      </w:r>
      <w:r w:rsidR="00FA65F1">
        <w:t xml:space="preserve"> </w:t>
      </w:r>
      <w:r>
        <w:t xml:space="preserve">выполняется только при наличии </w:t>
      </w:r>
      <w:r w:rsidR="00FA65F1">
        <w:t xml:space="preserve">определенных </w:t>
      </w:r>
      <w:r>
        <w:t>показаний</w:t>
      </w:r>
      <w:r w:rsidRPr="000A69F8">
        <w:t>.</w:t>
      </w:r>
    </w:p>
    <w:p w14:paraId="1EFEE970" w14:textId="77777777" w:rsidR="00D522C3" w:rsidRPr="00D522C3" w:rsidRDefault="00D522C3" w:rsidP="00D522C3">
      <w:pPr>
        <w:spacing w:before="120" w:after="0" w:line="360" w:lineRule="auto"/>
        <w:ind w:right="-1"/>
        <w:jc w:val="both"/>
        <w:rPr>
          <w:szCs w:val="24"/>
        </w:rPr>
      </w:pPr>
      <w:r w:rsidRPr="00BC541B">
        <w:rPr>
          <w:b/>
          <w:szCs w:val="24"/>
        </w:rPr>
        <w:t>Уровень убедительности рекомендаций</w:t>
      </w:r>
      <w:r w:rsidRPr="00BC541B">
        <w:rPr>
          <w:b/>
          <w:szCs w:val="24"/>
          <w:lang w:eastAsia="en-US"/>
        </w:rPr>
        <w:t xml:space="preserve"> </w:t>
      </w:r>
      <w:r w:rsidRPr="00BC541B">
        <w:rPr>
          <w:b/>
          <w:szCs w:val="24"/>
          <w:lang w:val="en-US" w:eastAsia="en-US"/>
        </w:rPr>
        <w:t>I</w:t>
      </w:r>
      <w:r w:rsidR="00BC541B" w:rsidRPr="00BC541B">
        <w:rPr>
          <w:b/>
          <w:szCs w:val="24"/>
          <w:lang w:val="en-US" w:eastAsia="en-US"/>
        </w:rPr>
        <w:t>Ia</w:t>
      </w:r>
      <w:r w:rsidRPr="00BC541B">
        <w:rPr>
          <w:b/>
          <w:szCs w:val="24"/>
          <w:lang w:eastAsia="en-US"/>
        </w:rPr>
        <w:t xml:space="preserve"> </w:t>
      </w:r>
      <w:r w:rsidRPr="00BC541B">
        <w:rPr>
          <w:szCs w:val="24"/>
          <w:lang w:eastAsia="en-US"/>
        </w:rPr>
        <w:t>(</w:t>
      </w:r>
      <w:r w:rsidRPr="00BC541B">
        <w:rPr>
          <w:szCs w:val="24"/>
        </w:rPr>
        <w:t xml:space="preserve">Уровень </w:t>
      </w:r>
      <w:r w:rsidRPr="00BC541B">
        <w:rPr>
          <w:szCs w:val="24"/>
          <w:lang w:eastAsia="en-US"/>
        </w:rPr>
        <w:t>достоверности доказательств</w:t>
      </w:r>
      <w:r w:rsidRPr="00BC541B">
        <w:rPr>
          <w:szCs w:val="24"/>
        </w:rPr>
        <w:t xml:space="preserve"> </w:t>
      </w:r>
      <w:r w:rsidRPr="00BC541B">
        <w:rPr>
          <w:szCs w:val="24"/>
          <w:lang w:eastAsia="en-US"/>
        </w:rPr>
        <w:t>С)</w:t>
      </w:r>
      <w:r w:rsidRPr="00BC541B">
        <w:rPr>
          <w:szCs w:val="24"/>
        </w:rPr>
        <w:t xml:space="preserve"> </w:t>
      </w:r>
      <w:r w:rsidRPr="00BC541B">
        <w:rPr>
          <w:b/>
          <w:szCs w:val="24"/>
        </w:rPr>
        <w:t xml:space="preserve"> </w:t>
      </w:r>
      <w:r w:rsidRPr="00BC541B">
        <w:rPr>
          <w:szCs w:val="24"/>
        </w:rPr>
        <w:t>[</w:t>
      </w:r>
      <w:r w:rsidR="00BC541B" w:rsidRPr="00BC541B">
        <w:rPr>
          <w:szCs w:val="24"/>
        </w:rPr>
        <w:t>1</w:t>
      </w:r>
      <w:r w:rsidRPr="00BC541B">
        <w:rPr>
          <w:szCs w:val="24"/>
        </w:rPr>
        <w:t>].</w:t>
      </w:r>
    </w:p>
    <w:p w14:paraId="344E37A5" w14:textId="77777777" w:rsidR="00D522C3" w:rsidRPr="00D522C3" w:rsidRDefault="00D522C3" w:rsidP="00D522C3">
      <w:pPr>
        <w:spacing w:before="0" w:after="0" w:line="360" w:lineRule="auto"/>
        <w:jc w:val="both"/>
        <w:rPr>
          <w:b/>
          <w:i/>
          <w:szCs w:val="24"/>
        </w:rPr>
      </w:pPr>
      <w:r w:rsidRPr="00D522C3">
        <w:rPr>
          <w:b/>
          <w:i/>
          <w:szCs w:val="24"/>
        </w:rPr>
        <w:t>Комментарии:</w:t>
      </w:r>
    </w:p>
    <w:p w14:paraId="37B97322" w14:textId="77777777" w:rsidR="00D522C3" w:rsidRDefault="0048509B" w:rsidP="00D522C3">
      <w:pPr>
        <w:overflowPunct w:val="0"/>
        <w:autoSpaceDE w:val="0"/>
        <w:autoSpaceDN w:val="0"/>
        <w:adjustRightInd w:val="0"/>
        <w:spacing w:before="0" w:after="0" w:line="360" w:lineRule="auto"/>
        <w:ind w:firstLine="720"/>
        <w:jc w:val="both"/>
      </w:pPr>
      <w:r>
        <w:t>Рентгеноскопия не является обязательной и, тем более, первичной методикой рентгеноло</w:t>
      </w:r>
      <w:r w:rsidR="00D522C3">
        <w:t xml:space="preserve">гического исследования больных </w:t>
      </w:r>
      <w:r>
        <w:t>ВП</w:t>
      </w:r>
      <w:r w:rsidR="00BC541B">
        <w:t xml:space="preserve"> [76]</w:t>
      </w:r>
      <w:r>
        <w:t>. Применение рентгеноскопии ограничено клиническими ситуациями, в которых необходимо дифференцировать изменения в легочной ткани и скопления жидкости в плевральной полости</w:t>
      </w:r>
      <w:r w:rsidR="00BC541B">
        <w:t xml:space="preserve"> [76]. </w:t>
      </w:r>
      <w:r>
        <w:t xml:space="preserve">Изменение положения тела при рентгеноскопии позволяет выявить смещение свободного плеврального выпота и наметить место для выполнения  плевральной пункции. </w:t>
      </w:r>
      <w:r w:rsidR="00D522C3">
        <w:t>Однако в настоящее время эта задача чаще решается с помощью других методов исследования</w:t>
      </w:r>
      <w:r w:rsidR="00A00531">
        <w:t>, поэтому частота применения рентгеноскопии значительно уменьшилась</w:t>
      </w:r>
      <w:r w:rsidR="00D522C3">
        <w:t xml:space="preserve">. </w:t>
      </w:r>
    </w:p>
    <w:p w14:paraId="6082B00C" w14:textId="77777777" w:rsidR="000C7EB8" w:rsidRPr="0048509B" w:rsidRDefault="0072169A" w:rsidP="008544DA">
      <w:pPr>
        <w:pStyle w:val="af7"/>
        <w:numPr>
          <w:ilvl w:val="0"/>
          <w:numId w:val="31"/>
        </w:numPr>
        <w:spacing w:before="0" w:after="0" w:line="360" w:lineRule="auto"/>
        <w:ind w:left="851" w:hanging="425"/>
        <w:jc w:val="both"/>
        <w:rPr>
          <w:b/>
        </w:rPr>
      </w:pPr>
      <w:r w:rsidRPr="00E10F1D">
        <w:rPr>
          <w:u w:val="single"/>
        </w:rPr>
        <w:t xml:space="preserve">Фибробронхоскопия </w:t>
      </w:r>
      <w:r w:rsidR="000C7EB8" w:rsidRPr="00E10F1D">
        <w:rPr>
          <w:u w:val="single"/>
        </w:rPr>
        <w:t>не является обязательным методом исследования при ВП,</w:t>
      </w:r>
      <w:r w:rsidR="000C7EB8">
        <w:t xml:space="preserve"> выполняется только при наличии определенных показаний</w:t>
      </w:r>
      <w:r w:rsidR="000C7EB8" w:rsidRPr="000A69F8">
        <w:t>.</w:t>
      </w:r>
    </w:p>
    <w:p w14:paraId="10A8AE41" w14:textId="77777777" w:rsidR="0072169A" w:rsidRPr="0072169A" w:rsidRDefault="0072169A" w:rsidP="0072169A">
      <w:pPr>
        <w:spacing w:before="120" w:after="0" w:line="360" w:lineRule="auto"/>
        <w:ind w:right="-1"/>
        <w:jc w:val="both"/>
        <w:rPr>
          <w:szCs w:val="24"/>
        </w:rPr>
      </w:pPr>
      <w:r w:rsidRPr="00BC2DDD">
        <w:rPr>
          <w:b/>
          <w:szCs w:val="24"/>
        </w:rPr>
        <w:t>Уровень убедительности рекомендаций</w:t>
      </w:r>
      <w:r w:rsidRPr="00BC2DDD">
        <w:rPr>
          <w:b/>
          <w:szCs w:val="24"/>
          <w:lang w:eastAsia="en-US"/>
        </w:rPr>
        <w:t xml:space="preserve"> </w:t>
      </w:r>
      <w:r w:rsidRPr="00BC2DDD">
        <w:rPr>
          <w:b/>
          <w:szCs w:val="24"/>
          <w:lang w:val="en-US" w:eastAsia="en-US"/>
        </w:rPr>
        <w:t>I</w:t>
      </w:r>
      <w:r w:rsidR="00BC2DDD">
        <w:rPr>
          <w:b/>
          <w:szCs w:val="24"/>
          <w:lang w:val="en-US" w:eastAsia="en-US"/>
        </w:rPr>
        <w:t>Ia</w:t>
      </w:r>
      <w:r w:rsidRPr="00BC2DDD">
        <w:rPr>
          <w:b/>
          <w:szCs w:val="24"/>
          <w:lang w:eastAsia="en-US"/>
        </w:rPr>
        <w:t xml:space="preserve"> </w:t>
      </w:r>
      <w:r w:rsidRPr="00BC2DDD">
        <w:rPr>
          <w:szCs w:val="24"/>
          <w:lang w:eastAsia="en-US"/>
        </w:rPr>
        <w:t>(</w:t>
      </w:r>
      <w:r w:rsidRPr="00BC2DDD">
        <w:rPr>
          <w:szCs w:val="24"/>
        </w:rPr>
        <w:t xml:space="preserve">Уровень </w:t>
      </w:r>
      <w:r w:rsidRPr="00BC2DDD">
        <w:rPr>
          <w:szCs w:val="24"/>
          <w:lang w:eastAsia="en-US"/>
        </w:rPr>
        <w:t>достоверности доказательств</w:t>
      </w:r>
      <w:r w:rsidRPr="00BC2DDD">
        <w:rPr>
          <w:szCs w:val="24"/>
        </w:rPr>
        <w:t xml:space="preserve"> </w:t>
      </w:r>
      <w:r w:rsidRPr="00BC2DDD">
        <w:rPr>
          <w:szCs w:val="24"/>
          <w:lang w:eastAsia="en-US"/>
        </w:rPr>
        <w:t>С)</w:t>
      </w:r>
      <w:r w:rsidRPr="00BC2DDD">
        <w:rPr>
          <w:szCs w:val="24"/>
        </w:rPr>
        <w:t xml:space="preserve"> </w:t>
      </w:r>
      <w:r w:rsidRPr="00BC2DDD">
        <w:rPr>
          <w:b/>
          <w:szCs w:val="24"/>
        </w:rPr>
        <w:t xml:space="preserve"> </w:t>
      </w:r>
      <w:r w:rsidRPr="00BC2DDD">
        <w:rPr>
          <w:szCs w:val="24"/>
        </w:rPr>
        <w:t>[</w:t>
      </w:r>
      <w:r w:rsidR="00BC2DDD">
        <w:rPr>
          <w:szCs w:val="24"/>
        </w:rPr>
        <w:t>1</w:t>
      </w:r>
      <w:r w:rsidRPr="00BC2DDD">
        <w:rPr>
          <w:szCs w:val="24"/>
        </w:rPr>
        <w:t>].</w:t>
      </w:r>
    </w:p>
    <w:p w14:paraId="3231AAB0" w14:textId="77777777" w:rsidR="0072169A" w:rsidRPr="0072169A" w:rsidRDefault="0072169A" w:rsidP="0072169A">
      <w:pPr>
        <w:spacing w:before="0" w:after="0" w:line="360" w:lineRule="auto"/>
        <w:jc w:val="both"/>
        <w:rPr>
          <w:b/>
          <w:i/>
          <w:szCs w:val="24"/>
        </w:rPr>
      </w:pPr>
      <w:r w:rsidRPr="0072169A">
        <w:rPr>
          <w:b/>
          <w:i/>
          <w:szCs w:val="24"/>
        </w:rPr>
        <w:t>Комментарии:</w:t>
      </w:r>
    </w:p>
    <w:p w14:paraId="366DE8D2" w14:textId="77777777" w:rsidR="0072169A" w:rsidRPr="000A69F8" w:rsidRDefault="0072169A" w:rsidP="0072169A">
      <w:pPr>
        <w:spacing w:before="0" w:after="0" w:line="360" w:lineRule="auto"/>
        <w:ind w:firstLine="720"/>
        <w:jc w:val="both"/>
      </w:pPr>
      <w:r>
        <w:t>Фибробронхоскопия используется в большинстве случаев как инструмент дифференциальной диагностики ВП с другими заболеваниями</w:t>
      </w:r>
      <w:r w:rsidR="00833D69" w:rsidRPr="000A69F8">
        <w:t xml:space="preserve"> и </w:t>
      </w:r>
      <w:r>
        <w:t>не является обязательным методом исследования</w:t>
      </w:r>
      <w:r w:rsidR="00D313D1">
        <w:t xml:space="preserve"> [1,2,33]</w:t>
      </w:r>
      <w:r w:rsidRPr="000A69F8">
        <w:t>.</w:t>
      </w:r>
      <w:r w:rsidR="00833D69" w:rsidRPr="000A69F8">
        <w:t xml:space="preserve"> Ее проведение с диагносттической целью может обсуждаться при наличии показаний к микробиологическому исследовнию инваливзых респираторных образцов (БАЛ, образец, полученный при помощи “</w:t>
      </w:r>
      <w:r w:rsidR="00833D69">
        <w:t>защищенной</w:t>
      </w:r>
      <w:r w:rsidR="00D313D1">
        <w:t>” браш-биопсии) [74,75]</w:t>
      </w:r>
      <w:r w:rsidR="00833D69" w:rsidRPr="000A69F8">
        <w:t>.</w:t>
      </w:r>
    </w:p>
    <w:p w14:paraId="318993AF" w14:textId="77777777" w:rsidR="00360B87" w:rsidRPr="001D739F" w:rsidRDefault="00360B87" w:rsidP="00360B87">
      <w:pPr>
        <w:spacing w:before="0" w:after="0" w:line="360" w:lineRule="auto"/>
        <w:ind w:firstLine="720"/>
        <w:jc w:val="both"/>
        <w:rPr>
          <w:szCs w:val="24"/>
          <w:lang w:eastAsia="en-GB"/>
        </w:rPr>
      </w:pPr>
      <w:r w:rsidRPr="001D739F">
        <w:rPr>
          <w:szCs w:val="24"/>
          <w:lang w:eastAsia="en-GB"/>
        </w:rPr>
        <w:t xml:space="preserve">Учитывая разнообразие возможных клинических сценариев, в том числе необходимость дифференциальной диагностики ВП с разными по этиологии и патогенезу </w:t>
      </w:r>
      <w:r w:rsidRPr="001D739F">
        <w:rPr>
          <w:szCs w:val="24"/>
          <w:lang w:eastAsia="en-GB"/>
        </w:rPr>
        <w:lastRenderedPageBreak/>
        <w:t xml:space="preserve">заболеваниями, выявления </w:t>
      </w:r>
      <w:r>
        <w:rPr>
          <w:szCs w:val="24"/>
          <w:lang w:eastAsia="en-GB"/>
        </w:rPr>
        <w:t>и</w:t>
      </w:r>
      <w:r w:rsidRPr="001D739F">
        <w:rPr>
          <w:szCs w:val="24"/>
          <w:lang w:eastAsia="en-GB"/>
        </w:rPr>
        <w:t xml:space="preserve"> оценки степени выраженности декомпенсации хронических сопутствующих заболеваний</w:t>
      </w:r>
      <w:r>
        <w:rPr>
          <w:szCs w:val="24"/>
          <w:lang w:eastAsia="en-GB"/>
        </w:rPr>
        <w:t>,</w:t>
      </w:r>
      <w:r w:rsidRPr="001D739F">
        <w:rPr>
          <w:szCs w:val="24"/>
          <w:lang w:eastAsia="en-GB"/>
        </w:rPr>
        <w:t xml:space="preserve"> конкретный объем лабораторного и инструментального обследования должен определяться для каждого пациента индивидуально.</w:t>
      </w:r>
    </w:p>
    <w:p w14:paraId="05F380C9" w14:textId="77777777" w:rsidR="00360B87" w:rsidRPr="00DD6BAA" w:rsidRDefault="00DD6BAA" w:rsidP="00DD6BAA">
      <w:pPr>
        <w:pStyle w:val="2"/>
        <w:spacing w:line="360" w:lineRule="auto"/>
        <w:ind w:firstLine="720"/>
        <w:rPr>
          <w:u w:val="single"/>
        </w:rPr>
      </w:pPr>
      <w:r w:rsidRPr="004564B9">
        <w:rPr>
          <w:u w:val="single"/>
        </w:rPr>
        <w:t>2.</w:t>
      </w:r>
      <w:r>
        <w:rPr>
          <w:u w:val="single"/>
        </w:rPr>
        <w:t>5</w:t>
      </w:r>
      <w:r w:rsidRPr="004564B9">
        <w:rPr>
          <w:u w:val="single"/>
        </w:rPr>
        <w:t xml:space="preserve">. </w:t>
      </w:r>
      <w:r>
        <w:rPr>
          <w:u w:val="single"/>
        </w:rPr>
        <w:t>Критерии диагноза ВП</w:t>
      </w:r>
    </w:p>
    <w:p w14:paraId="69A05B2F" w14:textId="77777777" w:rsidR="00641C39" w:rsidRDefault="00641C39" w:rsidP="00641C39">
      <w:pPr>
        <w:spacing w:before="0" w:after="0" w:line="360" w:lineRule="auto"/>
        <w:ind w:firstLine="720"/>
        <w:jc w:val="both"/>
        <w:rPr>
          <w:szCs w:val="24"/>
          <w:lang w:eastAsia="en-GB"/>
        </w:rPr>
      </w:pPr>
      <w:r>
        <w:rPr>
          <w:szCs w:val="24"/>
          <w:lang w:eastAsia="en-GB"/>
        </w:rPr>
        <w:t xml:space="preserve">Диагноз ВП является </w:t>
      </w:r>
      <w:r>
        <w:rPr>
          <w:b/>
          <w:szCs w:val="24"/>
          <w:lang w:eastAsia="en-GB"/>
        </w:rPr>
        <w:t>определенным</w:t>
      </w:r>
      <w:r>
        <w:rPr>
          <w:szCs w:val="24"/>
          <w:lang w:eastAsia="en-GB"/>
        </w:rPr>
        <w:t xml:space="preserve"> при наличии у больного рентгенологически подтвержденной очаговой инфильтрации легочной ткани и, по крайней мере, двух клинических признаков из числа следующих</w:t>
      </w:r>
      <w:r w:rsidR="00655D78">
        <w:rPr>
          <w:szCs w:val="24"/>
          <w:lang w:eastAsia="en-GB"/>
        </w:rPr>
        <w:t xml:space="preserve"> [1]</w:t>
      </w:r>
      <w:r>
        <w:rPr>
          <w:szCs w:val="24"/>
          <w:lang w:eastAsia="en-GB"/>
        </w:rPr>
        <w:t xml:space="preserve">: </w:t>
      </w:r>
    </w:p>
    <w:p w14:paraId="47D714CE" w14:textId="77777777" w:rsidR="00641C39" w:rsidRDefault="00641C39" w:rsidP="00641C39">
      <w:pPr>
        <w:spacing w:before="0" w:after="0" w:line="360" w:lineRule="auto"/>
        <w:ind w:firstLine="720"/>
        <w:jc w:val="both"/>
        <w:rPr>
          <w:szCs w:val="24"/>
          <w:lang w:eastAsia="en-GB"/>
        </w:rPr>
      </w:pPr>
      <w:r>
        <w:rPr>
          <w:szCs w:val="24"/>
          <w:lang w:eastAsia="en-GB"/>
        </w:rPr>
        <w:t>а) остр</w:t>
      </w:r>
      <w:r w:rsidR="00245009">
        <w:rPr>
          <w:szCs w:val="24"/>
          <w:lang w:eastAsia="en-GB"/>
        </w:rPr>
        <w:t>о возникшая</w:t>
      </w:r>
      <w:r>
        <w:rPr>
          <w:szCs w:val="24"/>
          <w:lang w:eastAsia="en-GB"/>
        </w:rPr>
        <w:t xml:space="preserve"> лихорадка в начале заболевания (</w:t>
      </w:r>
      <w:r>
        <w:rPr>
          <w:szCs w:val="24"/>
          <w:lang w:val="en-US" w:eastAsia="en-GB"/>
        </w:rPr>
        <w:t>t</w:t>
      </w:r>
      <w:r>
        <w:rPr>
          <w:szCs w:val="24"/>
          <w:vertAlign w:val="superscript"/>
          <w:lang w:eastAsia="en-GB"/>
        </w:rPr>
        <w:t xml:space="preserve">0 </w:t>
      </w:r>
      <w:r>
        <w:rPr>
          <w:szCs w:val="24"/>
          <w:lang w:eastAsia="en-GB"/>
        </w:rPr>
        <w:t xml:space="preserve">&gt; 38,0°С); </w:t>
      </w:r>
    </w:p>
    <w:p w14:paraId="214610E8" w14:textId="77777777" w:rsidR="00641C39" w:rsidRDefault="00641C39" w:rsidP="00641C39">
      <w:pPr>
        <w:spacing w:before="0" w:after="0" w:line="360" w:lineRule="auto"/>
        <w:ind w:firstLine="720"/>
        <w:jc w:val="both"/>
        <w:rPr>
          <w:szCs w:val="24"/>
          <w:lang w:eastAsia="en-GB"/>
        </w:rPr>
      </w:pPr>
      <w:r>
        <w:rPr>
          <w:szCs w:val="24"/>
          <w:lang w:eastAsia="en-GB"/>
        </w:rPr>
        <w:t xml:space="preserve">б)  кашель с мокротой; </w:t>
      </w:r>
    </w:p>
    <w:p w14:paraId="1803679B" w14:textId="77777777" w:rsidR="00245009" w:rsidRDefault="00641C39" w:rsidP="00641C39">
      <w:pPr>
        <w:spacing w:before="0" w:after="0" w:line="360" w:lineRule="auto"/>
        <w:ind w:firstLine="720"/>
        <w:jc w:val="both"/>
        <w:rPr>
          <w:szCs w:val="24"/>
          <w:lang w:eastAsia="en-GB"/>
        </w:rPr>
      </w:pPr>
      <w:r>
        <w:rPr>
          <w:szCs w:val="24"/>
          <w:lang w:eastAsia="en-GB"/>
        </w:rPr>
        <w:t>в) физические признаки (фокус крепитации</w:t>
      </w:r>
      <w:r w:rsidR="00245009">
        <w:rPr>
          <w:szCs w:val="24"/>
          <w:lang w:eastAsia="en-GB"/>
        </w:rPr>
        <w:t>/</w:t>
      </w:r>
      <w:r>
        <w:rPr>
          <w:szCs w:val="24"/>
          <w:lang w:eastAsia="en-GB"/>
        </w:rPr>
        <w:t>мелкопузырчатых хрипов, бронхиальное дыхание, укорочение перкуторного звука);</w:t>
      </w:r>
    </w:p>
    <w:p w14:paraId="55AA582F" w14:textId="77777777" w:rsidR="00641C39" w:rsidRDefault="00641C39" w:rsidP="00641C39">
      <w:pPr>
        <w:spacing w:before="0" w:after="0" w:line="360" w:lineRule="auto"/>
        <w:ind w:firstLine="720"/>
        <w:jc w:val="both"/>
        <w:rPr>
          <w:szCs w:val="24"/>
          <w:lang w:eastAsia="en-GB"/>
        </w:rPr>
      </w:pPr>
      <w:r>
        <w:rPr>
          <w:szCs w:val="24"/>
          <w:lang w:eastAsia="en-GB"/>
        </w:rPr>
        <w:t>г) лейкоцитоз &gt; 10·10</w:t>
      </w:r>
      <w:r>
        <w:rPr>
          <w:szCs w:val="24"/>
          <w:vertAlign w:val="superscript"/>
          <w:lang w:eastAsia="en-GB"/>
        </w:rPr>
        <w:t>9</w:t>
      </w:r>
      <w:r>
        <w:rPr>
          <w:szCs w:val="24"/>
          <w:lang w:eastAsia="en-GB"/>
        </w:rPr>
        <w:t xml:space="preserve">/л и/или палочкоядерный сдвиг (&gt; 10%). </w:t>
      </w:r>
    </w:p>
    <w:p w14:paraId="0305E9BB" w14:textId="77777777" w:rsidR="00245009" w:rsidRDefault="00245009" w:rsidP="00245009">
      <w:pPr>
        <w:spacing w:before="0" w:after="0" w:line="360" w:lineRule="auto"/>
        <w:ind w:firstLine="720"/>
        <w:jc w:val="both"/>
        <w:rPr>
          <w:szCs w:val="24"/>
          <w:lang w:eastAsia="en-GB"/>
        </w:rPr>
      </w:pPr>
      <w:r>
        <w:rPr>
          <w:szCs w:val="24"/>
          <w:lang w:eastAsia="en-GB"/>
        </w:rPr>
        <w:t>При этом необходимо учитывать и вероятность терапевтической альтернативы - известных синдромосходных заболеваний/патологических состояний.</w:t>
      </w:r>
    </w:p>
    <w:p w14:paraId="14E45891" w14:textId="77777777" w:rsidR="00245009" w:rsidRDefault="00245009" w:rsidP="00245009">
      <w:pPr>
        <w:spacing w:before="0" w:after="0" w:line="360" w:lineRule="auto"/>
        <w:ind w:firstLine="720"/>
        <w:jc w:val="both"/>
        <w:rPr>
          <w:szCs w:val="24"/>
          <w:lang w:eastAsia="en-GB"/>
        </w:rPr>
      </w:pPr>
      <w:r>
        <w:rPr>
          <w:szCs w:val="24"/>
          <w:lang w:eastAsia="en-GB"/>
        </w:rPr>
        <w:t xml:space="preserve">Отсутствие или недоступность рентгенологического подтверждения очаговой инфильтрации в легких делает диагноз ВП </w:t>
      </w:r>
      <w:r>
        <w:rPr>
          <w:b/>
          <w:szCs w:val="24"/>
          <w:lang w:eastAsia="en-GB"/>
        </w:rPr>
        <w:t>неточным/неопределенным</w:t>
      </w:r>
      <w:r w:rsidR="00655D78">
        <w:rPr>
          <w:b/>
          <w:szCs w:val="24"/>
          <w:lang w:eastAsia="en-GB"/>
        </w:rPr>
        <w:t xml:space="preserve"> </w:t>
      </w:r>
      <w:r w:rsidR="00655D78" w:rsidRPr="00655D78">
        <w:rPr>
          <w:szCs w:val="24"/>
          <w:lang w:eastAsia="en-GB"/>
        </w:rPr>
        <w:t>[1]</w:t>
      </w:r>
      <w:r w:rsidRPr="00655D78">
        <w:rPr>
          <w:szCs w:val="24"/>
          <w:lang w:eastAsia="en-GB"/>
        </w:rPr>
        <w:t>.</w:t>
      </w:r>
      <w:r>
        <w:rPr>
          <w:szCs w:val="24"/>
          <w:lang w:eastAsia="en-GB"/>
        </w:rPr>
        <w:t xml:space="preserve"> При этом диагноз заболевания основывается на учете данных эпидемиологического анамнеза, жалоб и соответствующих локальных признаков.</w:t>
      </w:r>
    </w:p>
    <w:p w14:paraId="17267DE9" w14:textId="77777777" w:rsidR="008977C7" w:rsidRPr="00DD6BAA" w:rsidRDefault="00245009" w:rsidP="00DD6BAA">
      <w:pPr>
        <w:spacing w:before="0" w:after="0" w:line="360" w:lineRule="auto"/>
        <w:ind w:firstLine="720"/>
        <w:jc w:val="both"/>
        <w:rPr>
          <w:szCs w:val="24"/>
          <w:lang w:eastAsia="en-GB"/>
        </w:rPr>
      </w:pPr>
      <w:r>
        <w:rPr>
          <w:szCs w:val="24"/>
          <w:lang w:eastAsia="en-GB"/>
        </w:rPr>
        <w:t xml:space="preserve">Если при обследовании пациента с лихорадкой, жалобами на кашель, одышку, отделение мокроты и/или боли в грудной клетке, связанные с дыханием рентгеноло-гическое исследование органов грудной полости оказывается недоступным и отсутствует соответствующая локальная симптоматика (укорочение перкуторного звука над пораженным участком легкого, локально выслушиваемое бронхиальное дыхание, фокус звучных мелкопузырчатых хрипов/крепитации, усиление бронхофонии и голосового дрожания), то предположение о ВП становится </w:t>
      </w:r>
      <w:r>
        <w:rPr>
          <w:b/>
          <w:szCs w:val="24"/>
          <w:lang w:eastAsia="en-GB"/>
        </w:rPr>
        <w:t>маловероятным</w:t>
      </w:r>
      <w:r w:rsidR="00655D78">
        <w:rPr>
          <w:b/>
          <w:szCs w:val="24"/>
          <w:lang w:eastAsia="en-GB"/>
        </w:rPr>
        <w:t xml:space="preserve"> </w:t>
      </w:r>
      <w:r w:rsidR="00655D78">
        <w:t>[1]</w:t>
      </w:r>
      <w:r>
        <w:rPr>
          <w:szCs w:val="24"/>
          <w:lang w:eastAsia="en-GB"/>
        </w:rPr>
        <w:t>.</w:t>
      </w:r>
    </w:p>
    <w:p w14:paraId="3AB905D9" w14:textId="77777777" w:rsidR="008977C7" w:rsidRDefault="008977C7" w:rsidP="00DD6BAA">
      <w:pPr>
        <w:pStyle w:val="2"/>
        <w:spacing w:line="360" w:lineRule="auto"/>
        <w:ind w:firstLine="720"/>
        <w:rPr>
          <w:u w:val="single"/>
        </w:rPr>
      </w:pPr>
      <w:r w:rsidRPr="004564B9">
        <w:rPr>
          <w:u w:val="single"/>
        </w:rPr>
        <w:t>2.</w:t>
      </w:r>
      <w:r w:rsidR="00DD6BAA">
        <w:rPr>
          <w:u w:val="single"/>
        </w:rPr>
        <w:t>6</w:t>
      </w:r>
      <w:r w:rsidRPr="004564B9">
        <w:rPr>
          <w:u w:val="single"/>
        </w:rPr>
        <w:t xml:space="preserve">. </w:t>
      </w:r>
      <w:r>
        <w:rPr>
          <w:u w:val="single"/>
        </w:rPr>
        <w:t>Оценка тяжести ВП и прогноза</w:t>
      </w:r>
    </w:p>
    <w:p w14:paraId="67222421" w14:textId="77777777" w:rsidR="0018183E" w:rsidRDefault="006834DA" w:rsidP="007761EF">
      <w:pPr>
        <w:pStyle w:val="af1"/>
        <w:spacing w:before="0" w:beforeAutospacing="0" w:after="0" w:afterAutospacing="0" w:line="360" w:lineRule="auto"/>
        <w:ind w:firstLine="720"/>
        <w:jc w:val="both"/>
      </w:pPr>
      <w:r>
        <w:t>Важное значение пр</w:t>
      </w:r>
      <w:r w:rsidR="005A3497">
        <w:t xml:space="preserve">и ВП имеет определение прогноза </w:t>
      </w:r>
      <w:r>
        <w:t xml:space="preserve">и тяжести течения </w:t>
      </w:r>
      <w:r w:rsidRPr="007761EF">
        <w:t xml:space="preserve">заболевания, так как это определяет выбор места лечения (амбулаторно, госпитализация в отделение общего профиля или ОРИТ), объем диагностических и лечебных процедур. </w:t>
      </w:r>
    </w:p>
    <w:p w14:paraId="23D0FF13" w14:textId="77777777" w:rsidR="0055710D" w:rsidRDefault="00FC6A6F" w:rsidP="008544DA">
      <w:pPr>
        <w:pStyle w:val="af7"/>
        <w:numPr>
          <w:ilvl w:val="0"/>
          <w:numId w:val="31"/>
        </w:numPr>
        <w:spacing w:before="0" w:after="0" w:line="360" w:lineRule="auto"/>
        <w:ind w:left="851" w:hanging="425"/>
        <w:jc w:val="both"/>
      </w:pPr>
      <w:r>
        <w:rPr>
          <w:u w:val="single"/>
        </w:rPr>
        <w:t>В</w:t>
      </w:r>
      <w:r w:rsidRPr="00E10F1D">
        <w:rPr>
          <w:u w:val="single"/>
        </w:rPr>
        <w:t xml:space="preserve">сем </w:t>
      </w:r>
      <w:r w:rsidRPr="0055710D">
        <w:rPr>
          <w:u w:val="single"/>
        </w:rPr>
        <w:t>амбулаторным пациентам с ВП</w:t>
      </w:r>
      <w:r w:rsidRPr="007761EF">
        <w:t xml:space="preserve"> </w:t>
      </w:r>
      <w:r>
        <w:t>д</w:t>
      </w:r>
      <w:r w:rsidR="007761EF" w:rsidRPr="007761EF">
        <w:t xml:space="preserve">ля оценки прогноза </w:t>
      </w:r>
      <w:r w:rsidR="007824D5">
        <w:t xml:space="preserve">рекомендуется </w:t>
      </w:r>
      <w:r w:rsidR="007761EF" w:rsidRPr="007761EF">
        <w:t>использовать шкалу CURB/CRB-65</w:t>
      </w:r>
      <w:r w:rsidR="0055710D" w:rsidRPr="000A69F8">
        <w:t xml:space="preserve">; </w:t>
      </w:r>
      <w:r w:rsidR="0055710D" w:rsidRPr="000A69F8">
        <w:rPr>
          <w:u w:val="single"/>
        </w:rPr>
        <w:t>у госпитализированных пациентов</w:t>
      </w:r>
      <w:r w:rsidR="0055710D" w:rsidRPr="000A69F8">
        <w:t xml:space="preserve"> </w:t>
      </w:r>
      <w:r w:rsidR="006C73BB" w:rsidRPr="000A69F8">
        <w:t>наряду с</w:t>
      </w:r>
      <w:r w:rsidR="006C73BB" w:rsidRPr="007761EF">
        <w:t xml:space="preserve"> CURB/CRB-65</w:t>
      </w:r>
      <w:r w:rsidR="006C73BB" w:rsidRPr="000A69F8">
        <w:t xml:space="preserve"> </w:t>
      </w:r>
      <w:r w:rsidR="0055710D" w:rsidRPr="000A69F8">
        <w:t xml:space="preserve">может использоваться </w:t>
      </w:r>
      <w:r w:rsidR="0055710D">
        <w:t>индекс тяжести пневмонии</w:t>
      </w:r>
      <w:r w:rsidR="0055710D" w:rsidRPr="007761EF">
        <w:t>/шкал</w:t>
      </w:r>
      <w:r w:rsidR="0055710D">
        <w:t>а PORT.</w:t>
      </w:r>
    </w:p>
    <w:p w14:paraId="23D643C3" w14:textId="77777777" w:rsidR="007824D5" w:rsidRPr="007824D5" w:rsidRDefault="007824D5" w:rsidP="007824D5">
      <w:pPr>
        <w:spacing w:before="120" w:after="0" w:line="360" w:lineRule="auto"/>
        <w:ind w:right="-1"/>
        <w:jc w:val="both"/>
        <w:rPr>
          <w:szCs w:val="24"/>
        </w:rPr>
      </w:pPr>
      <w:r w:rsidRPr="00154242">
        <w:rPr>
          <w:b/>
          <w:szCs w:val="24"/>
        </w:rPr>
        <w:t>Уровень убедительности рекомендаций</w:t>
      </w:r>
      <w:r w:rsidRPr="00154242">
        <w:rPr>
          <w:b/>
          <w:szCs w:val="24"/>
          <w:lang w:eastAsia="en-US"/>
        </w:rPr>
        <w:t xml:space="preserve"> </w:t>
      </w:r>
      <w:r w:rsidRPr="00154242">
        <w:rPr>
          <w:b/>
          <w:szCs w:val="24"/>
          <w:lang w:val="en-US" w:eastAsia="en-US"/>
        </w:rPr>
        <w:t>I</w:t>
      </w:r>
      <w:r w:rsidRPr="00154242">
        <w:rPr>
          <w:b/>
          <w:szCs w:val="24"/>
          <w:lang w:eastAsia="en-US"/>
        </w:rPr>
        <w:t xml:space="preserve"> </w:t>
      </w:r>
      <w:r w:rsidRPr="00154242">
        <w:rPr>
          <w:szCs w:val="24"/>
          <w:lang w:eastAsia="en-US"/>
        </w:rPr>
        <w:t>(</w:t>
      </w:r>
      <w:r w:rsidRPr="00154242">
        <w:rPr>
          <w:szCs w:val="24"/>
        </w:rPr>
        <w:t xml:space="preserve">Уровень </w:t>
      </w:r>
      <w:r w:rsidRPr="00154242">
        <w:rPr>
          <w:szCs w:val="24"/>
          <w:lang w:eastAsia="en-US"/>
        </w:rPr>
        <w:t>достоверности доказательств</w:t>
      </w:r>
      <w:r w:rsidRPr="00154242">
        <w:rPr>
          <w:szCs w:val="24"/>
        </w:rPr>
        <w:t xml:space="preserve"> </w:t>
      </w:r>
      <w:r w:rsidR="00154242" w:rsidRPr="00154242">
        <w:rPr>
          <w:szCs w:val="24"/>
          <w:lang w:eastAsia="en-US"/>
        </w:rPr>
        <w:t>B</w:t>
      </w:r>
      <w:r w:rsidRPr="00154242">
        <w:rPr>
          <w:szCs w:val="24"/>
          <w:lang w:eastAsia="en-US"/>
        </w:rPr>
        <w:t>)</w:t>
      </w:r>
      <w:r w:rsidRPr="00154242">
        <w:rPr>
          <w:szCs w:val="24"/>
        </w:rPr>
        <w:t xml:space="preserve"> </w:t>
      </w:r>
      <w:r w:rsidRPr="00154242">
        <w:rPr>
          <w:b/>
          <w:szCs w:val="24"/>
        </w:rPr>
        <w:t xml:space="preserve"> </w:t>
      </w:r>
      <w:r w:rsidRPr="00154242">
        <w:rPr>
          <w:szCs w:val="24"/>
        </w:rPr>
        <w:t>[</w:t>
      </w:r>
      <w:r w:rsidR="00C01638">
        <w:rPr>
          <w:szCs w:val="24"/>
        </w:rPr>
        <w:t>1,3,12,33</w:t>
      </w:r>
      <w:r w:rsidR="00752E4F">
        <w:rPr>
          <w:szCs w:val="24"/>
        </w:rPr>
        <w:t>,59</w:t>
      </w:r>
      <w:r w:rsidRPr="00154242">
        <w:rPr>
          <w:szCs w:val="24"/>
        </w:rPr>
        <w:t>].</w:t>
      </w:r>
    </w:p>
    <w:p w14:paraId="6DF24ABB" w14:textId="77777777" w:rsidR="006C73BB" w:rsidRDefault="007824D5" w:rsidP="006C73BB">
      <w:pPr>
        <w:spacing w:before="0" w:after="0" w:line="360" w:lineRule="auto"/>
        <w:jc w:val="both"/>
        <w:rPr>
          <w:b/>
          <w:i/>
          <w:szCs w:val="24"/>
        </w:rPr>
      </w:pPr>
      <w:r w:rsidRPr="0072169A">
        <w:rPr>
          <w:b/>
          <w:i/>
          <w:szCs w:val="24"/>
        </w:rPr>
        <w:t>Комментарии:</w:t>
      </w:r>
    </w:p>
    <w:p w14:paraId="0329DF4C" w14:textId="77777777" w:rsidR="009C4990" w:rsidRDefault="009C4990" w:rsidP="00372AC4">
      <w:pPr>
        <w:spacing w:before="0" w:after="0" w:line="360" w:lineRule="auto"/>
        <w:ind w:firstLine="720"/>
        <w:jc w:val="both"/>
        <w:rPr>
          <w:szCs w:val="24"/>
        </w:rPr>
      </w:pPr>
      <w:r w:rsidRPr="006C73BB">
        <w:rPr>
          <w:szCs w:val="24"/>
        </w:rPr>
        <w:lastRenderedPageBreak/>
        <w:t xml:space="preserve">Шкала CURB-65 </w:t>
      </w:r>
      <w:r w:rsidR="00E35E6F">
        <w:rPr>
          <w:szCs w:val="24"/>
        </w:rPr>
        <w:t>в</w:t>
      </w:r>
      <w:r w:rsidR="005A3497">
        <w:rPr>
          <w:szCs w:val="24"/>
        </w:rPr>
        <w:t xml:space="preserve">ключает анализ </w:t>
      </w:r>
      <w:r w:rsidRPr="006C73BB">
        <w:rPr>
          <w:szCs w:val="24"/>
        </w:rPr>
        <w:t xml:space="preserve">5 признаков: 1) нарушение сознания, обусловленное пневмонией; 2) повышение уровня азота мочевины &gt; 7 ммоль/л; 3) тахипноэ ≥ 30/мин; 4) снижение систолического артериального давления &lt; 90 мм рт.ст. или диастолического ≤ 60 мм рт.ст.; 5) возраст больного ≥ 65 лет. Наличие каждого признака оценивается в 1 балл, общая сумма может варьировать от 0 до 5 баллов, риск летального исхода возрастает по мере увеличения суммы </w:t>
      </w:r>
      <w:r w:rsidRPr="00132722">
        <w:rPr>
          <w:szCs w:val="24"/>
        </w:rPr>
        <w:t xml:space="preserve">баллов (Приложение </w:t>
      </w:r>
      <w:r w:rsidR="003A4E83" w:rsidRPr="00132722">
        <w:rPr>
          <w:szCs w:val="24"/>
        </w:rPr>
        <w:t>3</w:t>
      </w:r>
      <w:r w:rsidRPr="00132722">
        <w:rPr>
          <w:szCs w:val="24"/>
        </w:rPr>
        <w:t>)</w:t>
      </w:r>
      <w:r w:rsidR="00752E4F">
        <w:rPr>
          <w:szCs w:val="24"/>
        </w:rPr>
        <w:t xml:space="preserve"> </w:t>
      </w:r>
      <w:r w:rsidR="00752E4F" w:rsidRPr="000A69F8">
        <w:rPr>
          <w:szCs w:val="24"/>
        </w:rPr>
        <w:t>[</w:t>
      </w:r>
      <w:r w:rsidR="00752E4F">
        <w:rPr>
          <w:szCs w:val="24"/>
        </w:rPr>
        <w:t>83</w:t>
      </w:r>
      <w:r w:rsidR="00752E4F" w:rsidRPr="000A69F8">
        <w:rPr>
          <w:szCs w:val="24"/>
        </w:rPr>
        <w:t>]</w:t>
      </w:r>
      <w:r w:rsidRPr="00132722">
        <w:rPr>
          <w:szCs w:val="24"/>
        </w:rPr>
        <w:t>.</w:t>
      </w:r>
      <w:r w:rsidRPr="006C73BB">
        <w:rPr>
          <w:szCs w:val="24"/>
        </w:rPr>
        <w:t xml:space="preserve"> CRB-65 отличается отсутствием в критериях оценки азота мочевины </w:t>
      </w:r>
      <w:r w:rsidR="005A3497" w:rsidRPr="000A69F8">
        <w:rPr>
          <w:szCs w:val="24"/>
        </w:rPr>
        <w:t>[</w:t>
      </w:r>
      <w:r w:rsidR="00752E4F">
        <w:rPr>
          <w:szCs w:val="24"/>
        </w:rPr>
        <w:t>83</w:t>
      </w:r>
      <w:r w:rsidR="005A3497" w:rsidRPr="000A69F8">
        <w:rPr>
          <w:szCs w:val="24"/>
        </w:rPr>
        <w:t>]</w:t>
      </w:r>
      <w:r w:rsidRPr="006C73BB">
        <w:rPr>
          <w:szCs w:val="24"/>
        </w:rPr>
        <w:t xml:space="preserve">. </w:t>
      </w:r>
    </w:p>
    <w:p w14:paraId="786827B8" w14:textId="77777777" w:rsidR="005A3497" w:rsidRDefault="005A3497" w:rsidP="005A3497">
      <w:pPr>
        <w:spacing w:before="0" w:after="0" w:line="360" w:lineRule="auto"/>
        <w:ind w:right="-6" w:firstLine="720"/>
        <w:jc w:val="both"/>
        <w:rPr>
          <w:szCs w:val="24"/>
        </w:rPr>
      </w:pPr>
      <w:r>
        <w:rPr>
          <w:bCs/>
        </w:rPr>
        <w:t>Ш</w:t>
      </w:r>
      <w:r w:rsidRPr="005C3F5C">
        <w:rPr>
          <w:bCs/>
        </w:rPr>
        <w:t xml:space="preserve">кала </w:t>
      </w:r>
      <w:r w:rsidRPr="005C3F5C">
        <w:rPr>
          <w:bCs/>
          <w:lang w:val="en-US"/>
        </w:rPr>
        <w:t>PORT</w:t>
      </w:r>
      <w:r w:rsidRPr="000A69F8">
        <w:rPr>
          <w:szCs w:val="24"/>
        </w:rPr>
        <w:t xml:space="preserve"> </w:t>
      </w:r>
      <w:r w:rsidR="00D3659D">
        <w:rPr>
          <w:szCs w:val="24"/>
        </w:rPr>
        <w:t xml:space="preserve">является более трудоемким и сложным инструментом оценки </w:t>
      </w:r>
      <w:r w:rsidR="00E35E6F">
        <w:rPr>
          <w:szCs w:val="24"/>
        </w:rPr>
        <w:t>прогноза при ВП</w:t>
      </w:r>
      <w:r w:rsidR="00D3659D">
        <w:rPr>
          <w:szCs w:val="24"/>
        </w:rPr>
        <w:t xml:space="preserve">. Она </w:t>
      </w:r>
      <w:r w:rsidR="00D3659D" w:rsidRPr="000A69F8">
        <w:rPr>
          <w:szCs w:val="24"/>
        </w:rPr>
        <w:t>с</w:t>
      </w:r>
      <w:r w:rsidRPr="003F611A">
        <w:rPr>
          <w:szCs w:val="24"/>
        </w:rPr>
        <w:t>одержит 20 клинических, лабораторных и рентгенологических признаков</w:t>
      </w:r>
      <w:r w:rsidR="00E35E6F" w:rsidRPr="000A69F8">
        <w:rPr>
          <w:szCs w:val="24"/>
        </w:rPr>
        <w:t>;</w:t>
      </w:r>
      <w:r w:rsidR="00E35E6F">
        <w:rPr>
          <w:szCs w:val="24"/>
        </w:rPr>
        <w:t xml:space="preserve"> к</w:t>
      </w:r>
      <w:r w:rsidRPr="003F611A">
        <w:rPr>
          <w:szCs w:val="24"/>
        </w:rPr>
        <w:t>ласс риска определяется путем стратификации больного в одну из пяти групп</w:t>
      </w:r>
      <w:r w:rsidR="00752E4F">
        <w:rPr>
          <w:szCs w:val="24"/>
        </w:rPr>
        <w:t xml:space="preserve"> [84]</w:t>
      </w:r>
      <w:r w:rsidRPr="003F611A">
        <w:rPr>
          <w:szCs w:val="24"/>
        </w:rPr>
        <w:t xml:space="preserve">. Для этого </w:t>
      </w:r>
      <w:r>
        <w:rPr>
          <w:szCs w:val="24"/>
        </w:rPr>
        <w:t>используется</w:t>
      </w:r>
      <w:r w:rsidRPr="003F611A">
        <w:rPr>
          <w:szCs w:val="24"/>
        </w:rPr>
        <w:t xml:space="preserve"> 2-</w:t>
      </w:r>
      <w:r>
        <w:rPr>
          <w:szCs w:val="24"/>
        </w:rPr>
        <w:t xml:space="preserve">х </w:t>
      </w:r>
      <w:r w:rsidRPr="003F611A">
        <w:rPr>
          <w:szCs w:val="24"/>
        </w:rPr>
        <w:t xml:space="preserve">ступенчатая система подсчета баллов, которая основана на анализе </w:t>
      </w:r>
      <w:r>
        <w:rPr>
          <w:szCs w:val="24"/>
        </w:rPr>
        <w:t xml:space="preserve">значимых с точки зрения прогноза </w:t>
      </w:r>
      <w:r w:rsidRPr="003F611A">
        <w:rPr>
          <w:szCs w:val="24"/>
        </w:rPr>
        <w:t xml:space="preserve">демографических, клинико-лабораторных и рентгенологических </w:t>
      </w:r>
      <w:r w:rsidRPr="00132722">
        <w:rPr>
          <w:szCs w:val="24"/>
        </w:rPr>
        <w:t xml:space="preserve">признаков (Приложение </w:t>
      </w:r>
      <w:r w:rsidR="00132722" w:rsidRPr="00132722">
        <w:rPr>
          <w:szCs w:val="24"/>
        </w:rPr>
        <w:t>3</w:t>
      </w:r>
      <w:r w:rsidRPr="00132722">
        <w:rPr>
          <w:szCs w:val="24"/>
        </w:rPr>
        <w:t>).</w:t>
      </w:r>
      <w:r w:rsidRPr="003F611A">
        <w:rPr>
          <w:szCs w:val="24"/>
        </w:rPr>
        <w:t xml:space="preserve"> </w:t>
      </w:r>
      <w:r>
        <w:rPr>
          <w:szCs w:val="24"/>
        </w:rPr>
        <w:t>П</w:t>
      </w:r>
      <w:r w:rsidRPr="003F611A">
        <w:rPr>
          <w:szCs w:val="24"/>
        </w:rPr>
        <w:t xml:space="preserve">оказатели </w:t>
      </w:r>
      <w:r>
        <w:rPr>
          <w:szCs w:val="24"/>
        </w:rPr>
        <w:t xml:space="preserve">30-дневной </w:t>
      </w:r>
      <w:r w:rsidRPr="003F611A">
        <w:rPr>
          <w:szCs w:val="24"/>
        </w:rPr>
        <w:t xml:space="preserve">летальности </w:t>
      </w:r>
      <w:r w:rsidR="00372AC4">
        <w:rPr>
          <w:szCs w:val="24"/>
        </w:rPr>
        <w:t xml:space="preserve">при оценке по шкале </w:t>
      </w:r>
      <w:r w:rsidR="00372AC4">
        <w:rPr>
          <w:szCs w:val="24"/>
          <w:lang w:val="en-US"/>
        </w:rPr>
        <w:t>PORT</w:t>
      </w:r>
      <w:r w:rsidR="00372AC4" w:rsidRPr="000A69F8">
        <w:rPr>
          <w:szCs w:val="24"/>
        </w:rPr>
        <w:t xml:space="preserve"> </w:t>
      </w:r>
      <w:r>
        <w:rPr>
          <w:szCs w:val="24"/>
        </w:rPr>
        <w:t xml:space="preserve">варьируются от </w:t>
      </w:r>
      <w:r w:rsidRPr="003F611A">
        <w:rPr>
          <w:szCs w:val="24"/>
        </w:rPr>
        <w:t>0,1– 0,4%</w:t>
      </w:r>
      <w:r>
        <w:rPr>
          <w:szCs w:val="24"/>
        </w:rPr>
        <w:t xml:space="preserve"> </w:t>
      </w:r>
      <w:r w:rsidR="00E35E6F">
        <w:rPr>
          <w:szCs w:val="24"/>
        </w:rPr>
        <w:t xml:space="preserve">для I </w:t>
      </w:r>
      <w:r>
        <w:rPr>
          <w:szCs w:val="24"/>
        </w:rPr>
        <w:t xml:space="preserve">и до 27,0–31,1% </w:t>
      </w:r>
      <w:r w:rsidR="00E35E6F">
        <w:rPr>
          <w:szCs w:val="24"/>
        </w:rPr>
        <w:t xml:space="preserve">- </w:t>
      </w:r>
      <w:r>
        <w:rPr>
          <w:szCs w:val="24"/>
        </w:rPr>
        <w:t xml:space="preserve">для </w:t>
      </w:r>
      <w:r w:rsidRPr="003F611A">
        <w:rPr>
          <w:szCs w:val="24"/>
        </w:rPr>
        <w:t>V класс</w:t>
      </w:r>
      <w:r>
        <w:rPr>
          <w:szCs w:val="24"/>
        </w:rPr>
        <w:t>а</w:t>
      </w:r>
      <w:r w:rsidRPr="003F611A">
        <w:rPr>
          <w:szCs w:val="24"/>
        </w:rPr>
        <w:t xml:space="preserve"> риска</w:t>
      </w:r>
      <w:r>
        <w:rPr>
          <w:szCs w:val="24"/>
        </w:rPr>
        <w:t xml:space="preserve"> </w:t>
      </w:r>
      <w:r w:rsidRPr="000A69F8">
        <w:rPr>
          <w:szCs w:val="24"/>
        </w:rPr>
        <w:t>[</w:t>
      </w:r>
      <w:r w:rsidR="00752E4F">
        <w:rPr>
          <w:szCs w:val="24"/>
        </w:rPr>
        <w:t>84</w:t>
      </w:r>
      <w:r w:rsidRPr="000A69F8">
        <w:rPr>
          <w:szCs w:val="24"/>
        </w:rPr>
        <w:t>]</w:t>
      </w:r>
      <w:r>
        <w:rPr>
          <w:szCs w:val="24"/>
        </w:rPr>
        <w:t>.</w:t>
      </w:r>
    </w:p>
    <w:p w14:paraId="4EC8B821" w14:textId="77777777" w:rsidR="002E7133" w:rsidRPr="00E35E6F" w:rsidRDefault="005A3497" w:rsidP="00E35E6F">
      <w:pPr>
        <w:spacing w:before="0" w:after="0" w:line="360" w:lineRule="auto"/>
        <w:ind w:right="-6" w:firstLine="720"/>
        <w:jc w:val="both"/>
        <w:rPr>
          <w:szCs w:val="24"/>
        </w:rPr>
      </w:pPr>
      <w:r w:rsidRPr="00082DA9">
        <w:rPr>
          <w:szCs w:val="24"/>
        </w:rPr>
        <w:t xml:space="preserve">Основное значение прогностических шкал заключается в возможности выделить </w:t>
      </w:r>
      <w:r w:rsidR="007455D8" w:rsidRPr="00082DA9">
        <w:rPr>
          <w:szCs w:val="24"/>
        </w:rPr>
        <w:t>больных ВП</w:t>
      </w:r>
      <w:r w:rsidRPr="00082DA9">
        <w:rPr>
          <w:szCs w:val="24"/>
        </w:rPr>
        <w:t xml:space="preserve"> с низким риском неблагоприятного прогноза, которые не требуют госпитализации и могут лечиться в амбулаторных условиях </w:t>
      </w:r>
      <w:r w:rsidRPr="000A69F8">
        <w:rPr>
          <w:szCs w:val="24"/>
        </w:rPr>
        <w:t>[</w:t>
      </w:r>
      <w:r w:rsidR="00752E4F">
        <w:rPr>
          <w:szCs w:val="24"/>
        </w:rPr>
        <w:t>85</w:t>
      </w:r>
      <w:r w:rsidRPr="000A69F8">
        <w:rPr>
          <w:szCs w:val="24"/>
        </w:rPr>
        <w:t xml:space="preserve">]. </w:t>
      </w:r>
      <w:r>
        <w:rPr>
          <w:szCs w:val="24"/>
        </w:rPr>
        <w:t xml:space="preserve"> </w:t>
      </w:r>
      <w:r w:rsidR="007455D8">
        <w:rPr>
          <w:szCs w:val="24"/>
        </w:rPr>
        <w:t xml:space="preserve">К ним относятся пациенты </w:t>
      </w:r>
      <w:r w:rsidR="007455D8" w:rsidRPr="000A69F8">
        <w:rPr>
          <w:szCs w:val="24"/>
        </w:rPr>
        <w:t xml:space="preserve">1 </w:t>
      </w:r>
      <w:r w:rsidR="000D59A7">
        <w:rPr>
          <w:szCs w:val="24"/>
        </w:rPr>
        <w:t>группы по шкалам CURB-65/</w:t>
      </w:r>
      <w:r w:rsidR="007455D8">
        <w:rPr>
          <w:szCs w:val="24"/>
        </w:rPr>
        <w:t>C</w:t>
      </w:r>
      <w:r w:rsidR="007455D8" w:rsidRPr="006C73BB">
        <w:rPr>
          <w:szCs w:val="24"/>
        </w:rPr>
        <w:t xml:space="preserve">RB-65 </w:t>
      </w:r>
      <w:r w:rsidR="007455D8">
        <w:rPr>
          <w:szCs w:val="24"/>
        </w:rPr>
        <w:t xml:space="preserve">и </w:t>
      </w:r>
      <w:r w:rsidR="007455D8">
        <w:rPr>
          <w:szCs w:val="24"/>
          <w:lang w:val="en-US"/>
        </w:rPr>
        <w:t>I</w:t>
      </w:r>
      <w:r w:rsidR="007455D8" w:rsidRPr="000A69F8">
        <w:rPr>
          <w:szCs w:val="24"/>
        </w:rPr>
        <w:t>-</w:t>
      </w:r>
      <w:r w:rsidR="0092446B">
        <w:rPr>
          <w:szCs w:val="24"/>
          <w:lang w:val="en-US"/>
        </w:rPr>
        <w:t>II</w:t>
      </w:r>
      <w:r w:rsidR="0092446B" w:rsidRPr="000A69F8">
        <w:rPr>
          <w:szCs w:val="24"/>
        </w:rPr>
        <w:t xml:space="preserve"> класса риска по шкале </w:t>
      </w:r>
      <w:r w:rsidR="0092446B">
        <w:rPr>
          <w:szCs w:val="24"/>
          <w:lang w:val="en-US"/>
        </w:rPr>
        <w:t>PORT</w:t>
      </w:r>
      <w:r w:rsidR="0092446B" w:rsidRPr="000A69F8">
        <w:rPr>
          <w:szCs w:val="24"/>
        </w:rPr>
        <w:t xml:space="preserve">. </w:t>
      </w:r>
      <w:r w:rsidR="00E35E6F" w:rsidRPr="000A69F8">
        <w:rPr>
          <w:szCs w:val="24"/>
        </w:rPr>
        <w:t xml:space="preserve">Напротив, </w:t>
      </w:r>
      <w:r w:rsidR="00E35E6F">
        <w:rPr>
          <w:szCs w:val="24"/>
        </w:rPr>
        <w:t>п</w:t>
      </w:r>
      <w:r w:rsidR="0092446B">
        <w:t xml:space="preserve">рогноз является чрезвычайно неблагоприятным при наличии </w:t>
      </w:r>
      <w:r w:rsidR="0092446B" w:rsidRPr="007D3E2F">
        <w:rPr>
          <w:u w:val="single"/>
        </w:rPr>
        <w:t>&gt;</w:t>
      </w:r>
      <w:r w:rsidR="0092446B">
        <w:t xml:space="preserve"> </w:t>
      </w:r>
      <w:r w:rsidR="0092446B" w:rsidRPr="007D3E2F">
        <w:t xml:space="preserve">3 </w:t>
      </w:r>
      <w:r w:rsidR="0092446B">
        <w:t>баллов</w:t>
      </w:r>
      <w:r w:rsidR="0092446B" w:rsidRPr="007D3E2F">
        <w:t xml:space="preserve"> </w:t>
      </w:r>
      <w:r w:rsidR="0092446B">
        <w:t xml:space="preserve">по шкале </w:t>
      </w:r>
      <w:r w:rsidR="0092446B" w:rsidRPr="007D3E2F">
        <w:t>CURB/CRB-65</w:t>
      </w:r>
      <w:r w:rsidR="0092446B">
        <w:t xml:space="preserve"> или принадлежности </w:t>
      </w:r>
      <w:r w:rsidR="00372AC4">
        <w:t xml:space="preserve">больных </w:t>
      </w:r>
      <w:r w:rsidR="0092446B">
        <w:t xml:space="preserve">к классу риска </w:t>
      </w:r>
      <w:r w:rsidR="0092446B">
        <w:rPr>
          <w:lang w:val="en-US"/>
        </w:rPr>
        <w:t>V</w:t>
      </w:r>
      <w:r w:rsidR="0092446B" w:rsidRPr="007D3E2F">
        <w:t xml:space="preserve"> </w:t>
      </w:r>
      <w:r w:rsidR="0092446B">
        <w:t xml:space="preserve">по шкале </w:t>
      </w:r>
      <w:r w:rsidR="0092446B">
        <w:rPr>
          <w:lang w:val="en-US"/>
        </w:rPr>
        <w:t>PORT</w:t>
      </w:r>
      <w:r w:rsidR="0092446B">
        <w:t>. Такие пациенты требуют обязательной и неотложной госпитализ</w:t>
      </w:r>
      <w:r w:rsidR="00E35E6F">
        <w:t>а</w:t>
      </w:r>
      <w:r w:rsidR="0092446B">
        <w:t>ции</w:t>
      </w:r>
      <w:r w:rsidR="00372AC4">
        <w:t xml:space="preserve"> в ОРИТ</w:t>
      </w:r>
      <w:r w:rsidR="0092446B">
        <w:t xml:space="preserve">. </w:t>
      </w:r>
    </w:p>
    <w:p w14:paraId="054CA554" w14:textId="77777777" w:rsidR="0092446B" w:rsidRPr="000A69F8" w:rsidRDefault="00E35E6F" w:rsidP="0092446B">
      <w:pPr>
        <w:spacing w:before="0" w:after="0" w:line="360" w:lineRule="auto"/>
        <w:ind w:right="-6" w:firstLine="720"/>
        <w:jc w:val="both"/>
        <w:rPr>
          <w:szCs w:val="24"/>
        </w:rPr>
      </w:pPr>
      <w:r w:rsidRPr="000A69F8">
        <w:rPr>
          <w:szCs w:val="24"/>
        </w:rPr>
        <w:t>П</w:t>
      </w:r>
      <w:r w:rsidR="0092446B" w:rsidRPr="000A69F8">
        <w:rPr>
          <w:szCs w:val="24"/>
        </w:rPr>
        <w:t xml:space="preserve">ри использовании прогностических шкал </w:t>
      </w:r>
      <w:r w:rsidR="00D3659D" w:rsidRPr="000A69F8">
        <w:rPr>
          <w:szCs w:val="24"/>
        </w:rPr>
        <w:t xml:space="preserve">необходимо учитывать ряд </w:t>
      </w:r>
      <w:r w:rsidR="0092446B" w:rsidRPr="000A69F8">
        <w:rPr>
          <w:szCs w:val="24"/>
        </w:rPr>
        <w:t xml:space="preserve">известных </w:t>
      </w:r>
      <w:r w:rsidR="00D3659D" w:rsidRPr="000A69F8">
        <w:rPr>
          <w:szCs w:val="24"/>
        </w:rPr>
        <w:t>ограничений</w:t>
      </w:r>
      <w:r w:rsidR="00752E4F">
        <w:rPr>
          <w:szCs w:val="24"/>
        </w:rPr>
        <w:t xml:space="preserve"> </w:t>
      </w:r>
      <w:r w:rsidR="00752E4F" w:rsidRPr="00F64C74">
        <w:rPr>
          <w:szCs w:val="24"/>
        </w:rPr>
        <w:t>[33,85</w:t>
      </w:r>
      <w:r w:rsidR="0019434C" w:rsidRPr="00F64C74">
        <w:rPr>
          <w:szCs w:val="24"/>
        </w:rPr>
        <w:t>-87</w:t>
      </w:r>
      <w:r w:rsidR="00752E4F" w:rsidRPr="00F64C74">
        <w:rPr>
          <w:szCs w:val="24"/>
        </w:rPr>
        <w:t>]</w:t>
      </w:r>
      <w:r w:rsidR="00903BDD" w:rsidRPr="000A69F8">
        <w:rPr>
          <w:szCs w:val="24"/>
        </w:rPr>
        <w:t>:</w:t>
      </w:r>
      <w:r w:rsidR="0092446B" w:rsidRPr="000A69F8">
        <w:rPr>
          <w:szCs w:val="24"/>
        </w:rPr>
        <w:t xml:space="preserve"> </w:t>
      </w:r>
    </w:p>
    <w:p w14:paraId="686F4B19" w14:textId="77777777" w:rsidR="0092446B" w:rsidRDefault="00E35E6F" w:rsidP="008544DA">
      <w:pPr>
        <w:numPr>
          <w:ilvl w:val="0"/>
          <w:numId w:val="32"/>
        </w:numPr>
        <w:spacing w:before="0" w:after="0" w:line="360" w:lineRule="auto"/>
        <w:ind w:left="1134" w:hanging="425"/>
        <w:jc w:val="both"/>
        <w:rPr>
          <w:szCs w:val="24"/>
        </w:rPr>
      </w:pPr>
      <w:r>
        <w:rPr>
          <w:szCs w:val="24"/>
        </w:rPr>
        <w:t xml:space="preserve">они </w:t>
      </w:r>
      <w:r w:rsidR="00903BDD">
        <w:rPr>
          <w:szCs w:val="24"/>
        </w:rPr>
        <w:t>н</w:t>
      </w:r>
      <w:r w:rsidR="0092446B">
        <w:rPr>
          <w:szCs w:val="24"/>
        </w:rPr>
        <w:t>е разрабатывались для оценки тяжести ВП и могут неадекватно оценивать необходимость госпитализации</w:t>
      </w:r>
      <w:r w:rsidR="0092446B" w:rsidRPr="003F611A">
        <w:rPr>
          <w:szCs w:val="24"/>
        </w:rPr>
        <w:t xml:space="preserve"> в О</w:t>
      </w:r>
      <w:r w:rsidR="0092446B">
        <w:rPr>
          <w:szCs w:val="24"/>
        </w:rPr>
        <w:t>РИТ</w:t>
      </w:r>
      <w:r w:rsidR="0092446B" w:rsidRPr="000A69F8">
        <w:rPr>
          <w:szCs w:val="24"/>
        </w:rPr>
        <w:t>;</w:t>
      </w:r>
    </w:p>
    <w:p w14:paraId="10A0F825" w14:textId="77777777" w:rsidR="00903BDD" w:rsidRPr="00903BDD" w:rsidRDefault="00E35E6F" w:rsidP="008544DA">
      <w:pPr>
        <w:numPr>
          <w:ilvl w:val="0"/>
          <w:numId w:val="32"/>
        </w:numPr>
        <w:suppressAutoHyphens/>
        <w:snapToGrid w:val="0"/>
        <w:spacing w:before="0" w:after="0" w:line="360" w:lineRule="auto"/>
        <w:ind w:left="1134" w:hanging="425"/>
        <w:jc w:val="both"/>
        <w:rPr>
          <w:szCs w:val="24"/>
        </w:rPr>
      </w:pPr>
      <w:r>
        <w:rPr>
          <w:szCs w:val="24"/>
        </w:rPr>
        <w:t xml:space="preserve">шкалы </w:t>
      </w:r>
      <w:r w:rsidR="0092446B">
        <w:rPr>
          <w:szCs w:val="24"/>
        </w:rPr>
        <w:t>н</w:t>
      </w:r>
      <w:r w:rsidR="009C4990" w:rsidRPr="003F611A">
        <w:rPr>
          <w:szCs w:val="24"/>
        </w:rPr>
        <w:t>е</w:t>
      </w:r>
      <w:r w:rsidR="0092446B">
        <w:rPr>
          <w:szCs w:val="24"/>
        </w:rPr>
        <w:t>достаточно полно учитывают</w:t>
      </w:r>
      <w:r w:rsidR="009C4990" w:rsidRPr="003F611A">
        <w:rPr>
          <w:szCs w:val="24"/>
        </w:rPr>
        <w:t xml:space="preserve"> </w:t>
      </w:r>
      <w:r w:rsidR="00903BDD">
        <w:rPr>
          <w:szCs w:val="24"/>
        </w:rPr>
        <w:t xml:space="preserve">функциональный статус пациента, </w:t>
      </w:r>
      <w:r w:rsidR="0092446B">
        <w:rPr>
          <w:szCs w:val="24"/>
        </w:rPr>
        <w:t>влияние сопутствующих заболеваний и их декомпенсации</w:t>
      </w:r>
      <w:r w:rsidR="00903BDD">
        <w:rPr>
          <w:szCs w:val="24"/>
        </w:rPr>
        <w:t xml:space="preserve"> на тяжесть состояния пациента и прогноз: д</w:t>
      </w:r>
      <w:r w:rsidR="00903BDD" w:rsidRPr="00903BDD">
        <w:rPr>
          <w:szCs w:val="24"/>
        </w:rPr>
        <w:t>екомпенсация внелегочной хр</w:t>
      </w:r>
      <w:r w:rsidR="00903BDD">
        <w:rPr>
          <w:szCs w:val="24"/>
        </w:rPr>
        <w:t>онической патологии наблюдается</w:t>
      </w:r>
      <w:r w:rsidR="00903BDD" w:rsidRPr="00903BDD">
        <w:rPr>
          <w:szCs w:val="24"/>
        </w:rPr>
        <w:t xml:space="preserve"> </w:t>
      </w:r>
      <w:r w:rsidR="00903BDD">
        <w:rPr>
          <w:szCs w:val="24"/>
        </w:rPr>
        <w:t>у</w:t>
      </w:r>
      <w:r w:rsidR="00903BDD" w:rsidRPr="00903BDD">
        <w:rPr>
          <w:szCs w:val="24"/>
        </w:rPr>
        <w:t xml:space="preserve"> 40% </w:t>
      </w:r>
      <w:r w:rsidR="00903BDD">
        <w:rPr>
          <w:szCs w:val="24"/>
        </w:rPr>
        <w:t xml:space="preserve">лиц, госпитализированных с ВП, </w:t>
      </w:r>
      <w:r w:rsidR="00903BDD" w:rsidRPr="00903BDD">
        <w:rPr>
          <w:szCs w:val="24"/>
        </w:rPr>
        <w:t xml:space="preserve">у половины </w:t>
      </w:r>
      <w:r w:rsidR="00903BDD">
        <w:rPr>
          <w:szCs w:val="24"/>
        </w:rPr>
        <w:t>из них</w:t>
      </w:r>
      <w:r w:rsidR="00903BDD" w:rsidRPr="00903BDD">
        <w:rPr>
          <w:szCs w:val="24"/>
        </w:rPr>
        <w:t xml:space="preserve"> признаки органной дисфункции отмечаются уже в первые сутки </w:t>
      </w:r>
      <w:r>
        <w:rPr>
          <w:szCs w:val="24"/>
        </w:rPr>
        <w:t>пребывания в стационаре</w:t>
      </w:r>
      <w:r w:rsidR="00903BDD" w:rsidRPr="000A69F8">
        <w:rPr>
          <w:szCs w:val="24"/>
        </w:rPr>
        <w:t>;</w:t>
      </w:r>
    </w:p>
    <w:p w14:paraId="0A5C52CD" w14:textId="77777777" w:rsidR="00B251E3" w:rsidRPr="00432A5F" w:rsidRDefault="00E35E6F" w:rsidP="008544DA">
      <w:pPr>
        <w:numPr>
          <w:ilvl w:val="0"/>
          <w:numId w:val="32"/>
        </w:numPr>
        <w:suppressAutoHyphens/>
        <w:spacing w:before="0" w:after="0" w:line="360" w:lineRule="auto"/>
        <w:ind w:left="1134" w:hanging="425"/>
        <w:jc w:val="both"/>
        <w:rPr>
          <w:szCs w:val="24"/>
        </w:rPr>
      </w:pPr>
      <w:r>
        <w:rPr>
          <w:szCs w:val="24"/>
        </w:rPr>
        <w:t xml:space="preserve">шкалы </w:t>
      </w:r>
      <w:r w:rsidR="00903BDD">
        <w:rPr>
          <w:szCs w:val="24"/>
        </w:rPr>
        <w:t>н</w:t>
      </w:r>
      <w:r w:rsidR="009C4990" w:rsidRPr="003F611A">
        <w:rPr>
          <w:szCs w:val="24"/>
        </w:rPr>
        <w:t>е учитывают социальн</w:t>
      </w:r>
      <w:r w:rsidR="00903BDD">
        <w:rPr>
          <w:szCs w:val="24"/>
        </w:rPr>
        <w:t>о-экономические факторы, в том числе возможность получения адекватной медицинской помощи и ухода в амбулаторных условиях</w:t>
      </w:r>
      <w:r w:rsidR="000D59A7" w:rsidRPr="000A69F8">
        <w:rPr>
          <w:szCs w:val="24"/>
        </w:rPr>
        <w:t>.</w:t>
      </w:r>
    </w:p>
    <w:p w14:paraId="12E12E29" w14:textId="77777777" w:rsidR="00432A5F" w:rsidRDefault="00432A5F" w:rsidP="008544DA">
      <w:pPr>
        <w:pStyle w:val="af7"/>
        <w:numPr>
          <w:ilvl w:val="0"/>
          <w:numId w:val="31"/>
        </w:numPr>
        <w:spacing w:before="0" w:after="0" w:line="360" w:lineRule="auto"/>
        <w:ind w:left="851" w:hanging="425"/>
        <w:jc w:val="both"/>
      </w:pPr>
      <w:r w:rsidRPr="007761EF">
        <w:lastRenderedPageBreak/>
        <w:t xml:space="preserve">Для оценки </w:t>
      </w:r>
      <w:r>
        <w:t>тяжести</w:t>
      </w:r>
      <w:r w:rsidRPr="00432A5F">
        <w:t xml:space="preserve"> </w:t>
      </w:r>
      <w:r>
        <w:t xml:space="preserve">и определения показаний к госпитализации в ОРИТ </w:t>
      </w:r>
      <w:r w:rsidRPr="00432A5F">
        <w:rPr>
          <w:u w:val="single"/>
        </w:rPr>
        <w:t xml:space="preserve">всем госпитализированным </w:t>
      </w:r>
      <w:r w:rsidRPr="00E10F1D">
        <w:rPr>
          <w:u w:val="single"/>
        </w:rPr>
        <w:t>пациентам</w:t>
      </w:r>
      <w:r w:rsidR="00E10F1D" w:rsidRPr="00E10F1D">
        <w:rPr>
          <w:u w:val="single"/>
        </w:rPr>
        <w:t xml:space="preserve"> с ВП</w:t>
      </w:r>
      <w:r w:rsidR="00E10F1D">
        <w:t xml:space="preserve"> </w:t>
      </w:r>
      <w:r>
        <w:t xml:space="preserve">рекомендуется использовать </w:t>
      </w:r>
      <w:r w:rsidRPr="00432A5F">
        <w:t xml:space="preserve">критерии IDSA/ATS или </w:t>
      </w:r>
      <w:r>
        <w:t xml:space="preserve">шкалу </w:t>
      </w:r>
      <w:r w:rsidRPr="00432A5F">
        <w:t>SMART-COP</w:t>
      </w:r>
      <w:r>
        <w:t>.</w:t>
      </w:r>
    </w:p>
    <w:p w14:paraId="63B48A66" w14:textId="77777777" w:rsidR="00432A5F" w:rsidRPr="007824D5" w:rsidRDefault="00432A5F" w:rsidP="00432A5F">
      <w:pPr>
        <w:spacing w:before="120" w:after="0" w:line="360" w:lineRule="auto"/>
        <w:ind w:right="-1"/>
        <w:jc w:val="both"/>
        <w:rPr>
          <w:szCs w:val="24"/>
        </w:rPr>
      </w:pPr>
      <w:r w:rsidRPr="00752E4F">
        <w:rPr>
          <w:b/>
          <w:szCs w:val="24"/>
        </w:rPr>
        <w:t>Уровень убедительности рекомендаций</w:t>
      </w:r>
      <w:r w:rsidRPr="00752E4F">
        <w:rPr>
          <w:b/>
          <w:szCs w:val="24"/>
          <w:lang w:eastAsia="en-US"/>
        </w:rPr>
        <w:t xml:space="preserve"> </w:t>
      </w:r>
      <w:r w:rsidRPr="00752E4F">
        <w:rPr>
          <w:b/>
          <w:szCs w:val="24"/>
          <w:lang w:val="en-US" w:eastAsia="en-US"/>
        </w:rPr>
        <w:t>I</w:t>
      </w:r>
      <w:r w:rsidRPr="00752E4F">
        <w:rPr>
          <w:b/>
          <w:szCs w:val="24"/>
          <w:lang w:eastAsia="en-US"/>
        </w:rPr>
        <w:t xml:space="preserve"> </w:t>
      </w:r>
      <w:r w:rsidRPr="00752E4F">
        <w:rPr>
          <w:szCs w:val="24"/>
          <w:lang w:eastAsia="en-US"/>
        </w:rPr>
        <w:t>(</w:t>
      </w:r>
      <w:r w:rsidRPr="00752E4F">
        <w:rPr>
          <w:szCs w:val="24"/>
        </w:rPr>
        <w:t xml:space="preserve">Уровень </w:t>
      </w:r>
      <w:r w:rsidRPr="00752E4F">
        <w:rPr>
          <w:szCs w:val="24"/>
          <w:lang w:eastAsia="en-US"/>
        </w:rPr>
        <w:t>достоверности доказательств</w:t>
      </w:r>
      <w:r w:rsidRPr="00752E4F">
        <w:rPr>
          <w:szCs w:val="24"/>
        </w:rPr>
        <w:t xml:space="preserve"> </w:t>
      </w:r>
      <w:r w:rsidR="00752E4F">
        <w:rPr>
          <w:szCs w:val="24"/>
          <w:lang w:eastAsia="en-US"/>
        </w:rPr>
        <w:t>B</w:t>
      </w:r>
      <w:r w:rsidRPr="00752E4F">
        <w:rPr>
          <w:szCs w:val="24"/>
          <w:lang w:eastAsia="en-US"/>
        </w:rPr>
        <w:t>)</w:t>
      </w:r>
      <w:r w:rsidRPr="00752E4F">
        <w:rPr>
          <w:szCs w:val="24"/>
        </w:rPr>
        <w:t xml:space="preserve"> </w:t>
      </w:r>
      <w:r w:rsidRPr="00752E4F">
        <w:rPr>
          <w:b/>
          <w:szCs w:val="24"/>
        </w:rPr>
        <w:t xml:space="preserve"> </w:t>
      </w:r>
      <w:r w:rsidRPr="00752E4F">
        <w:rPr>
          <w:szCs w:val="24"/>
        </w:rPr>
        <w:t>[</w:t>
      </w:r>
      <w:r w:rsidR="00752E4F">
        <w:rPr>
          <w:szCs w:val="24"/>
        </w:rPr>
        <w:t>33</w:t>
      </w:r>
      <w:r w:rsidRPr="00752E4F">
        <w:rPr>
          <w:szCs w:val="24"/>
        </w:rPr>
        <w:t>].</w:t>
      </w:r>
    </w:p>
    <w:p w14:paraId="202E4B0A" w14:textId="77777777" w:rsidR="00432A5F" w:rsidRDefault="00432A5F" w:rsidP="00432A5F">
      <w:pPr>
        <w:spacing w:before="0" w:after="0" w:line="360" w:lineRule="auto"/>
        <w:jc w:val="both"/>
        <w:rPr>
          <w:b/>
          <w:i/>
          <w:szCs w:val="24"/>
        </w:rPr>
      </w:pPr>
      <w:r w:rsidRPr="0072169A">
        <w:rPr>
          <w:b/>
          <w:i/>
          <w:szCs w:val="24"/>
        </w:rPr>
        <w:t>Комментарии:</w:t>
      </w:r>
    </w:p>
    <w:p w14:paraId="2B018C43" w14:textId="77777777" w:rsidR="00432A5F" w:rsidRDefault="00432A5F" w:rsidP="00432A5F">
      <w:pPr>
        <w:spacing w:before="0" w:after="0" w:line="360" w:lineRule="auto"/>
        <w:ind w:firstLine="720"/>
        <w:jc w:val="both"/>
        <w:rPr>
          <w:szCs w:val="24"/>
        </w:rPr>
      </w:pPr>
      <w:r>
        <w:rPr>
          <w:szCs w:val="24"/>
        </w:rPr>
        <w:t xml:space="preserve">Критерии </w:t>
      </w:r>
      <w:r w:rsidRPr="00432A5F">
        <w:rPr>
          <w:szCs w:val="24"/>
        </w:rPr>
        <w:t>IDSA/ATS (Американского торакального общества и Американского о</w:t>
      </w:r>
      <w:r>
        <w:rPr>
          <w:szCs w:val="24"/>
        </w:rPr>
        <w:t>бщества инфекционных болезней) основаны на использовании двух</w:t>
      </w:r>
      <w:r w:rsidRPr="003F611A">
        <w:rPr>
          <w:szCs w:val="24"/>
        </w:rPr>
        <w:t xml:space="preserve"> «больших» и девят</w:t>
      </w:r>
      <w:r>
        <w:rPr>
          <w:szCs w:val="24"/>
        </w:rPr>
        <w:t xml:space="preserve">и </w:t>
      </w:r>
      <w:r w:rsidRPr="003F611A">
        <w:rPr>
          <w:szCs w:val="24"/>
        </w:rPr>
        <w:t>«малых»  критериев</w:t>
      </w:r>
      <w:r w:rsidR="00804679">
        <w:rPr>
          <w:szCs w:val="24"/>
        </w:rPr>
        <w:t xml:space="preserve"> </w:t>
      </w:r>
      <w:r>
        <w:rPr>
          <w:szCs w:val="24"/>
        </w:rPr>
        <w:t>– таблица</w:t>
      </w:r>
      <w:r w:rsidR="00082DA9">
        <w:rPr>
          <w:szCs w:val="24"/>
        </w:rPr>
        <w:t xml:space="preserve"> 6</w:t>
      </w:r>
      <w:r w:rsidR="00752E4F">
        <w:rPr>
          <w:szCs w:val="24"/>
        </w:rPr>
        <w:t xml:space="preserve"> [</w:t>
      </w:r>
      <w:r w:rsidR="001E08C5">
        <w:rPr>
          <w:szCs w:val="24"/>
        </w:rPr>
        <w:t>3</w:t>
      </w:r>
      <w:r w:rsidR="00752E4F">
        <w:rPr>
          <w:szCs w:val="24"/>
        </w:rPr>
        <w:t>]</w:t>
      </w:r>
      <w:r w:rsidRPr="003F611A">
        <w:rPr>
          <w:szCs w:val="24"/>
        </w:rPr>
        <w:t>.</w:t>
      </w:r>
      <w:r>
        <w:rPr>
          <w:szCs w:val="24"/>
        </w:rPr>
        <w:t xml:space="preserve"> </w:t>
      </w:r>
    </w:p>
    <w:p w14:paraId="756EA0B5" w14:textId="77777777" w:rsidR="00432A5F" w:rsidRDefault="00432A5F" w:rsidP="00432A5F">
      <w:pPr>
        <w:spacing w:before="0" w:after="0" w:line="360" w:lineRule="auto"/>
        <w:ind w:firstLine="720"/>
        <w:jc w:val="both"/>
        <w:rPr>
          <w:szCs w:val="24"/>
        </w:rPr>
      </w:pPr>
      <w:r>
        <w:rPr>
          <w:szCs w:val="24"/>
        </w:rPr>
        <w:t>Наличие одного «большого</w:t>
      </w:r>
      <w:r w:rsidRPr="003F611A">
        <w:rPr>
          <w:szCs w:val="24"/>
        </w:rPr>
        <w:t>»</w:t>
      </w:r>
      <w:r>
        <w:rPr>
          <w:szCs w:val="24"/>
        </w:rPr>
        <w:t xml:space="preserve"> или трех </w:t>
      </w:r>
      <w:r w:rsidRPr="003F611A">
        <w:rPr>
          <w:szCs w:val="24"/>
        </w:rPr>
        <w:t>«малых»  критериев</w:t>
      </w:r>
      <w:r>
        <w:rPr>
          <w:szCs w:val="24"/>
        </w:rPr>
        <w:t xml:space="preserve"> являются показанием к госпитализации пациента в ОРИТ.</w:t>
      </w:r>
    </w:p>
    <w:p w14:paraId="30182CB3" w14:textId="77777777" w:rsidR="009B283B" w:rsidRPr="003E79A3" w:rsidRDefault="00360B87" w:rsidP="009B283B">
      <w:pPr>
        <w:pStyle w:val="2"/>
        <w:spacing w:line="360" w:lineRule="auto"/>
        <w:ind w:firstLine="720"/>
        <w:jc w:val="both"/>
        <w:rPr>
          <w:b w:val="0"/>
          <w:lang w:eastAsia="en-GB"/>
        </w:rPr>
      </w:pPr>
      <w:r w:rsidRPr="003409B3">
        <w:rPr>
          <w:b w:val="0"/>
          <w:bCs w:val="0"/>
          <w:lang w:eastAsia="en-GB"/>
        </w:rPr>
        <w:t xml:space="preserve">Шкала SMART-COP </w:t>
      </w:r>
      <w:r w:rsidR="00372AC4">
        <w:rPr>
          <w:b w:val="0"/>
          <w:bCs w:val="0"/>
          <w:lang w:eastAsia="en-GB"/>
        </w:rPr>
        <w:t xml:space="preserve">выявляет </w:t>
      </w:r>
      <w:r w:rsidRPr="003409B3">
        <w:rPr>
          <w:b w:val="0"/>
          <w:bCs w:val="0"/>
          <w:lang w:eastAsia="en-GB"/>
        </w:rPr>
        <w:t>пациентов, нуждающихся в интенсивной респираторной поддержке и инфузии вазопрессоров с целью поддержания адекватного уровня АД</w:t>
      </w:r>
      <w:r>
        <w:rPr>
          <w:b w:val="0"/>
          <w:bCs w:val="0"/>
          <w:lang w:eastAsia="en-GB"/>
        </w:rPr>
        <w:t xml:space="preserve"> </w:t>
      </w:r>
      <w:r w:rsidRPr="000A69F8">
        <w:rPr>
          <w:b w:val="0"/>
          <w:bCs w:val="0"/>
          <w:lang w:eastAsia="en-GB"/>
        </w:rPr>
        <w:t>[</w:t>
      </w:r>
      <w:r w:rsidR="0019434C">
        <w:rPr>
          <w:b w:val="0"/>
          <w:bCs w:val="0"/>
          <w:lang w:eastAsia="en-GB"/>
        </w:rPr>
        <w:t>88</w:t>
      </w:r>
      <w:r w:rsidRPr="000A69F8">
        <w:rPr>
          <w:b w:val="0"/>
          <w:bCs w:val="0"/>
          <w:lang w:eastAsia="en-GB"/>
        </w:rPr>
        <w:t>]</w:t>
      </w:r>
      <w:r w:rsidRPr="003409B3">
        <w:rPr>
          <w:b w:val="0"/>
          <w:bCs w:val="0"/>
          <w:lang w:eastAsia="en-GB"/>
        </w:rPr>
        <w:t>. Шкала SMART-COP предусматривает балльную оценку клинических, лабораторных, физических и рентгенологических признаков с определением вероятностной потребности в указанных выше интенсивных методах лечения</w:t>
      </w:r>
      <w:r>
        <w:rPr>
          <w:b w:val="0"/>
          <w:bCs w:val="0"/>
          <w:lang w:eastAsia="en-GB"/>
        </w:rPr>
        <w:t xml:space="preserve"> - </w:t>
      </w:r>
      <w:r w:rsidRPr="003E79A3">
        <w:rPr>
          <w:b w:val="0"/>
          <w:bCs w:val="0"/>
          <w:lang w:eastAsia="en-GB"/>
        </w:rPr>
        <w:t xml:space="preserve">Приложение </w:t>
      </w:r>
      <w:r w:rsidR="003A4E83" w:rsidRPr="003E79A3">
        <w:rPr>
          <w:b w:val="0"/>
          <w:bCs w:val="0"/>
          <w:lang w:eastAsia="en-GB"/>
        </w:rPr>
        <w:t>3</w:t>
      </w:r>
      <w:r w:rsidRPr="003E79A3">
        <w:rPr>
          <w:b w:val="0"/>
          <w:bCs w:val="0"/>
          <w:lang w:eastAsia="en-GB"/>
        </w:rPr>
        <w:t xml:space="preserve">. </w:t>
      </w:r>
      <w:r w:rsidR="009B283B" w:rsidRPr="003E79A3">
        <w:rPr>
          <w:b w:val="0"/>
          <w:lang w:eastAsia="en-GB"/>
        </w:rPr>
        <w:t xml:space="preserve">Риск потребности в ИВЛ или назначении вазопрессоров </w:t>
      </w:r>
      <w:r w:rsidR="009B283B" w:rsidRPr="003E79A3">
        <w:rPr>
          <w:b w:val="0"/>
          <w:bCs w:val="0"/>
          <w:lang w:eastAsia="en-GB"/>
        </w:rPr>
        <w:t xml:space="preserve">является </w:t>
      </w:r>
      <w:r w:rsidR="009B283B" w:rsidRPr="003E79A3">
        <w:rPr>
          <w:b w:val="0"/>
          <w:lang w:eastAsia="en-GB"/>
        </w:rPr>
        <w:t xml:space="preserve">высоким при наличии </w:t>
      </w:r>
      <w:r w:rsidRPr="003E79A3">
        <w:rPr>
          <w:b w:val="0"/>
          <w:lang w:eastAsia="en-GB"/>
        </w:rPr>
        <w:t>5 и более баллов</w:t>
      </w:r>
      <w:r w:rsidR="009B283B" w:rsidRPr="003E79A3">
        <w:rPr>
          <w:b w:val="0"/>
          <w:lang w:eastAsia="en-GB"/>
        </w:rPr>
        <w:t xml:space="preserve"> по шкале </w:t>
      </w:r>
      <w:r w:rsidR="009B283B" w:rsidRPr="003E79A3">
        <w:rPr>
          <w:b w:val="0"/>
          <w:bCs w:val="0"/>
          <w:lang w:eastAsia="en-GB"/>
        </w:rPr>
        <w:t>SMART-COP</w:t>
      </w:r>
      <w:r w:rsidRPr="003E79A3">
        <w:rPr>
          <w:b w:val="0"/>
          <w:lang w:eastAsia="en-GB"/>
        </w:rPr>
        <w:t xml:space="preserve">. </w:t>
      </w:r>
    </w:p>
    <w:p w14:paraId="2A77AD10" w14:textId="77777777" w:rsidR="009B283B" w:rsidRDefault="00360B87" w:rsidP="00082DA9">
      <w:pPr>
        <w:pStyle w:val="2"/>
        <w:spacing w:line="360" w:lineRule="auto"/>
        <w:ind w:firstLine="720"/>
        <w:jc w:val="both"/>
        <w:rPr>
          <w:b w:val="0"/>
          <w:lang w:eastAsia="en-GB"/>
        </w:rPr>
      </w:pPr>
      <w:r w:rsidRPr="003E79A3">
        <w:rPr>
          <w:b w:val="0"/>
          <w:lang w:eastAsia="en-GB"/>
        </w:rPr>
        <w:t xml:space="preserve">Существует модифицированный вариант шкалы </w:t>
      </w:r>
      <w:r w:rsidRPr="003E79A3">
        <w:rPr>
          <w:b w:val="0"/>
          <w:lang w:val="en-US" w:eastAsia="en-GB"/>
        </w:rPr>
        <w:t>SMRT</w:t>
      </w:r>
      <w:r w:rsidRPr="003E79A3">
        <w:rPr>
          <w:b w:val="0"/>
          <w:lang w:eastAsia="en-GB"/>
        </w:rPr>
        <w:t>-</w:t>
      </w:r>
      <w:r w:rsidRPr="003E79A3">
        <w:rPr>
          <w:b w:val="0"/>
          <w:lang w:val="en-US" w:eastAsia="en-GB"/>
        </w:rPr>
        <w:t>C</w:t>
      </w:r>
      <w:r w:rsidRPr="003E79A3">
        <w:rPr>
          <w:b w:val="0"/>
          <w:lang w:eastAsia="en-GB"/>
        </w:rPr>
        <w:t xml:space="preserve">О, который не требует определения таких параметров, как уровень альбумина, </w:t>
      </w:r>
      <w:r w:rsidRPr="003E79A3">
        <w:rPr>
          <w:b w:val="0"/>
          <w:lang w:val="en-US" w:eastAsia="en-GB"/>
        </w:rPr>
        <w:t>PaO</w:t>
      </w:r>
      <w:r w:rsidRPr="003E79A3">
        <w:rPr>
          <w:b w:val="0"/>
          <w:vertAlign w:val="subscript"/>
          <w:lang w:eastAsia="en-GB"/>
        </w:rPr>
        <w:t>2</w:t>
      </w:r>
      <w:r w:rsidRPr="003E79A3">
        <w:rPr>
          <w:b w:val="0"/>
          <w:lang w:eastAsia="en-GB"/>
        </w:rPr>
        <w:t xml:space="preserve"> и </w:t>
      </w:r>
      <w:r w:rsidRPr="003E79A3">
        <w:rPr>
          <w:b w:val="0"/>
          <w:lang w:val="en-US" w:eastAsia="en-GB"/>
        </w:rPr>
        <w:t>pH</w:t>
      </w:r>
      <w:r w:rsidRPr="003E79A3">
        <w:rPr>
          <w:b w:val="0"/>
          <w:lang w:eastAsia="en-GB"/>
        </w:rPr>
        <w:t xml:space="preserve"> артериальной крови [</w:t>
      </w:r>
      <w:r w:rsidR="0019434C">
        <w:rPr>
          <w:b w:val="0"/>
          <w:bCs w:val="0"/>
          <w:lang w:eastAsia="en-GB"/>
        </w:rPr>
        <w:t>88</w:t>
      </w:r>
      <w:r w:rsidRPr="003E79A3">
        <w:rPr>
          <w:b w:val="0"/>
          <w:lang w:eastAsia="en-GB"/>
        </w:rPr>
        <w:t xml:space="preserve">]. </w:t>
      </w:r>
      <w:r w:rsidR="009B283B" w:rsidRPr="003E79A3">
        <w:rPr>
          <w:b w:val="0"/>
          <w:lang w:eastAsia="en-GB"/>
        </w:rPr>
        <w:t xml:space="preserve"> Риск потребности в ИВЛ или назначении вазопрессоров </w:t>
      </w:r>
      <w:r w:rsidR="009B283B" w:rsidRPr="003E79A3">
        <w:rPr>
          <w:b w:val="0"/>
          <w:bCs w:val="0"/>
          <w:lang w:eastAsia="en-GB"/>
        </w:rPr>
        <w:t xml:space="preserve">является </w:t>
      </w:r>
      <w:r w:rsidR="009B283B" w:rsidRPr="003E79A3">
        <w:rPr>
          <w:b w:val="0"/>
          <w:lang w:eastAsia="en-GB"/>
        </w:rPr>
        <w:t xml:space="preserve">высоким при наличии 3 и более баллов по шкале </w:t>
      </w:r>
      <w:r w:rsidR="009B283B" w:rsidRPr="003E79A3">
        <w:rPr>
          <w:b w:val="0"/>
          <w:bCs w:val="0"/>
          <w:lang w:eastAsia="en-GB"/>
        </w:rPr>
        <w:t>SMRT-CO</w:t>
      </w:r>
      <w:r w:rsidR="009B283B" w:rsidRPr="003E79A3">
        <w:rPr>
          <w:b w:val="0"/>
          <w:lang w:eastAsia="en-GB"/>
        </w:rPr>
        <w:t>.</w:t>
      </w:r>
      <w:r w:rsidR="009B283B" w:rsidRPr="00EE091F">
        <w:rPr>
          <w:b w:val="0"/>
          <w:lang w:eastAsia="en-GB"/>
        </w:rPr>
        <w:t xml:space="preserve"> </w:t>
      </w:r>
    </w:p>
    <w:p w14:paraId="4C371714" w14:textId="77777777" w:rsidR="00DD6BAA" w:rsidRDefault="00360B87" w:rsidP="00082DA9">
      <w:pPr>
        <w:pStyle w:val="2"/>
        <w:spacing w:line="360" w:lineRule="auto"/>
        <w:ind w:firstLine="720"/>
        <w:jc w:val="both"/>
      </w:pPr>
      <w:r w:rsidRPr="00EE091F">
        <w:rPr>
          <w:b w:val="0"/>
          <w:lang w:eastAsia="en-GB"/>
        </w:rPr>
        <w:t>Шкала SMART-COP</w:t>
      </w:r>
      <w:r w:rsidR="009B283B">
        <w:rPr>
          <w:b w:val="0"/>
          <w:lang w:eastAsia="en-GB"/>
        </w:rPr>
        <w:t>/</w:t>
      </w:r>
      <w:r w:rsidR="009B283B" w:rsidRPr="009B283B">
        <w:rPr>
          <w:b w:val="0"/>
          <w:bCs w:val="0"/>
          <w:lang w:eastAsia="en-GB"/>
        </w:rPr>
        <w:t xml:space="preserve"> </w:t>
      </w:r>
      <w:r w:rsidR="009B283B">
        <w:rPr>
          <w:b w:val="0"/>
          <w:bCs w:val="0"/>
          <w:lang w:eastAsia="en-GB"/>
        </w:rPr>
        <w:t>SMRT-CO</w:t>
      </w:r>
      <w:r w:rsidRPr="00EE091F">
        <w:rPr>
          <w:b w:val="0"/>
          <w:lang w:eastAsia="en-GB"/>
        </w:rPr>
        <w:t xml:space="preserve"> при оценке потребности </w:t>
      </w:r>
      <w:r w:rsidR="00372AC4">
        <w:rPr>
          <w:b w:val="0"/>
          <w:lang w:eastAsia="en-GB"/>
        </w:rPr>
        <w:t>госпитализации</w:t>
      </w:r>
      <w:r w:rsidRPr="00EE091F">
        <w:rPr>
          <w:b w:val="0"/>
          <w:lang w:eastAsia="en-GB"/>
        </w:rPr>
        <w:t xml:space="preserve"> в ОРИТ не уступает критериям IDSA/ATS</w:t>
      </w:r>
      <w:r>
        <w:rPr>
          <w:b w:val="0"/>
          <w:lang w:eastAsia="en-GB"/>
        </w:rPr>
        <w:t xml:space="preserve"> [</w:t>
      </w:r>
      <w:r w:rsidR="00316CE0">
        <w:rPr>
          <w:b w:val="0"/>
          <w:lang w:eastAsia="en-GB"/>
        </w:rPr>
        <w:t>89</w:t>
      </w:r>
      <w:r>
        <w:rPr>
          <w:b w:val="0"/>
          <w:lang w:eastAsia="en-GB"/>
        </w:rPr>
        <w:t>]</w:t>
      </w:r>
      <w:r w:rsidRPr="00EE091F">
        <w:rPr>
          <w:b w:val="0"/>
          <w:lang w:eastAsia="en-GB"/>
        </w:rPr>
        <w:t>.</w:t>
      </w:r>
      <w:r>
        <w:t xml:space="preserve"> </w:t>
      </w:r>
    </w:p>
    <w:p w14:paraId="787D330D" w14:textId="77777777" w:rsidR="00432A5F" w:rsidRPr="00432A5F" w:rsidRDefault="00432A5F" w:rsidP="00432A5F">
      <w:pPr>
        <w:spacing w:before="0" w:after="0" w:line="360" w:lineRule="auto"/>
        <w:rPr>
          <w:sz w:val="22"/>
          <w:szCs w:val="22"/>
        </w:rPr>
      </w:pPr>
      <w:r w:rsidRPr="00432A5F">
        <w:rPr>
          <w:sz w:val="22"/>
          <w:szCs w:val="22"/>
        </w:rPr>
        <w:t xml:space="preserve">Таблица </w:t>
      </w:r>
      <w:r w:rsidR="00082DA9">
        <w:rPr>
          <w:sz w:val="22"/>
          <w:szCs w:val="22"/>
        </w:rPr>
        <w:t>6</w:t>
      </w:r>
      <w:r w:rsidRPr="00432A5F">
        <w:rPr>
          <w:sz w:val="22"/>
          <w:szCs w:val="22"/>
        </w:rPr>
        <w:t xml:space="preserve">. Критерии IDSA/ATS, определяющие показания к госпитализации в ОРИТ </w:t>
      </w:r>
      <w:r w:rsidR="0019434C">
        <w:rPr>
          <w:sz w:val="22"/>
          <w:szCs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432A5F" w:rsidRPr="00B42A9F" w14:paraId="1A99CE73" w14:textId="77777777" w:rsidTr="00804679">
        <w:trPr>
          <w:trHeight w:val="1108"/>
        </w:trPr>
        <w:tc>
          <w:tcPr>
            <w:tcW w:w="9462" w:type="dxa"/>
            <w:shd w:val="clear" w:color="auto" w:fill="auto"/>
          </w:tcPr>
          <w:p w14:paraId="761C834A" w14:textId="77777777" w:rsidR="00432A5F" w:rsidRPr="00B42A9F" w:rsidRDefault="00432A5F" w:rsidP="00804679">
            <w:pPr>
              <w:spacing w:before="0" w:after="0" w:line="320" w:lineRule="exact"/>
              <w:rPr>
                <w:b/>
                <w:bCs/>
                <w:sz w:val="22"/>
                <w:szCs w:val="22"/>
              </w:rPr>
            </w:pPr>
            <w:r w:rsidRPr="00B42A9F">
              <w:rPr>
                <w:b/>
                <w:bCs/>
                <w:sz w:val="22"/>
                <w:szCs w:val="22"/>
              </w:rPr>
              <w:t>«Большие» критерии:</w:t>
            </w:r>
          </w:p>
          <w:p w14:paraId="3EE59A9B" w14:textId="77777777" w:rsidR="00432A5F" w:rsidRPr="00B42A9F" w:rsidRDefault="00432A5F" w:rsidP="008544DA">
            <w:pPr>
              <w:numPr>
                <w:ilvl w:val="0"/>
                <w:numId w:val="13"/>
              </w:numPr>
              <w:spacing w:before="0" w:after="0" w:line="320" w:lineRule="exact"/>
              <w:rPr>
                <w:sz w:val="22"/>
                <w:szCs w:val="22"/>
              </w:rPr>
            </w:pPr>
            <w:r w:rsidRPr="00B42A9F">
              <w:rPr>
                <w:sz w:val="22"/>
                <w:szCs w:val="22"/>
              </w:rPr>
              <w:t xml:space="preserve">  </w:t>
            </w:r>
            <w:r>
              <w:rPr>
                <w:sz w:val="22"/>
                <w:szCs w:val="22"/>
              </w:rPr>
              <w:t xml:space="preserve">Выраженная ДН, требующая </w:t>
            </w:r>
            <w:r w:rsidRPr="00B42A9F">
              <w:rPr>
                <w:sz w:val="22"/>
                <w:szCs w:val="22"/>
              </w:rPr>
              <w:t>ИВЛ</w:t>
            </w:r>
          </w:p>
          <w:p w14:paraId="0968F55E" w14:textId="77777777" w:rsidR="00432A5F" w:rsidRPr="00B42A9F" w:rsidRDefault="00432A5F" w:rsidP="008544DA">
            <w:pPr>
              <w:numPr>
                <w:ilvl w:val="0"/>
                <w:numId w:val="13"/>
              </w:numPr>
              <w:spacing w:before="0" w:after="0" w:line="320" w:lineRule="exact"/>
              <w:rPr>
                <w:sz w:val="22"/>
                <w:szCs w:val="22"/>
              </w:rPr>
            </w:pPr>
            <w:r w:rsidRPr="00B42A9F">
              <w:rPr>
                <w:sz w:val="22"/>
                <w:szCs w:val="22"/>
              </w:rPr>
              <w:t xml:space="preserve">  Септический шок (необходимость введения вазопрессоров)</w:t>
            </w:r>
          </w:p>
        </w:tc>
      </w:tr>
      <w:tr w:rsidR="00432A5F" w:rsidRPr="00B42A9F" w14:paraId="4878EFA8" w14:textId="77777777" w:rsidTr="00804679">
        <w:trPr>
          <w:trHeight w:val="3264"/>
        </w:trPr>
        <w:tc>
          <w:tcPr>
            <w:tcW w:w="9462" w:type="dxa"/>
            <w:shd w:val="clear" w:color="auto" w:fill="auto"/>
          </w:tcPr>
          <w:p w14:paraId="1991C734" w14:textId="77777777" w:rsidR="00432A5F" w:rsidRPr="00B42A9F" w:rsidRDefault="00432A5F" w:rsidP="00804679">
            <w:pPr>
              <w:spacing w:before="0" w:after="0" w:line="320" w:lineRule="exact"/>
              <w:rPr>
                <w:sz w:val="22"/>
                <w:szCs w:val="22"/>
              </w:rPr>
            </w:pPr>
            <w:r w:rsidRPr="00B42A9F">
              <w:rPr>
                <w:b/>
                <w:bCs/>
                <w:sz w:val="22"/>
                <w:szCs w:val="22"/>
              </w:rPr>
              <w:lastRenderedPageBreak/>
              <w:t>«Малые» критерии</w:t>
            </w:r>
            <w:r w:rsidRPr="00B42A9F">
              <w:rPr>
                <w:b/>
                <w:bCs/>
                <w:sz w:val="22"/>
                <w:szCs w:val="22"/>
                <w:vertAlign w:val="superscript"/>
              </w:rPr>
              <w:t>1</w:t>
            </w:r>
            <w:r w:rsidRPr="00B42A9F">
              <w:rPr>
                <w:b/>
                <w:bCs/>
                <w:sz w:val="22"/>
                <w:szCs w:val="22"/>
              </w:rPr>
              <w:t>:</w:t>
            </w:r>
          </w:p>
          <w:p w14:paraId="0893DCED" w14:textId="77777777" w:rsidR="00432A5F" w:rsidRPr="00B42A9F" w:rsidRDefault="00432A5F" w:rsidP="008544DA">
            <w:pPr>
              <w:numPr>
                <w:ilvl w:val="0"/>
                <w:numId w:val="12"/>
              </w:numPr>
              <w:spacing w:before="0" w:after="0" w:line="320" w:lineRule="exact"/>
              <w:ind w:left="714" w:hanging="357"/>
              <w:rPr>
                <w:sz w:val="22"/>
                <w:szCs w:val="22"/>
              </w:rPr>
            </w:pPr>
            <w:r w:rsidRPr="00B42A9F">
              <w:rPr>
                <w:sz w:val="22"/>
                <w:szCs w:val="22"/>
              </w:rPr>
              <w:t xml:space="preserve">ЧДД  </w:t>
            </w:r>
            <w:r w:rsidR="009A426A" w:rsidRPr="009A426A">
              <w:rPr>
                <w:sz w:val="22"/>
                <w:szCs w:val="22"/>
                <w:u w:val="single"/>
              </w:rPr>
              <w:t>&gt;</w:t>
            </w:r>
            <w:r w:rsidRPr="00B42A9F">
              <w:rPr>
                <w:sz w:val="22"/>
                <w:szCs w:val="22"/>
              </w:rPr>
              <w:t xml:space="preserve"> 30/мин</w:t>
            </w:r>
          </w:p>
          <w:p w14:paraId="2B8F2B11" w14:textId="77777777" w:rsidR="00432A5F" w:rsidRPr="00B42A9F" w:rsidRDefault="00432A5F" w:rsidP="008544DA">
            <w:pPr>
              <w:numPr>
                <w:ilvl w:val="0"/>
                <w:numId w:val="12"/>
              </w:numPr>
              <w:spacing w:before="0" w:after="0" w:line="320" w:lineRule="exact"/>
              <w:ind w:left="714" w:hanging="357"/>
              <w:rPr>
                <w:sz w:val="22"/>
                <w:szCs w:val="22"/>
              </w:rPr>
            </w:pPr>
            <w:r w:rsidRPr="00B42A9F">
              <w:rPr>
                <w:sz w:val="22"/>
                <w:szCs w:val="22"/>
              </w:rPr>
              <w:t>РаО</w:t>
            </w:r>
            <w:r w:rsidRPr="00B42A9F">
              <w:rPr>
                <w:sz w:val="22"/>
                <w:szCs w:val="22"/>
                <w:vertAlign w:val="subscript"/>
              </w:rPr>
              <w:t>2</w:t>
            </w:r>
            <w:r w:rsidRPr="00B42A9F">
              <w:rPr>
                <w:sz w:val="22"/>
                <w:szCs w:val="22"/>
              </w:rPr>
              <w:t>/FiO</w:t>
            </w:r>
            <w:r w:rsidRPr="00B42A9F">
              <w:rPr>
                <w:sz w:val="22"/>
                <w:szCs w:val="22"/>
                <w:vertAlign w:val="subscript"/>
              </w:rPr>
              <w:t>2</w:t>
            </w:r>
            <w:r w:rsidRPr="00B42A9F">
              <w:rPr>
                <w:sz w:val="22"/>
                <w:szCs w:val="22"/>
              </w:rPr>
              <w:t xml:space="preserve"> ≤ 250</w:t>
            </w:r>
          </w:p>
          <w:p w14:paraId="2E740325" w14:textId="77777777" w:rsidR="00432A5F" w:rsidRPr="00B42A9F" w:rsidRDefault="00432A5F" w:rsidP="008544DA">
            <w:pPr>
              <w:numPr>
                <w:ilvl w:val="0"/>
                <w:numId w:val="12"/>
              </w:numPr>
              <w:spacing w:before="0" w:after="0" w:line="320" w:lineRule="exact"/>
              <w:ind w:left="714" w:hanging="357"/>
              <w:rPr>
                <w:sz w:val="22"/>
                <w:szCs w:val="22"/>
              </w:rPr>
            </w:pPr>
            <w:r w:rsidRPr="00B42A9F">
              <w:rPr>
                <w:sz w:val="22"/>
                <w:szCs w:val="22"/>
              </w:rPr>
              <w:t>Мультилобарная инфильтрация</w:t>
            </w:r>
          </w:p>
          <w:p w14:paraId="33A95F5C" w14:textId="77777777" w:rsidR="00432A5F" w:rsidRPr="00B42A9F" w:rsidRDefault="00432A5F" w:rsidP="008544DA">
            <w:pPr>
              <w:numPr>
                <w:ilvl w:val="0"/>
                <w:numId w:val="12"/>
              </w:numPr>
              <w:spacing w:before="0" w:after="0" w:line="320" w:lineRule="exact"/>
              <w:ind w:left="714" w:hanging="357"/>
              <w:rPr>
                <w:sz w:val="22"/>
                <w:szCs w:val="22"/>
              </w:rPr>
            </w:pPr>
            <w:r w:rsidRPr="00B42A9F">
              <w:rPr>
                <w:sz w:val="22"/>
                <w:szCs w:val="22"/>
              </w:rPr>
              <w:t>Нарушение сознания</w:t>
            </w:r>
          </w:p>
          <w:p w14:paraId="03BC19C0" w14:textId="77777777" w:rsidR="00432A5F" w:rsidRPr="00B42A9F" w:rsidRDefault="00432A5F" w:rsidP="008544DA">
            <w:pPr>
              <w:numPr>
                <w:ilvl w:val="0"/>
                <w:numId w:val="12"/>
              </w:numPr>
              <w:spacing w:before="0" w:after="0" w:line="320" w:lineRule="exact"/>
              <w:ind w:left="714" w:hanging="357"/>
              <w:rPr>
                <w:sz w:val="22"/>
                <w:szCs w:val="22"/>
              </w:rPr>
            </w:pPr>
            <w:r w:rsidRPr="00B42A9F">
              <w:rPr>
                <w:sz w:val="22"/>
                <w:szCs w:val="22"/>
              </w:rPr>
              <w:t>Уремия (остаточный азот мочевины</w:t>
            </w:r>
            <w:r>
              <w:rPr>
                <w:b/>
                <w:bCs/>
                <w:sz w:val="22"/>
                <w:szCs w:val="22"/>
                <w:vertAlign w:val="superscript"/>
              </w:rPr>
              <w:t>2</w:t>
            </w:r>
            <w:r w:rsidRPr="00B42A9F">
              <w:rPr>
                <w:sz w:val="22"/>
                <w:szCs w:val="22"/>
              </w:rPr>
              <w:t xml:space="preserve">  ≥  20 мг/дл)</w:t>
            </w:r>
          </w:p>
          <w:p w14:paraId="62349F9B" w14:textId="77777777" w:rsidR="00432A5F" w:rsidRPr="00B42A9F" w:rsidRDefault="00432A5F" w:rsidP="008544DA">
            <w:pPr>
              <w:numPr>
                <w:ilvl w:val="0"/>
                <w:numId w:val="12"/>
              </w:numPr>
              <w:spacing w:before="0" w:after="0" w:line="320" w:lineRule="exact"/>
              <w:ind w:left="714" w:hanging="357"/>
              <w:rPr>
                <w:sz w:val="22"/>
                <w:szCs w:val="22"/>
              </w:rPr>
            </w:pPr>
            <w:r w:rsidRPr="00B42A9F">
              <w:rPr>
                <w:sz w:val="22"/>
                <w:szCs w:val="22"/>
              </w:rPr>
              <w:t>Лейкопения (лейкоциты &lt; 4 х 10</w:t>
            </w:r>
            <w:r w:rsidRPr="00B42A9F">
              <w:rPr>
                <w:sz w:val="22"/>
                <w:szCs w:val="22"/>
                <w:vertAlign w:val="superscript"/>
              </w:rPr>
              <w:t>9</w:t>
            </w:r>
            <w:r w:rsidRPr="00B42A9F">
              <w:rPr>
                <w:sz w:val="22"/>
                <w:szCs w:val="22"/>
              </w:rPr>
              <w:t>/л)</w:t>
            </w:r>
          </w:p>
          <w:p w14:paraId="17DBFABE" w14:textId="77777777" w:rsidR="00432A5F" w:rsidRPr="00B42A9F" w:rsidRDefault="00432A5F" w:rsidP="008544DA">
            <w:pPr>
              <w:numPr>
                <w:ilvl w:val="0"/>
                <w:numId w:val="12"/>
              </w:numPr>
              <w:spacing w:before="0" w:after="0" w:line="320" w:lineRule="exact"/>
              <w:ind w:left="714" w:hanging="357"/>
              <w:rPr>
                <w:sz w:val="22"/>
                <w:szCs w:val="22"/>
              </w:rPr>
            </w:pPr>
            <w:r w:rsidRPr="00B42A9F">
              <w:rPr>
                <w:sz w:val="22"/>
                <w:szCs w:val="22"/>
              </w:rPr>
              <w:t>Тромбоцитопения (тромбоциты &lt; 100 х 10</w:t>
            </w:r>
            <w:r w:rsidRPr="00B42A9F">
              <w:rPr>
                <w:sz w:val="22"/>
                <w:szCs w:val="22"/>
                <w:vertAlign w:val="superscript"/>
              </w:rPr>
              <w:t>12</w:t>
            </w:r>
            <w:r w:rsidRPr="00B42A9F">
              <w:rPr>
                <w:sz w:val="22"/>
                <w:szCs w:val="22"/>
              </w:rPr>
              <w:t>/л)</w:t>
            </w:r>
          </w:p>
          <w:p w14:paraId="6D2F010B" w14:textId="77777777" w:rsidR="00432A5F" w:rsidRPr="00B42A9F" w:rsidRDefault="00432A5F" w:rsidP="008544DA">
            <w:pPr>
              <w:numPr>
                <w:ilvl w:val="0"/>
                <w:numId w:val="12"/>
              </w:numPr>
              <w:spacing w:before="0" w:after="0" w:line="320" w:lineRule="exact"/>
              <w:ind w:left="714" w:hanging="357"/>
              <w:rPr>
                <w:sz w:val="22"/>
                <w:szCs w:val="22"/>
              </w:rPr>
            </w:pPr>
            <w:r w:rsidRPr="00B42A9F">
              <w:rPr>
                <w:sz w:val="22"/>
                <w:szCs w:val="22"/>
              </w:rPr>
              <w:t>Гипотермия (</w:t>
            </w:r>
            <w:r w:rsidRPr="00B42A9F">
              <w:rPr>
                <w:sz w:val="22"/>
                <w:szCs w:val="22"/>
                <w:lang w:val="en-US"/>
              </w:rPr>
              <w:t>&lt;36</w:t>
            </w:r>
            <w:r w:rsidRPr="00B42A9F">
              <w:rPr>
                <w:sz w:val="22"/>
                <w:szCs w:val="22"/>
                <w:vertAlign w:val="superscript"/>
                <w:lang w:val="en-US"/>
              </w:rPr>
              <w:t>0</w:t>
            </w:r>
            <w:r w:rsidRPr="00B42A9F">
              <w:rPr>
                <w:sz w:val="22"/>
                <w:szCs w:val="22"/>
                <w:lang w:val="en-US"/>
              </w:rPr>
              <w:t>C</w:t>
            </w:r>
            <w:r w:rsidRPr="00B42A9F">
              <w:rPr>
                <w:sz w:val="22"/>
                <w:szCs w:val="22"/>
              </w:rPr>
              <w:t>)</w:t>
            </w:r>
          </w:p>
          <w:p w14:paraId="3F4801C6" w14:textId="77777777" w:rsidR="00432A5F" w:rsidRPr="00B42A9F" w:rsidRDefault="00432A5F" w:rsidP="008544DA">
            <w:pPr>
              <w:numPr>
                <w:ilvl w:val="0"/>
                <w:numId w:val="12"/>
              </w:numPr>
              <w:spacing w:before="0" w:after="0" w:line="320" w:lineRule="exact"/>
              <w:ind w:left="714" w:hanging="357"/>
              <w:rPr>
                <w:sz w:val="22"/>
                <w:szCs w:val="22"/>
              </w:rPr>
            </w:pPr>
            <w:r w:rsidRPr="00B42A9F">
              <w:rPr>
                <w:sz w:val="22"/>
                <w:szCs w:val="22"/>
              </w:rPr>
              <w:t>Гипотензия, требующая интенсивной инфузионной терапии</w:t>
            </w:r>
          </w:p>
        </w:tc>
      </w:tr>
    </w:tbl>
    <w:p w14:paraId="628EDAFE" w14:textId="77777777" w:rsidR="00432A5F" w:rsidRDefault="00432A5F" w:rsidP="00432A5F">
      <w:pPr>
        <w:spacing w:before="0" w:after="0" w:line="320" w:lineRule="exact"/>
        <w:jc w:val="both"/>
        <w:rPr>
          <w:sz w:val="20"/>
          <w:lang w:eastAsia="en-GB"/>
        </w:rPr>
      </w:pPr>
      <w:r w:rsidRPr="00840633">
        <w:rPr>
          <w:sz w:val="20"/>
          <w:vertAlign w:val="superscript"/>
          <w:lang w:eastAsia="en-GB"/>
        </w:rPr>
        <w:t>1</w:t>
      </w:r>
      <w:r w:rsidRPr="00840633">
        <w:rPr>
          <w:sz w:val="20"/>
          <w:lang w:eastAsia="en-GB"/>
        </w:rPr>
        <w:t xml:space="preserve"> Могут учитываться дополнителельные критерии – гипогликемия (у пациентов без </w:t>
      </w:r>
      <w:r>
        <w:rPr>
          <w:sz w:val="20"/>
          <w:lang w:eastAsia="en-GB"/>
        </w:rPr>
        <w:t>СД</w:t>
      </w:r>
      <w:r w:rsidRPr="00840633">
        <w:rPr>
          <w:sz w:val="20"/>
          <w:lang w:eastAsia="en-GB"/>
        </w:rPr>
        <w:t>), гипонатриемия, необъяснимы другими причинами метаболический ацидоз/повышение уровня лактата, цирроз, аспления, передозировка/резкое прекращение приема алкоголя у зависимых пациентов</w:t>
      </w:r>
    </w:p>
    <w:p w14:paraId="1D742FBF" w14:textId="77777777" w:rsidR="003409B3" w:rsidRPr="005A1F60" w:rsidRDefault="00432A5F" w:rsidP="005A1F60">
      <w:pPr>
        <w:spacing w:before="0" w:after="0" w:line="320" w:lineRule="exact"/>
        <w:jc w:val="both"/>
        <w:rPr>
          <w:sz w:val="20"/>
          <w:lang w:eastAsia="en-GB"/>
        </w:rPr>
      </w:pPr>
      <w:r>
        <w:rPr>
          <w:b/>
          <w:bCs/>
          <w:sz w:val="22"/>
          <w:szCs w:val="22"/>
          <w:vertAlign w:val="superscript"/>
        </w:rPr>
        <w:t>2</w:t>
      </w:r>
      <w:r>
        <w:rPr>
          <w:sz w:val="20"/>
          <w:lang w:eastAsia="en-GB"/>
        </w:rPr>
        <w:t>остаточный азот</w:t>
      </w:r>
      <w:r w:rsidRPr="00553CB4">
        <w:rPr>
          <w:sz w:val="20"/>
          <w:lang w:eastAsia="en-GB"/>
        </w:rPr>
        <w:t xml:space="preserve"> мочевины = мочевина, ммоль/л/2,14</w:t>
      </w:r>
    </w:p>
    <w:p w14:paraId="0D587454" w14:textId="77777777" w:rsidR="00A10FA6" w:rsidRPr="004F6CCF" w:rsidRDefault="00A10FA6" w:rsidP="00DD6BAA">
      <w:pPr>
        <w:pStyle w:val="1"/>
        <w:jc w:val="center"/>
      </w:pPr>
      <w:bookmarkStart w:id="21" w:name="_Toc467008032"/>
      <w:r w:rsidRPr="004F6CCF">
        <w:t>3. Лечение</w:t>
      </w:r>
      <w:bookmarkEnd w:id="21"/>
    </w:p>
    <w:p w14:paraId="15736800" w14:textId="77777777" w:rsidR="00DD6BAA" w:rsidRPr="00DD6BAA" w:rsidRDefault="002017BB" w:rsidP="00DD6BAA">
      <w:pPr>
        <w:pStyle w:val="2"/>
        <w:spacing w:line="360" w:lineRule="auto"/>
        <w:rPr>
          <w:u w:val="single"/>
        </w:rPr>
      </w:pPr>
      <w:bookmarkStart w:id="22" w:name="_Toc467008033"/>
      <w:r w:rsidRPr="004F6CCF">
        <w:rPr>
          <w:u w:val="single"/>
        </w:rPr>
        <w:t>3.1. Общие рекомендации</w:t>
      </w:r>
      <w:bookmarkEnd w:id="22"/>
    </w:p>
    <w:p w14:paraId="0769854C" w14:textId="77777777" w:rsidR="00D91E60" w:rsidRPr="00FA4A7D" w:rsidRDefault="00D91E60" w:rsidP="00DD6BAA">
      <w:pPr>
        <w:autoSpaceDE w:val="0"/>
        <w:autoSpaceDN w:val="0"/>
        <w:adjustRightInd w:val="0"/>
        <w:spacing w:before="0" w:after="0" w:line="360" w:lineRule="auto"/>
        <w:ind w:firstLine="720"/>
        <w:jc w:val="both"/>
        <w:rPr>
          <w:szCs w:val="24"/>
        </w:rPr>
      </w:pPr>
      <w:r>
        <w:rPr>
          <w:szCs w:val="24"/>
        </w:rPr>
        <w:t xml:space="preserve">Лечение пациентов с ВП предполагает комплекс мероприятий, включающих назначение АМП, </w:t>
      </w:r>
      <w:r w:rsidR="00360B87" w:rsidRPr="00A0767E">
        <w:rPr>
          <w:szCs w:val="24"/>
        </w:rPr>
        <w:t>адекватн</w:t>
      </w:r>
      <w:r>
        <w:rPr>
          <w:szCs w:val="24"/>
        </w:rPr>
        <w:t>ую респираторную поддержку</w:t>
      </w:r>
      <w:r w:rsidR="00360B87" w:rsidRPr="00A0767E">
        <w:rPr>
          <w:szCs w:val="24"/>
        </w:rPr>
        <w:t xml:space="preserve">, </w:t>
      </w:r>
      <w:r>
        <w:rPr>
          <w:szCs w:val="24"/>
        </w:rPr>
        <w:t xml:space="preserve">применение по показаниям </w:t>
      </w:r>
      <w:r w:rsidR="00360B87" w:rsidRPr="00A0767E">
        <w:rPr>
          <w:szCs w:val="24"/>
        </w:rPr>
        <w:t xml:space="preserve"> </w:t>
      </w:r>
      <w:r w:rsidR="00360B87">
        <w:rPr>
          <w:szCs w:val="24"/>
        </w:rPr>
        <w:t>неантибактериальны</w:t>
      </w:r>
      <w:r>
        <w:rPr>
          <w:szCs w:val="24"/>
        </w:rPr>
        <w:t>х ЛС и профилактику осложнений</w:t>
      </w:r>
      <w:r w:rsidR="00B00428">
        <w:rPr>
          <w:szCs w:val="24"/>
        </w:rPr>
        <w:t xml:space="preserve"> [</w:t>
      </w:r>
      <w:r w:rsidR="00AB1356">
        <w:rPr>
          <w:szCs w:val="24"/>
        </w:rPr>
        <w:t>1,3,33,59</w:t>
      </w:r>
      <w:r w:rsidR="00B00428">
        <w:rPr>
          <w:szCs w:val="24"/>
        </w:rPr>
        <w:t>]</w:t>
      </w:r>
      <w:r>
        <w:rPr>
          <w:szCs w:val="24"/>
        </w:rPr>
        <w:t>.</w:t>
      </w:r>
      <w:r w:rsidR="00FA4A7D">
        <w:rPr>
          <w:szCs w:val="24"/>
        </w:rPr>
        <w:t xml:space="preserve"> Чрезвычайно важным является своевременное выявление и лечение декомпен</w:t>
      </w:r>
      <w:r w:rsidR="00372AC4">
        <w:rPr>
          <w:szCs w:val="24"/>
        </w:rPr>
        <w:t>с</w:t>
      </w:r>
      <w:r w:rsidR="00FA4A7D">
        <w:rPr>
          <w:szCs w:val="24"/>
        </w:rPr>
        <w:t>ации/обострения сопутствующих заболеваний</w:t>
      </w:r>
      <w:r w:rsidR="00DD6BAA">
        <w:rPr>
          <w:szCs w:val="24"/>
        </w:rPr>
        <w:t xml:space="preserve"> [</w:t>
      </w:r>
      <w:r w:rsidR="00AB1356">
        <w:rPr>
          <w:szCs w:val="24"/>
        </w:rPr>
        <w:t>32,33</w:t>
      </w:r>
      <w:r w:rsidR="00DD6BAA">
        <w:rPr>
          <w:szCs w:val="24"/>
        </w:rPr>
        <w:t>]</w:t>
      </w:r>
      <w:r w:rsidR="00FA4A7D">
        <w:rPr>
          <w:szCs w:val="24"/>
        </w:rPr>
        <w:t xml:space="preserve">. </w:t>
      </w:r>
    </w:p>
    <w:p w14:paraId="762B580C" w14:textId="77777777" w:rsidR="00454881" w:rsidRPr="00D3149C" w:rsidRDefault="006F35A1" w:rsidP="00D3149C">
      <w:pPr>
        <w:pStyle w:val="2"/>
        <w:rPr>
          <w:u w:val="single"/>
        </w:rPr>
      </w:pPr>
      <w:r w:rsidRPr="004F6CCF">
        <w:rPr>
          <w:u w:val="single"/>
        </w:rPr>
        <w:t>3.</w:t>
      </w:r>
      <w:r>
        <w:rPr>
          <w:u w:val="single"/>
        </w:rPr>
        <w:t>2</w:t>
      </w:r>
      <w:r w:rsidRPr="004F6CCF">
        <w:rPr>
          <w:u w:val="single"/>
        </w:rPr>
        <w:t xml:space="preserve">. </w:t>
      </w:r>
      <w:r>
        <w:rPr>
          <w:u w:val="single"/>
        </w:rPr>
        <w:t>Характеристика основных классов АМП</w:t>
      </w:r>
    </w:p>
    <w:p w14:paraId="77DDC156" w14:textId="77777777" w:rsidR="00B00428" w:rsidRDefault="00B00428" w:rsidP="00B00428">
      <w:pPr>
        <w:autoSpaceDE w:val="0"/>
        <w:autoSpaceDN w:val="0"/>
        <w:adjustRightInd w:val="0"/>
        <w:spacing w:before="0" w:after="0" w:line="360" w:lineRule="auto"/>
        <w:ind w:firstLine="720"/>
        <w:jc w:val="both"/>
        <w:rPr>
          <w:color w:val="000000"/>
          <w:szCs w:val="24"/>
        </w:rPr>
      </w:pPr>
    </w:p>
    <w:p w14:paraId="114EFF8C" w14:textId="77777777" w:rsidR="00454881" w:rsidRPr="00F90663" w:rsidRDefault="00454881" w:rsidP="00454881">
      <w:pPr>
        <w:pStyle w:val="3"/>
        <w:spacing w:line="360" w:lineRule="auto"/>
        <w:rPr>
          <w:b/>
          <w:bCs/>
          <w:sz w:val="24"/>
        </w:rPr>
      </w:pPr>
      <w:r w:rsidRPr="00F90663">
        <w:rPr>
          <w:b/>
          <w:sz w:val="24"/>
        </w:rPr>
        <w:sym w:font="Symbol" w:char="F062"/>
      </w:r>
      <w:r w:rsidRPr="00F90663">
        <w:rPr>
          <w:b/>
          <w:sz w:val="24"/>
        </w:rPr>
        <w:t>-</w:t>
      </w:r>
      <w:r w:rsidR="00DD6BAA" w:rsidRPr="00F90663">
        <w:rPr>
          <w:b/>
          <w:sz w:val="24"/>
        </w:rPr>
        <w:t>л</w:t>
      </w:r>
      <w:r w:rsidRPr="00F90663">
        <w:rPr>
          <w:b/>
          <w:sz w:val="24"/>
        </w:rPr>
        <w:t>актамные  антибиотики</w:t>
      </w:r>
    </w:p>
    <w:p w14:paraId="1EAE68B7" w14:textId="77777777" w:rsidR="00454881" w:rsidRDefault="00454881" w:rsidP="00454881">
      <w:pPr>
        <w:pStyle w:val="23"/>
        <w:tabs>
          <w:tab w:val="left" w:pos="709"/>
        </w:tabs>
        <w:jc w:val="both"/>
        <w:rPr>
          <w:rFonts w:ascii="Times New Roman" w:hAnsi="Times New Roman" w:cs="Arial"/>
          <w:b w:val="0"/>
          <w:sz w:val="24"/>
          <w:szCs w:val="24"/>
        </w:rPr>
      </w:pPr>
      <w:r>
        <w:rPr>
          <w:rFonts w:ascii="Times New Roman" w:hAnsi="Times New Roman" w:cs="Arial"/>
          <w:b w:val="0"/>
          <w:sz w:val="24"/>
          <w:szCs w:val="24"/>
        </w:rPr>
        <w:tab/>
      </w:r>
      <w:r>
        <w:rPr>
          <w:rFonts w:ascii="Times New Roman" w:hAnsi="Times New Roman" w:cs="Arial"/>
          <w:b w:val="0"/>
          <w:sz w:val="24"/>
          <w:szCs w:val="24"/>
          <w:lang w:val="en-US"/>
        </w:rPr>
        <w:sym w:font="Symbol" w:char="F062"/>
      </w:r>
      <w:r>
        <w:rPr>
          <w:rFonts w:ascii="Times New Roman" w:hAnsi="Times New Roman" w:cs="Arial"/>
          <w:b w:val="0"/>
          <w:sz w:val="24"/>
          <w:szCs w:val="24"/>
        </w:rPr>
        <w:t>-</w:t>
      </w:r>
      <w:r w:rsidR="00DD6BAA">
        <w:rPr>
          <w:rFonts w:ascii="Times New Roman" w:hAnsi="Times New Roman" w:cs="Arial"/>
          <w:b w:val="0"/>
          <w:sz w:val="24"/>
          <w:szCs w:val="24"/>
        </w:rPr>
        <w:t>л</w:t>
      </w:r>
      <w:r>
        <w:rPr>
          <w:rFonts w:ascii="Times New Roman" w:hAnsi="Times New Roman" w:cs="Arial"/>
          <w:b w:val="0"/>
          <w:sz w:val="24"/>
          <w:szCs w:val="24"/>
        </w:rPr>
        <w:t xml:space="preserve">актамным антибиотикам принадлежит важная роль в лечении пациентов с ВП, что обусловлено их мощным бактерицидным действием в отношении ряда ключевых возбудителей ВП, в первую очередь </w:t>
      </w:r>
      <w:r>
        <w:rPr>
          <w:rFonts w:ascii="Times New Roman" w:hAnsi="Times New Roman" w:cs="Arial"/>
          <w:b w:val="0"/>
          <w:i/>
          <w:iCs/>
          <w:sz w:val="24"/>
          <w:szCs w:val="24"/>
          <w:lang w:val="en-US"/>
        </w:rPr>
        <w:t>S</w:t>
      </w:r>
      <w:r>
        <w:rPr>
          <w:rFonts w:ascii="Times New Roman" w:hAnsi="Times New Roman" w:cs="Arial"/>
          <w:b w:val="0"/>
          <w:i/>
          <w:iCs/>
          <w:sz w:val="24"/>
          <w:szCs w:val="24"/>
        </w:rPr>
        <w:t>.</w:t>
      </w:r>
      <w:r w:rsidR="00DD6BAA">
        <w:rPr>
          <w:rFonts w:ascii="Times New Roman" w:hAnsi="Times New Roman" w:cs="Arial"/>
          <w:b w:val="0"/>
          <w:i/>
          <w:iCs/>
          <w:sz w:val="24"/>
          <w:szCs w:val="24"/>
        </w:rPr>
        <w:t xml:space="preserve"> </w:t>
      </w:r>
      <w:r>
        <w:rPr>
          <w:rFonts w:ascii="Times New Roman" w:hAnsi="Times New Roman" w:cs="Arial"/>
          <w:b w:val="0"/>
          <w:i/>
          <w:iCs/>
          <w:sz w:val="24"/>
          <w:szCs w:val="24"/>
          <w:lang w:val="en-US"/>
        </w:rPr>
        <w:t>pneumoniae</w:t>
      </w:r>
      <w:r>
        <w:rPr>
          <w:rFonts w:ascii="Times New Roman" w:hAnsi="Times New Roman" w:cs="Arial"/>
          <w:b w:val="0"/>
          <w:i/>
          <w:iCs/>
          <w:sz w:val="24"/>
          <w:szCs w:val="24"/>
        </w:rPr>
        <w:t>,</w:t>
      </w:r>
      <w:r>
        <w:rPr>
          <w:rFonts w:ascii="Times New Roman" w:hAnsi="Times New Roman" w:cs="Arial"/>
          <w:b w:val="0"/>
          <w:sz w:val="24"/>
          <w:szCs w:val="24"/>
        </w:rPr>
        <w:t xml:space="preserve"> низкой токсичностью, многолетним опытом эффективного и безопасного применения</w:t>
      </w:r>
      <w:r w:rsidR="00DD6BAA">
        <w:rPr>
          <w:rFonts w:ascii="Times New Roman" w:hAnsi="Times New Roman" w:cs="Arial"/>
          <w:b w:val="0"/>
          <w:sz w:val="24"/>
          <w:szCs w:val="24"/>
        </w:rPr>
        <w:t xml:space="preserve"> </w:t>
      </w:r>
      <w:r w:rsidR="00DD6BAA" w:rsidRPr="000A69F8">
        <w:rPr>
          <w:rFonts w:ascii="Times New Roman" w:hAnsi="Times New Roman" w:cs="Arial"/>
          <w:b w:val="0"/>
          <w:sz w:val="24"/>
          <w:szCs w:val="24"/>
        </w:rPr>
        <w:t>[</w:t>
      </w:r>
      <w:r w:rsidR="008C4880">
        <w:rPr>
          <w:rFonts w:ascii="Times New Roman" w:hAnsi="Times New Roman" w:cs="Arial"/>
          <w:b w:val="0"/>
          <w:sz w:val="24"/>
          <w:szCs w:val="24"/>
        </w:rPr>
        <w:t>1,2,</w:t>
      </w:r>
      <w:r w:rsidR="0037349D">
        <w:rPr>
          <w:rFonts w:ascii="Times New Roman" w:hAnsi="Times New Roman" w:cs="Arial"/>
          <w:b w:val="0"/>
          <w:sz w:val="24"/>
          <w:szCs w:val="24"/>
        </w:rPr>
        <w:t>33,</w:t>
      </w:r>
      <w:r w:rsidR="008C4880">
        <w:rPr>
          <w:rFonts w:ascii="Times New Roman" w:hAnsi="Times New Roman" w:cs="Arial"/>
          <w:b w:val="0"/>
          <w:sz w:val="24"/>
          <w:szCs w:val="24"/>
        </w:rPr>
        <w:t>9</w:t>
      </w:r>
      <w:r w:rsidR="0037349D">
        <w:rPr>
          <w:rFonts w:ascii="Times New Roman" w:hAnsi="Times New Roman" w:cs="Arial"/>
          <w:b w:val="0"/>
          <w:sz w:val="24"/>
          <w:szCs w:val="24"/>
        </w:rPr>
        <w:t>0-92</w:t>
      </w:r>
      <w:r w:rsidR="00DD6BAA" w:rsidRPr="000A69F8">
        <w:rPr>
          <w:rFonts w:ascii="Times New Roman" w:hAnsi="Times New Roman" w:cs="Arial"/>
          <w:b w:val="0"/>
          <w:sz w:val="24"/>
          <w:szCs w:val="24"/>
        </w:rPr>
        <w:t>]</w:t>
      </w:r>
      <w:r>
        <w:rPr>
          <w:rFonts w:ascii="Times New Roman" w:hAnsi="Times New Roman" w:cs="Arial"/>
          <w:b w:val="0"/>
          <w:sz w:val="24"/>
          <w:szCs w:val="24"/>
        </w:rPr>
        <w:t xml:space="preserve">. Несмотря на рост резистентности </w:t>
      </w:r>
      <w:r>
        <w:rPr>
          <w:rFonts w:ascii="Times New Roman" w:hAnsi="Times New Roman" w:cs="Arial"/>
          <w:b w:val="0"/>
          <w:i/>
          <w:iCs/>
          <w:sz w:val="24"/>
          <w:szCs w:val="24"/>
          <w:lang w:val="en-US"/>
        </w:rPr>
        <w:t>S</w:t>
      </w:r>
      <w:r>
        <w:rPr>
          <w:rFonts w:ascii="Times New Roman" w:hAnsi="Times New Roman" w:cs="Arial"/>
          <w:b w:val="0"/>
          <w:i/>
          <w:iCs/>
          <w:sz w:val="24"/>
          <w:szCs w:val="24"/>
        </w:rPr>
        <w:t>.</w:t>
      </w:r>
      <w:r w:rsidR="00DD6BAA">
        <w:rPr>
          <w:rFonts w:ascii="Times New Roman" w:hAnsi="Times New Roman" w:cs="Arial"/>
          <w:b w:val="0"/>
          <w:i/>
          <w:iCs/>
          <w:sz w:val="24"/>
          <w:szCs w:val="24"/>
        </w:rPr>
        <w:t xml:space="preserve"> </w:t>
      </w:r>
      <w:r>
        <w:rPr>
          <w:rFonts w:ascii="Times New Roman" w:hAnsi="Times New Roman" w:cs="Arial"/>
          <w:b w:val="0"/>
          <w:i/>
          <w:iCs/>
          <w:sz w:val="24"/>
          <w:szCs w:val="24"/>
          <w:lang w:val="en-US"/>
        </w:rPr>
        <w:t>pneumoniae</w:t>
      </w:r>
      <w:r>
        <w:rPr>
          <w:rFonts w:ascii="Times New Roman" w:hAnsi="Times New Roman" w:cs="Arial"/>
          <w:b w:val="0"/>
          <w:sz w:val="24"/>
          <w:szCs w:val="24"/>
        </w:rPr>
        <w:t xml:space="preserve"> к пенициллину, β-лактамы сохраняют высокую клиническую эффективность при ВП, вызванной ПРП</w:t>
      </w:r>
      <w:r w:rsidR="0037349D">
        <w:rPr>
          <w:rFonts w:ascii="Times New Roman" w:hAnsi="Times New Roman" w:cs="Arial"/>
          <w:b w:val="0"/>
          <w:sz w:val="24"/>
          <w:szCs w:val="24"/>
        </w:rPr>
        <w:t xml:space="preserve"> </w:t>
      </w:r>
      <w:r w:rsidR="0037349D" w:rsidRPr="00F64C74">
        <w:rPr>
          <w:rFonts w:ascii="Times New Roman" w:hAnsi="Times New Roman" w:cs="Arial"/>
          <w:b w:val="0"/>
          <w:sz w:val="24"/>
          <w:szCs w:val="24"/>
        </w:rPr>
        <w:t>[</w:t>
      </w:r>
      <w:r w:rsidR="005F5B3F" w:rsidRPr="00F64C74">
        <w:rPr>
          <w:rFonts w:ascii="Times New Roman" w:hAnsi="Times New Roman" w:cs="Arial"/>
          <w:b w:val="0"/>
          <w:sz w:val="24"/>
          <w:szCs w:val="24"/>
        </w:rPr>
        <w:t>2</w:t>
      </w:r>
      <w:r w:rsidR="0037349D" w:rsidRPr="00F64C74">
        <w:rPr>
          <w:rFonts w:ascii="Times New Roman" w:hAnsi="Times New Roman" w:cs="Arial"/>
          <w:b w:val="0"/>
          <w:sz w:val="24"/>
          <w:szCs w:val="24"/>
        </w:rPr>
        <w:t>2]</w:t>
      </w:r>
      <w:r>
        <w:rPr>
          <w:rFonts w:ascii="Times New Roman" w:hAnsi="Times New Roman" w:cs="Arial"/>
          <w:b w:val="0"/>
          <w:sz w:val="24"/>
          <w:szCs w:val="24"/>
        </w:rPr>
        <w:t xml:space="preserve">. В большинстве исследований у пациентов без тяжелых нарушений иммунитета </w:t>
      </w:r>
      <w:r w:rsidR="0037349D">
        <w:rPr>
          <w:rFonts w:ascii="Times New Roman" w:hAnsi="Times New Roman" w:cs="Arial"/>
          <w:b w:val="0"/>
          <w:sz w:val="24"/>
          <w:szCs w:val="24"/>
        </w:rPr>
        <w:t xml:space="preserve">при адекватном режиме дозирования </w:t>
      </w:r>
      <w:r>
        <w:rPr>
          <w:rFonts w:ascii="Times New Roman" w:hAnsi="Times New Roman" w:cs="Arial"/>
          <w:b w:val="0"/>
          <w:sz w:val="24"/>
          <w:szCs w:val="24"/>
        </w:rPr>
        <w:t>не установлено связи между резистентностью к пенициллину и худшими исходами лечения ВП</w:t>
      </w:r>
      <w:r w:rsidR="00476A22">
        <w:rPr>
          <w:rFonts w:ascii="Times New Roman" w:hAnsi="Times New Roman" w:cs="Arial"/>
          <w:b w:val="0"/>
          <w:sz w:val="24"/>
          <w:szCs w:val="24"/>
        </w:rPr>
        <w:t xml:space="preserve"> </w:t>
      </w:r>
      <w:r>
        <w:rPr>
          <w:rFonts w:ascii="Times New Roman" w:hAnsi="Times New Roman" w:cs="Arial"/>
          <w:b w:val="0"/>
          <w:sz w:val="24"/>
          <w:szCs w:val="24"/>
        </w:rPr>
        <w:t xml:space="preserve">.  </w:t>
      </w:r>
    </w:p>
    <w:p w14:paraId="23F3F991" w14:textId="77777777" w:rsidR="00454881" w:rsidRDefault="00454881" w:rsidP="00454881">
      <w:pPr>
        <w:pStyle w:val="23"/>
        <w:tabs>
          <w:tab w:val="left" w:pos="709"/>
        </w:tabs>
        <w:jc w:val="both"/>
        <w:rPr>
          <w:rFonts w:ascii="Times New Roman" w:hAnsi="Times New Roman" w:cs="Arial"/>
          <w:b w:val="0"/>
          <w:sz w:val="24"/>
          <w:szCs w:val="24"/>
        </w:rPr>
      </w:pPr>
      <w:r>
        <w:rPr>
          <w:rFonts w:ascii="Times New Roman" w:hAnsi="Times New Roman" w:cs="Arial"/>
          <w:b w:val="0"/>
          <w:sz w:val="24"/>
          <w:szCs w:val="24"/>
        </w:rPr>
        <w:tab/>
        <w:t xml:space="preserve">Наибольшее значение при терапии ВП у амбулаторных пациентов имеют амоксициллин  и его комбинации с ингибиторами </w:t>
      </w:r>
      <w:r>
        <w:rPr>
          <w:rFonts w:ascii="Times New Roman" w:hAnsi="Times New Roman" w:cs="Arial"/>
          <w:b w:val="0"/>
          <w:sz w:val="24"/>
          <w:szCs w:val="24"/>
          <w:lang w:val="en-US"/>
        </w:rPr>
        <w:sym w:font="Symbol" w:char="F062"/>
      </w:r>
      <w:r>
        <w:rPr>
          <w:rFonts w:ascii="Times New Roman" w:hAnsi="Times New Roman" w:cs="Arial"/>
          <w:b w:val="0"/>
          <w:sz w:val="24"/>
          <w:szCs w:val="24"/>
        </w:rPr>
        <w:t xml:space="preserve">-лактамаз  - амоксициллин/клавуланат, амоксициллин/сульбактам. </w:t>
      </w:r>
    </w:p>
    <w:p w14:paraId="61B9F548" w14:textId="77777777" w:rsidR="00454881" w:rsidRDefault="00454881" w:rsidP="00454881">
      <w:pPr>
        <w:pStyle w:val="23"/>
        <w:tabs>
          <w:tab w:val="left" w:pos="709"/>
        </w:tabs>
        <w:jc w:val="both"/>
        <w:rPr>
          <w:rFonts w:ascii="Times New Roman" w:hAnsi="Times New Roman" w:cs="Arial"/>
          <w:b w:val="0"/>
          <w:sz w:val="24"/>
          <w:szCs w:val="24"/>
        </w:rPr>
      </w:pPr>
      <w:r>
        <w:rPr>
          <w:rFonts w:ascii="Times New Roman" w:hAnsi="Times New Roman" w:cs="Arial"/>
          <w:b w:val="0"/>
          <w:sz w:val="24"/>
          <w:szCs w:val="24"/>
        </w:rPr>
        <w:tab/>
        <w:t xml:space="preserve">Амоксициллин обладает высокой активностью в отношении </w:t>
      </w:r>
      <w:r>
        <w:rPr>
          <w:rFonts w:ascii="Times New Roman" w:hAnsi="Times New Roman" w:cs="Arial"/>
          <w:b w:val="0"/>
          <w:i/>
          <w:iCs/>
          <w:sz w:val="24"/>
          <w:szCs w:val="24"/>
          <w:lang w:val="en-US"/>
        </w:rPr>
        <w:t>S</w:t>
      </w:r>
      <w:r>
        <w:rPr>
          <w:rFonts w:ascii="Times New Roman" w:hAnsi="Times New Roman" w:cs="Arial"/>
          <w:b w:val="0"/>
          <w:i/>
          <w:iCs/>
          <w:sz w:val="24"/>
          <w:szCs w:val="24"/>
        </w:rPr>
        <w:t>.</w:t>
      </w:r>
      <w:r w:rsidR="00DD6BAA">
        <w:rPr>
          <w:rFonts w:ascii="Times New Roman" w:hAnsi="Times New Roman" w:cs="Arial"/>
          <w:b w:val="0"/>
          <w:i/>
          <w:iCs/>
          <w:sz w:val="24"/>
          <w:szCs w:val="24"/>
        </w:rPr>
        <w:t xml:space="preserve"> </w:t>
      </w:r>
      <w:r>
        <w:rPr>
          <w:rFonts w:ascii="Times New Roman" w:hAnsi="Times New Roman" w:cs="Arial"/>
          <w:b w:val="0"/>
          <w:i/>
          <w:iCs/>
          <w:sz w:val="24"/>
          <w:szCs w:val="24"/>
          <w:lang w:val="en-US"/>
        </w:rPr>
        <w:t>pneumoniae</w:t>
      </w:r>
      <w:r>
        <w:rPr>
          <w:rFonts w:ascii="Times New Roman" w:hAnsi="Times New Roman" w:cs="Arial"/>
          <w:b w:val="0"/>
          <w:i/>
          <w:iCs/>
          <w:sz w:val="24"/>
          <w:szCs w:val="24"/>
        </w:rPr>
        <w:t xml:space="preserve">, </w:t>
      </w:r>
      <w:r>
        <w:rPr>
          <w:rFonts w:ascii="Times New Roman" w:hAnsi="Times New Roman" w:cs="Arial"/>
          <w:b w:val="0"/>
          <w:sz w:val="24"/>
          <w:szCs w:val="24"/>
        </w:rPr>
        <w:t xml:space="preserve">действует на штаммы </w:t>
      </w:r>
      <w:r>
        <w:rPr>
          <w:rFonts w:ascii="Times New Roman" w:hAnsi="Times New Roman" w:cs="Arial"/>
          <w:b w:val="0"/>
          <w:i/>
          <w:iCs/>
          <w:sz w:val="24"/>
          <w:szCs w:val="24"/>
          <w:lang w:val="en-US"/>
        </w:rPr>
        <w:t>H</w:t>
      </w:r>
      <w:r>
        <w:rPr>
          <w:rFonts w:ascii="Times New Roman" w:hAnsi="Times New Roman" w:cs="Arial"/>
          <w:b w:val="0"/>
          <w:i/>
          <w:iCs/>
          <w:sz w:val="24"/>
          <w:szCs w:val="24"/>
        </w:rPr>
        <w:t>.</w:t>
      </w:r>
      <w:r w:rsidR="00DD6BAA">
        <w:rPr>
          <w:rFonts w:ascii="Times New Roman" w:hAnsi="Times New Roman" w:cs="Arial"/>
          <w:b w:val="0"/>
          <w:i/>
          <w:iCs/>
          <w:sz w:val="24"/>
          <w:szCs w:val="24"/>
        </w:rPr>
        <w:t xml:space="preserve"> </w:t>
      </w:r>
      <w:r>
        <w:rPr>
          <w:rFonts w:ascii="Times New Roman" w:hAnsi="Times New Roman" w:cs="Arial"/>
          <w:b w:val="0"/>
          <w:i/>
          <w:iCs/>
          <w:sz w:val="24"/>
          <w:szCs w:val="24"/>
        </w:rPr>
        <w:t>i</w:t>
      </w:r>
      <w:r>
        <w:rPr>
          <w:rFonts w:ascii="Times New Roman" w:hAnsi="Times New Roman" w:cs="Arial"/>
          <w:b w:val="0"/>
          <w:i/>
          <w:iCs/>
          <w:sz w:val="24"/>
          <w:szCs w:val="24"/>
          <w:lang w:val="en-US"/>
        </w:rPr>
        <w:t>nfluenzae</w:t>
      </w:r>
      <w:r>
        <w:rPr>
          <w:rFonts w:ascii="Times New Roman" w:hAnsi="Times New Roman" w:cs="Arial"/>
          <w:b w:val="0"/>
          <w:i/>
          <w:iCs/>
          <w:sz w:val="24"/>
          <w:szCs w:val="24"/>
        </w:rPr>
        <w:t xml:space="preserve">, </w:t>
      </w:r>
      <w:r>
        <w:rPr>
          <w:rFonts w:ascii="Times New Roman" w:hAnsi="Times New Roman" w:cs="Arial"/>
          <w:b w:val="0"/>
          <w:sz w:val="24"/>
          <w:szCs w:val="24"/>
        </w:rPr>
        <w:t>не продуцирующие</w:t>
      </w:r>
      <w:r>
        <w:rPr>
          <w:rFonts w:ascii="Times New Roman" w:hAnsi="Times New Roman" w:cs="Arial"/>
          <w:b w:val="0"/>
          <w:i/>
          <w:iCs/>
          <w:sz w:val="24"/>
          <w:szCs w:val="24"/>
        </w:rPr>
        <w:t xml:space="preserve"> </w:t>
      </w:r>
      <w:r>
        <w:rPr>
          <w:rFonts w:ascii="Times New Roman" w:hAnsi="Times New Roman" w:cs="Arial"/>
          <w:b w:val="0"/>
          <w:sz w:val="24"/>
          <w:szCs w:val="24"/>
          <w:lang w:val="en-US"/>
        </w:rPr>
        <w:sym w:font="Symbol" w:char="F062"/>
      </w:r>
      <w:r>
        <w:rPr>
          <w:rFonts w:ascii="Times New Roman" w:hAnsi="Times New Roman" w:cs="Arial"/>
          <w:b w:val="0"/>
          <w:sz w:val="24"/>
          <w:szCs w:val="24"/>
        </w:rPr>
        <w:t>-лактамазы,</w:t>
      </w:r>
      <w:r w:rsidR="00DD6BAA">
        <w:rPr>
          <w:rFonts w:ascii="Times New Roman" w:hAnsi="Times New Roman" w:cs="Arial"/>
          <w:b w:val="0"/>
          <w:sz w:val="24"/>
          <w:szCs w:val="24"/>
        </w:rPr>
        <w:t xml:space="preserve"> отличается благоприятным профилем безопасности</w:t>
      </w:r>
      <w:r w:rsidR="0037349D">
        <w:rPr>
          <w:rFonts w:ascii="Times New Roman" w:hAnsi="Times New Roman" w:cs="Arial"/>
          <w:b w:val="0"/>
          <w:sz w:val="24"/>
          <w:szCs w:val="24"/>
        </w:rPr>
        <w:t xml:space="preserve"> [1,</w:t>
      </w:r>
      <w:r w:rsidR="00681915">
        <w:rPr>
          <w:rFonts w:ascii="Times New Roman" w:hAnsi="Times New Roman" w:cs="Arial"/>
          <w:b w:val="0"/>
          <w:sz w:val="24"/>
          <w:szCs w:val="24"/>
        </w:rPr>
        <w:t>9</w:t>
      </w:r>
      <w:r w:rsidR="005F5B3F">
        <w:rPr>
          <w:rFonts w:ascii="Times New Roman" w:hAnsi="Times New Roman" w:cs="Arial"/>
          <w:b w:val="0"/>
          <w:sz w:val="24"/>
          <w:szCs w:val="24"/>
        </w:rPr>
        <w:t>2</w:t>
      </w:r>
      <w:r w:rsidR="0037349D">
        <w:rPr>
          <w:rFonts w:ascii="Times New Roman" w:hAnsi="Times New Roman" w:cs="Arial"/>
          <w:b w:val="0"/>
          <w:sz w:val="24"/>
          <w:szCs w:val="24"/>
        </w:rPr>
        <w:t>]</w:t>
      </w:r>
      <w:r>
        <w:rPr>
          <w:rFonts w:ascii="Times New Roman" w:hAnsi="Times New Roman" w:cs="Arial"/>
          <w:b w:val="0"/>
          <w:sz w:val="24"/>
          <w:szCs w:val="24"/>
        </w:rPr>
        <w:t>.</w:t>
      </w:r>
    </w:p>
    <w:p w14:paraId="3603C18B" w14:textId="77777777" w:rsidR="00454881" w:rsidRDefault="00454881" w:rsidP="00454881">
      <w:pPr>
        <w:pStyle w:val="23"/>
        <w:tabs>
          <w:tab w:val="left" w:pos="709"/>
        </w:tabs>
        <w:jc w:val="both"/>
        <w:rPr>
          <w:rFonts w:ascii="Times New Roman" w:hAnsi="Times New Roman" w:cs="Arial"/>
          <w:b w:val="0"/>
          <w:sz w:val="24"/>
          <w:szCs w:val="24"/>
        </w:rPr>
      </w:pPr>
      <w:r>
        <w:rPr>
          <w:rFonts w:ascii="Times New Roman" w:hAnsi="Times New Roman" w:cs="Arial"/>
          <w:b w:val="0"/>
          <w:sz w:val="24"/>
          <w:szCs w:val="24"/>
        </w:rPr>
        <w:lastRenderedPageBreak/>
        <w:tab/>
        <w:t xml:space="preserve">Преимуществом ингибиторозащищенных аминопенициллинов </w:t>
      </w:r>
      <w:r w:rsidR="009F1EBD">
        <w:rPr>
          <w:rFonts w:ascii="Times New Roman" w:hAnsi="Times New Roman" w:cs="Arial"/>
          <w:b w:val="0"/>
          <w:sz w:val="24"/>
          <w:szCs w:val="24"/>
        </w:rPr>
        <w:t xml:space="preserve">(ИЗП) </w:t>
      </w:r>
      <w:r>
        <w:rPr>
          <w:rFonts w:ascii="Times New Roman" w:hAnsi="Times New Roman" w:cs="Arial"/>
          <w:b w:val="0"/>
          <w:sz w:val="24"/>
          <w:szCs w:val="24"/>
        </w:rPr>
        <w:t xml:space="preserve">является активность в отношении </w:t>
      </w:r>
      <w:r>
        <w:rPr>
          <w:rFonts w:ascii="Times New Roman" w:hAnsi="Times New Roman" w:cs="Arial"/>
          <w:b w:val="0"/>
          <w:sz w:val="24"/>
          <w:szCs w:val="24"/>
          <w:lang w:val="en-US"/>
        </w:rPr>
        <w:sym w:font="Symbol" w:char="F062"/>
      </w:r>
      <w:r>
        <w:rPr>
          <w:rFonts w:ascii="Times New Roman" w:hAnsi="Times New Roman" w:cs="Arial"/>
          <w:b w:val="0"/>
          <w:sz w:val="24"/>
          <w:szCs w:val="24"/>
        </w:rPr>
        <w:t xml:space="preserve">-лактамазопродуцирующих штаммов </w:t>
      </w:r>
      <w:r>
        <w:rPr>
          <w:rFonts w:ascii="Times New Roman" w:hAnsi="Times New Roman" w:cs="Arial"/>
          <w:b w:val="0"/>
          <w:i/>
          <w:iCs/>
          <w:sz w:val="24"/>
          <w:szCs w:val="24"/>
          <w:lang w:val="en-US"/>
        </w:rPr>
        <w:t>H</w:t>
      </w:r>
      <w:r>
        <w:rPr>
          <w:rFonts w:ascii="Times New Roman" w:hAnsi="Times New Roman" w:cs="Arial"/>
          <w:b w:val="0"/>
          <w:i/>
          <w:iCs/>
          <w:sz w:val="24"/>
          <w:szCs w:val="24"/>
        </w:rPr>
        <w:t>.</w:t>
      </w:r>
      <w:r w:rsidR="00DD6BAA">
        <w:rPr>
          <w:rFonts w:ascii="Times New Roman" w:hAnsi="Times New Roman" w:cs="Arial"/>
          <w:b w:val="0"/>
          <w:i/>
          <w:iCs/>
          <w:sz w:val="24"/>
          <w:szCs w:val="24"/>
        </w:rPr>
        <w:t xml:space="preserve"> </w:t>
      </w:r>
      <w:r>
        <w:rPr>
          <w:rFonts w:ascii="Times New Roman" w:hAnsi="Times New Roman" w:cs="Arial"/>
          <w:b w:val="0"/>
          <w:i/>
          <w:iCs/>
          <w:sz w:val="24"/>
          <w:szCs w:val="24"/>
        </w:rPr>
        <w:t>i</w:t>
      </w:r>
      <w:r>
        <w:rPr>
          <w:rFonts w:ascii="Times New Roman" w:hAnsi="Times New Roman" w:cs="Arial"/>
          <w:b w:val="0"/>
          <w:i/>
          <w:iCs/>
          <w:sz w:val="24"/>
          <w:szCs w:val="24"/>
          <w:lang w:val="en-US"/>
        </w:rPr>
        <w:t>nfluenzae</w:t>
      </w:r>
      <w:r>
        <w:rPr>
          <w:rFonts w:ascii="Times New Roman" w:hAnsi="Times New Roman" w:cs="Arial"/>
          <w:b w:val="0"/>
          <w:i/>
          <w:iCs/>
          <w:sz w:val="24"/>
          <w:szCs w:val="24"/>
        </w:rPr>
        <w:t>,</w:t>
      </w:r>
      <w:r>
        <w:rPr>
          <w:rFonts w:ascii="Times New Roman" w:hAnsi="Times New Roman" w:cs="Arial"/>
          <w:b w:val="0"/>
          <w:sz w:val="24"/>
          <w:szCs w:val="24"/>
        </w:rPr>
        <w:t xml:space="preserve"> ряда энтеробактери</w:t>
      </w:r>
      <w:r w:rsidR="00DD6BAA">
        <w:rPr>
          <w:rFonts w:ascii="Times New Roman" w:hAnsi="Times New Roman" w:cs="Arial"/>
          <w:b w:val="0"/>
          <w:sz w:val="24"/>
          <w:szCs w:val="24"/>
        </w:rPr>
        <w:t>й</w:t>
      </w:r>
      <w:r>
        <w:rPr>
          <w:rFonts w:ascii="Times New Roman" w:hAnsi="Times New Roman" w:cs="Arial"/>
          <w:b w:val="0"/>
          <w:sz w:val="24"/>
          <w:szCs w:val="24"/>
        </w:rPr>
        <w:t>, метициллин</w:t>
      </w:r>
      <w:r w:rsidR="004F719E">
        <w:rPr>
          <w:rFonts w:ascii="Times New Roman" w:hAnsi="Times New Roman" w:cs="Arial"/>
          <w:b w:val="0"/>
          <w:sz w:val="24"/>
          <w:szCs w:val="24"/>
        </w:rPr>
        <w:t>-</w:t>
      </w:r>
      <w:r>
        <w:rPr>
          <w:rFonts w:ascii="Times New Roman" w:hAnsi="Times New Roman" w:cs="Arial"/>
          <w:b w:val="0"/>
          <w:sz w:val="24"/>
          <w:szCs w:val="24"/>
        </w:rPr>
        <w:t xml:space="preserve">чувствительных штаммов </w:t>
      </w:r>
      <w:r>
        <w:rPr>
          <w:rFonts w:ascii="Times New Roman" w:hAnsi="Times New Roman" w:cs="Arial"/>
          <w:b w:val="0"/>
          <w:i/>
          <w:sz w:val="24"/>
          <w:szCs w:val="24"/>
          <w:lang w:val="en-US"/>
        </w:rPr>
        <w:t>S</w:t>
      </w:r>
      <w:r>
        <w:rPr>
          <w:rFonts w:ascii="Times New Roman" w:hAnsi="Times New Roman" w:cs="Arial"/>
          <w:b w:val="0"/>
          <w:i/>
          <w:sz w:val="24"/>
          <w:szCs w:val="24"/>
        </w:rPr>
        <w:t>.</w:t>
      </w:r>
      <w:r w:rsidR="003A4574">
        <w:rPr>
          <w:rFonts w:ascii="Times New Roman" w:hAnsi="Times New Roman" w:cs="Arial"/>
          <w:b w:val="0"/>
          <w:i/>
          <w:sz w:val="24"/>
          <w:szCs w:val="24"/>
        </w:rPr>
        <w:t xml:space="preserve"> </w:t>
      </w:r>
      <w:r>
        <w:rPr>
          <w:rFonts w:ascii="Times New Roman" w:hAnsi="Times New Roman" w:cs="Arial"/>
          <w:b w:val="0"/>
          <w:i/>
          <w:sz w:val="24"/>
          <w:szCs w:val="24"/>
          <w:lang w:val="en-US"/>
        </w:rPr>
        <w:t>aureus</w:t>
      </w:r>
      <w:r>
        <w:rPr>
          <w:rFonts w:ascii="Times New Roman" w:hAnsi="Times New Roman" w:cs="Arial"/>
          <w:b w:val="0"/>
          <w:sz w:val="24"/>
          <w:szCs w:val="24"/>
        </w:rPr>
        <w:t xml:space="preserve"> и неспорообразующих анаэробов,</w:t>
      </w:r>
      <w:r>
        <w:rPr>
          <w:rFonts w:ascii="Times New Roman" w:hAnsi="Times New Roman" w:cs="Arial"/>
          <w:b w:val="0"/>
          <w:i/>
          <w:iCs/>
          <w:sz w:val="24"/>
          <w:szCs w:val="24"/>
        </w:rPr>
        <w:t xml:space="preserve"> </w:t>
      </w:r>
      <w:r>
        <w:rPr>
          <w:rFonts w:ascii="Times New Roman" w:hAnsi="Times New Roman" w:cs="Arial"/>
          <w:b w:val="0"/>
          <w:sz w:val="24"/>
          <w:szCs w:val="24"/>
        </w:rPr>
        <w:t xml:space="preserve">продуцирующих чувствительные к ингибиторам </w:t>
      </w:r>
      <w:r>
        <w:rPr>
          <w:rFonts w:ascii="Times New Roman" w:hAnsi="Times New Roman" w:cs="Arial"/>
          <w:b w:val="0"/>
          <w:sz w:val="24"/>
          <w:szCs w:val="24"/>
          <w:lang w:val="en-US"/>
        </w:rPr>
        <w:sym w:font="Symbol" w:char="F062"/>
      </w:r>
      <w:r>
        <w:rPr>
          <w:rFonts w:ascii="Times New Roman" w:hAnsi="Times New Roman" w:cs="Arial"/>
          <w:b w:val="0"/>
          <w:sz w:val="24"/>
          <w:szCs w:val="24"/>
        </w:rPr>
        <w:t xml:space="preserve">-лактамазы. </w:t>
      </w:r>
      <w:r w:rsidR="003A4574">
        <w:rPr>
          <w:rFonts w:ascii="Times New Roman" w:hAnsi="Times New Roman" w:cs="Arial"/>
          <w:b w:val="0"/>
          <w:sz w:val="24"/>
          <w:szCs w:val="24"/>
        </w:rPr>
        <w:t>Амоксициллин и амоксициллин/клавуланат при дозировании из расчета 80-90 мг/кг/сутки по амоксициллину сохраняют активность в отношении ПРП, вызывающих ВП</w:t>
      </w:r>
      <w:r w:rsidR="00681915">
        <w:rPr>
          <w:rFonts w:ascii="Times New Roman" w:hAnsi="Times New Roman" w:cs="Arial"/>
          <w:b w:val="0"/>
          <w:sz w:val="24"/>
          <w:szCs w:val="24"/>
        </w:rPr>
        <w:t xml:space="preserve"> [</w:t>
      </w:r>
      <w:r w:rsidR="005F5B3F">
        <w:rPr>
          <w:rFonts w:ascii="Times New Roman" w:hAnsi="Times New Roman" w:cs="Arial"/>
          <w:b w:val="0"/>
          <w:sz w:val="24"/>
          <w:szCs w:val="24"/>
        </w:rPr>
        <w:t>2</w:t>
      </w:r>
      <w:r w:rsidR="00681915">
        <w:rPr>
          <w:rFonts w:ascii="Times New Roman" w:hAnsi="Times New Roman" w:cs="Arial"/>
          <w:b w:val="0"/>
          <w:sz w:val="24"/>
          <w:szCs w:val="24"/>
        </w:rPr>
        <w:t>2]</w:t>
      </w:r>
      <w:r w:rsidR="003A4574">
        <w:rPr>
          <w:rFonts w:ascii="Times New Roman" w:hAnsi="Times New Roman" w:cs="Arial"/>
          <w:b w:val="0"/>
          <w:sz w:val="24"/>
          <w:szCs w:val="24"/>
        </w:rPr>
        <w:t>.</w:t>
      </w:r>
      <w:r w:rsidR="00B427EB">
        <w:rPr>
          <w:rFonts w:ascii="Times New Roman" w:hAnsi="Times New Roman" w:cs="Arial"/>
          <w:b w:val="0"/>
          <w:sz w:val="24"/>
          <w:szCs w:val="24"/>
        </w:rPr>
        <w:t xml:space="preserve"> </w:t>
      </w:r>
      <w:r w:rsidR="00B427EB" w:rsidRPr="00E97541">
        <w:rPr>
          <w:rFonts w:ascii="Times New Roman" w:hAnsi="Times New Roman"/>
          <w:b w:val="0"/>
          <w:sz w:val="24"/>
          <w:szCs w:val="24"/>
        </w:rPr>
        <w:t>Оксациллин может назначаться при ВП, вызванной метициллин</w:t>
      </w:r>
      <w:r w:rsidR="004F719E">
        <w:rPr>
          <w:rFonts w:ascii="Times New Roman" w:hAnsi="Times New Roman"/>
          <w:b w:val="0"/>
          <w:sz w:val="24"/>
          <w:szCs w:val="24"/>
        </w:rPr>
        <w:t>-</w:t>
      </w:r>
      <w:r w:rsidR="00B427EB" w:rsidRPr="00E97541">
        <w:rPr>
          <w:rFonts w:ascii="Times New Roman" w:hAnsi="Times New Roman"/>
          <w:b w:val="0"/>
          <w:sz w:val="24"/>
          <w:szCs w:val="24"/>
        </w:rPr>
        <w:t xml:space="preserve">чувствительным </w:t>
      </w:r>
      <w:r w:rsidR="00681915">
        <w:rPr>
          <w:rFonts w:ascii="Times New Roman" w:hAnsi="Times New Roman"/>
          <w:b w:val="0"/>
          <w:sz w:val="24"/>
          <w:szCs w:val="24"/>
        </w:rPr>
        <w:br/>
      </w:r>
      <w:r w:rsidR="00B427EB" w:rsidRPr="00E97541">
        <w:rPr>
          <w:rFonts w:ascii="Times New Roman" w:hAnsi="Times New Roman"/>
          <w:b w:val="0"/>
          <w:i/>
          <w:sz w:val="24"/>
          <w:szCs w:val="24"/>
        </w:rPr>
        <w:t>S.</w:t>
      </w:r>
      <w:r w:rsidR="00B427EB">
        <w:rPr>
          <w:rFonts w:ascii="Times New Roman" w:hAnsi="Times New Roman"/>
          <w:b w:val="0"/>
          <w:i/>
          <w:sz w:val="24"/>
          <w:szCs w:val="24"/>
        </w:rPr>
        <w:t xml:space="preserve"> </w:t>
      </w:r>
      <w:r w:rsidR="00B427EB" w:rsidRPr="00E97541">
        <w:rPr>
          <w:rFonts w:ascii="Times New Roman" w:hAnsi="Times New Roman"/>
          <w:b w:val="0"/>
          <w:i/>
          <w:sz w:val="24"/>
          <w:szCs w:val="24"/>
        </w:rPr>
        <w:t>aureus</w:t>
      </w:r>
      <w:r w:rsidR="00681915">
        <w:rPr>
          <w:rFonts w:ascii="Times New Roman" w:hAnsi="Times New Roman"/>
          <w:b w:val="0"/>
          <w:i/>
          <w:sz w:val="24"/>
          <w:szCs w:val="24"/>
        </w:rPr>
        <w:t xml:space="preserve"> </w:t>
      </w:r>
      <w:r w:rsidR="00681915" w:rsidRPr="00681915">
        <w:rPr>
          <w:rFonts w:ascii="Times New Roman" w:hAnsi="Times New Roman"/>
          <w:b w:val="0"/>
          <w:sz w:val="24"/>
          <w:szCs w:val="24"/>
        </w:rPr>
        <w:t>[</w:t>
      </w:r>
      <w:r w:rsidR="00681915">
        <w:rPr>
          <w:rFonts w:ascii="Times New Roman" w:hAnsi="Times New Roman" w:cs="Arial"/>
          <w:b w:val="0"/>
          <w:sz w:val="24"/>
          <w:szCs w:val="24"/>
        </w:rPr>
        <w:t>1,33</w:t>
      </w:r>
      <w:r w:rsidR="00681915" w:rsidRPr="00681915">
        <w:rPr>
          <w:rFonts w:ascii="Times New Roman" w:hAnsi="Times New Roman" w:cs="Arial"/>
          <w:b w:val="0"/>
          <w:sz w:val="24"/>
          <w:szCs w:val="24"/>
        </w:rPr>
        <w:t>]</w:t>
      </w:r>
      <w:r w:rsidR="00B427EB" w:rsidRPr="00681915">
        <w:rPr>
          <w:rFonts w:ascii="Times New Roman" w:hAnsi="Times New Roman"/>
          <w:b w:val="0"/>
          <w:sz w:val="24"/>
          <w:szCs w:val="24"/>
        </w:rPr>
        <w:t>.</w:t>
      </w:r>
    </w:p>
    <w:p w14:paraId="4924CB09" w14:textId="77777777" w:rsidR="00B427EB" w:rsidRDefault="00DD6BAA" w:rsidP="00B427EB">
      <w:pPr>
        <w:pStyle w:val="23"/>
        <w:tabs>
          <w:tab w:val="left" w:pos="709"/>
        </w:tabs>
        <w:ind w:firstLine="708"/>
        <w:jc w:val="both"/>
        <w:rPr>
          <w:rFonts w:ascii="Times New Roman" w:hAnsi="Times New Roman" w:cs="Arial"/>
          <w:b w:val="0"/>
          <w:sz w:val="24"/>
          <w:szCs w:val="24"/>
        </w:rPr>
      </w:pPr>
      <w:r>
        <w:rPr>
          <w:rFonts w:ascii="Times New Roman" w:hAnsi="Times New Roman" w:cs="Arial"/>
          <w:b w:val="0"/>
          <w:sz w:val="24"/>
          <w:szCs w:val="24"/>
        </w:rPr>
        <w:t xml:space="preserve">Ключевыми препаратами для лечения госпитализированных пациентов с ВП являются цефалоспорины </w:t>
      </w:r>
      <w:r>
        <w:rPr>
          <w:rFonts w:ascii="Times New Roman" w:hAnsi="Times New Roman" w:cs="Arial"/>
          <w:b w:val="0"/>
          <w:sz w:val="24"/>
          <w:szCs w:val="24"/>
          <w:lang w:val="en-US"/>
        </w:rPr>
        <w:t>III</w:t>
      </w:r>
      <w:r>
        <w:rPr>
          <w:rFonts w:ascii="Times New Roman" w:hAnsi="Times New Roman" w:cs="Arial"/>
          <w:b w:val="0"/>
          <w:sz w:val="24"/>
          <w:szCs w:val="24"/>
        </w:rPr>
        <w:t xml:space="preserve"> поколения – цефотаксим и цефтриаксон,</w:t>
      </w:r>
      <w:r w:rsidRPr="00040813">
        <w:rPr>
          <w:rFonts w:ascii="Times New Roman" w:hAnsi="Times New Roman" w:cs="Arial"/>
          <w:b w:val="0"/>
          <w:sz w:val="24"/>
          <w:szCs w:val="24"/>
        </w:rPr>
        <w:t xml:space="preserve"> </w:t>
      </w:r>
      <w:r>
        <w:rPr>
          <w:rFonts w:ascii="Times New Roman" w:hAnsi="Times New Roman" w:cs="Arial"/>
          <w:b w:val="0"/>
          <w:sz w:val="24"/>
          <w:szCs w:val="24"/>
        </w:rPr>
        <w:t xml:space="preserve">которые обладают высокой активностью в отношении </w:t>
      </w:r>
      <w:r>
        <w:rPr>
          <w:rFonts w:ascii="Times New Roman" w:hAnsi="Times New Roman" w:cs="Arial"/>
          <w:b w:val="0"/>
          <w:i/>
          <w:iCs/>
          <w:sz w:val="24"/>
          <w:szCs w:val="24"/>
          <w:lang w:val="en-US"/>
        </w:rPr>
        <w:t>S</w:t>
      </w:r>
      <w:r>
        <w:rPr>
          <w:rFonts w:ascii="Times New Roman" w:hAnsi="Times New Roman" w:cs="Arial"/>
          <w:b w:val="0"/>
          <w:i/>
          <w:iCs/>
          <w:sz w:val="24"/>
          <w:szCs w:val="24"/>
        </w:rPr>
        <w:t xml:space="preserve">. </w:t>
      </w:r>
      <w:r>
        <w:rPr>
          <w:rFonts w:ascii="Times New Roman" w:hAnsi="Times New Roman" w:cs="Arial"/>
          <w:b w:val="0"/>
          <w:i/>
          <w:iCs/>
          <w:sz w:val="24"/>
          <w:szCs w:val="24"/>
          <w:lang w:val="en-US"/>
        </w:rPr>
        <w:t>pneumoniae</w:t>
      </w:r>
      <w:r>
        <w:rPr>
          <w:rFonts w:ascii="Times New Roman" w:hAnsi="Times New Roman" w:cs="Arial"/>
          <w:b w:val="0"/>
          <w:sz w:val="24"/>
          <w:szCs w:val="24"/>
        </w:rPr>
        <w:t xml:space="preserve">, в том числе </w:t>
      </w:r>
      <w:r w:rsidR="003A4574">
        <w:rPr>
          <w:rFonts w:ascii="Times New Roman" w:hAnsi="Times New Roman" w:cs="Arial"/>
          <w:b w:val="0"/>
          <w:sz w:val="24"/>
          <w:szCs w:val="24"/>
        </w:rPr>
        <w:t xml:space="preserve">ряда </w:t>
      </w:r>
      <w:r>
        <w:rPr>
          <w:rFonts w:ascii="Times New Roman" w:hAnsi="Times New Roman" w:cs="Arial"/>
          <w:b w:val="0"/>
          <w:sz w:val="24"/>
          <w:szCs w:val="24"/>
        </w:rPr>
        <w:t xml:space="preserve">ПРП, </w:t>
      </w:r>
      <w:r>
        <w:rPr>
          <w:rFonts w:ascii="Times New Roman" w:hAnsi="Times New Roman" w:cs="Arial"/>
          <w:b w:val="0"/>
          <w:i/>
          <w:iCs/>
          <w:sz w:val="24"/>
          <w:szCs w:val="24"/>
          <w:lang w:val="en-US"/>
        </w:rPr>
        <w:t>H</w:t>
      </w:r>
      <w:r>
        <w:rPr>
          <w:rFonts w:ascii="Times New Roman" w:hAnsi="Times New Roman" w:cs="Arial"/>
          <w:b w:val="0"/>
          <w:i/>
          <w:iCs/>
          <w:sz w:val="24"/>
          <w:szCs w:val="24"/>
        </w:rPr>
        <w:t>. i</w:t>
      </w:r>
      <w:r>
        <w:rPr>
          <w:rFonts w:ascii="Times New Roman" w:hAnsi="Times New Roman" w:cs="Arial"/>
          <w:b w:val="0"/>
          <w:i/>
          <w:iCs/>
          <w:sz w:val="24"/>
          <w:szCs w:val="24"/>
          <w:lang w:val="en-US"/>
        </w:rPr>
        <w:t>nfluenzae</w:t>
      </w:r>
      <w:r>
        <w:rPr>
          <w:rFonts w:ascii="Times New Roman" w:hAnsi="Times New Roman" w:cs="Arial"/>
          <w:b w:val="0"/>
          <w:i/>
          <w:iCs/>
          <w:sz w:val="24"/>
          <w:szCs w:val="24"/>
        </w:rPr>
        <w:t>,</w:t>
      </w:r>
      <w:r>
        <w:rPr>
          <w:rFonts w:ascii="Times New Roman" w:hAnsi="Times New Roman" w:cs="Arial"/>
          <w:b w:val="0"/>
          <w:sz w:val="24"/>
          <w:szCs w:val="24"/>
        </w:rPr>
        <w:t xml:space="preserve"> ряда энтеробактерий</w:t>
      </w:r>
      <w:r w:rsidR="00681915">
        <w:rPr>
          <w:rFonts w:ascii="Times New Roman" w:hAnsi="Times New Roman" w:cs="Arial"/>
          <w:b w:val="0"/>
          <w:sz w:val="24"/>
          <w:szCs w:val="24"/>
        </w:rPr>
        <w:t xml:space="preserve"> [33]</w:t>
      </w:r>
      <w:r>
        <w:rPr>
          <w:rFonts w:ascii="Times New Roman" w:hAnsi="Times New Roman" w:cs="Arial"/>
          <w:b w:val="0"/>
          <w:sz w:val="24"/>
          <w:szCs w:val="24"/>
        </w:rPr>
        <w:t xml:space="preserve">. Важным фармакокинетическим преимуществом цефтриаксона является длительный период полувыведения, позволяющий вводить его однократно в сутки. Среди </w:t>
      </w:r>
      <w:r w:rsidR="003A4574">
        <w:rPr>
          <w:rFonts w:ascii="Times New Roman" w:hAnsi="Times New Roman" w:cs="Arial"/>
          <w:b w:val="0"/>
          <w:sz w:val="24"/>
          <w:szCs w:val="24"/>
        </w:rPr>
        <w:t xml:space="preserve">пероральных цефалоспоринов </w:t>
      </w:r>
      <w:r w:rsidR="003A4574">
        <w:rPr>
          <w:rFonts w:ascii="Times New Roman" w:hAnsi="Times New Roman" w:cs="Arial"/>
          <w:b w:val="0"/>
          <w:sz w:val="24"/>
          <w:szCs w:val="24"/>
          <w:lang w:val="en-US"/>
        </w:rPr>
        <w:t>III</w:t>
      </w:r>
      <w:r w:rsidR="003A4574" w:rsidRPr="000A69F8">
        <w:rPr>
          <w:rFonts w:ascii="Times New Roman" w:hAnsi="Times New Roman" w:cs="Arial"/>
          <w:b w:val="0"/>
          <w:sz w:val="24"/>
          <w:szCs w:val="24"/>
        </w:rPr>
        <w:t xml:space="preserve"> </w:t>
      </w:r>
      <w:r w:rsidR="003A4574">
        <w:rPr>
          <w:rFonts w:ascii="Times New Roman" w:hAnsi="Times New Roman" w:cs="Arial"/>
          <w:b w:val="0"/>
          <w:sz w:val="24"/>
          <w:szCs w:val="24"/>
        </w:rPr>
        <w:t>поколения при ВП может использоваться цефдиторен, который по своим фармакодинамическим характеристикам сходен с цефтриаксоном</w:t>
      </w:r>
      <w:r w:rsidR="00681915">
        <w:rPr>
          <w:rFonts w:ascii="Times New Roman" w:hAnsi="Times New Roman" w:cs="Arial"/>
          <w:b w:val="0"/>
          <w:sz w:val="24"/>
          <w:szCs w:val="24"/>
        </w:rPr>
        <w:t xml:space="preserve"> [</w:t>
      </w:r>
      <w:r w:rsidR="00921E3E">
        <w:rPr>
          <w:rFonts w:ascii="Times New Roman" w:hAnsi="Times New Roman" w:cs="Arial"/>
          <w:b w:val="0"/>
          <w:sz w:val="24"/>
          <w:szCs w:val="24"/>
        </w:rPr>
        <w:t>9</w:t>
      </w:r>
      <w:r w:rsidR="005F5B3F">
        <w:rPr>
          <w:rFonts w:ascii="Times New Roman" w:hAnsi="Times New Roman" w:cs="Arial"/>
          <w:b w:val="0"/>
          <w:sz w:val="24"/>
          <w:szCs w:val="24"/>
        </w:rPr>
        <w:t>3</w:t>
      </w:r>
      <w:r w:rsidR="00681915">
        <w:rPr>
          <w:rFonts w:ascii="Times New Roman" w:hAnsi="Times New Roman" w:cs="Arial"/>
          <w:b w:val="0"/>
          <w:sz w:val="24"/>
          <w:szCs w:val="24"/>
        </w:rPr>
        <w:t>]</w:t>
      </w:r>
      <w:r w:rsidR="003A4574">
        <w:rPr>
          <w:rFonts w:ascii="Times New Roman" w:hAnsi="Times New Roman" w:cs="Arial"/>
          <w:b w:val="0"/>
          <w:sz w:val="24"/>
          <w:szCs w:val="24"/>
        </w:rPr>
        <w:t xml:space="preserve">. </w:t>
      </w:r>
      <w:r w:rsidR="00B427EB" w:rsidRPr="00E97541">
        <w:rPr>
          <w:rFonts w:ascii="Times New Roman" w:hAnsi="Times New Roman"/>
          <w:b w:val="0"/>
          <w:sz w:val="24"/>
          <w:szCs w:val="24"/>
        </w:rPr>
        <w:t xml:space="preserve">Одним из недостатков цефалоспоринов </w:t>
      </w:r>
      <w:r w:rsidR="00B427EB" w:rsidRPr="00E97541">
        <w:rPr>
          <w:rFonts w:ascii="Times New Roman" w:hAnsi="Times New Roman"/>
          <w:b w:val="0"/>
          <w:sz w:val="24"/>
          <w:szCs w:val="24"/>
          <w:lang w:val="en-US"/>
        </w:rPr>
        <w:t>III</w:t>
      </w:r>
      <w:r w:rsidR="00B427EB" w:rsidRPr="00E97541">
        <w:rPr>
          <w:rFonts w:ascii="Times New Roman" w:hAnsi="Times New Roman"/>
          <w:b w:val="0"/>
          <w:sz w:val="24"/>
          <w:szCs w:val="24"/>
        </w:rPr>
        <w:t xml:space="preserve"> поколения является низкая природная активность в отношении </w:t>
      </w:r>
      <w:r w:rsidR="00B427EB" w:rsidRPr="00E97541">
        <w:rPr>
          <w:rFonts w:ascii="Times New Roman" w:hAnsi="Times New Roman"/>
          <w:b w:val="0"/>
          <w:i/>
          <w:sz w:val="24"/>
          <w:szCs w:val="24"/>
        </w:rPr>
        <w:t>S.</w:t>
      </w:r>
      <w:r w:rsidR="00B427EB">
        <w:rPr>
          <w:rFonts w:ascii="Times New Roman" w:hAnsi="Times New Roman"/>
          <w:b w:val="0"/>
          <w:i/>
          <w:sz w:val="24"/>
          <w:szCs w:val="24"/>
        </w:rPr>
        <w:t xml:space="preserve"> </w:t>
      </w:r>
      <w:r w:rsidR="00B427EB" w:rsidRPr="00E97541">
        <w:rPr>
          <w:rFonts w:ascii="Times New Roman" w:hAnsi="Times New Roman"/>
          <w:b w:val="0"/>
          <w:i/>
          <w:sz w:val="24"/>
          <w:szCs w:val="24"/>
        </w:rPr>
        <w:t>aureus</w:t>
      </w:r>
      <w:r w:rsidR="00681915">
        <w:rPr>
          <w:rFonts w:ascii="Times New Roman" w:hAnsi="Times New Roman"/>
          <w:b w:val="0"/>
          <w:i/>
          <w:sz w:val="24"/>
          <w:szCs w:val="24"/>
        </w:rPr>
        <w:t xml:space="preserve"> </w:t>
      </w:r>
      <w:r w:rsidR="00681915">
        <w:rPr>
          <w:rFonts w:ascii="Times New Roman" w:hAnsi="Times New Roman"/>
          <w:b w:val="0"/>
          <w:sz w:val="24"/>
          <w:szCs w:val="24"/>
        </w:rPr>
        <w:t>[9</w:t>
      </w:r>
      <w:r w:rsidR="005F5B3F">
        <w:rPr>
          <w:rFonts w:ascii="Times New Roman" w:hAnsi="Times New Roman"/>
          <w:b w:val="0"/>
          <w:sz w:val="24"/>
          <w:szCs w:val="24"/>
        </w:rPr>
        <w:t>2</w:t>
      </w:r>
      <w:r w:rsidR="00681915">
        <w:rPr>
          <w:rFonts w:ascii="Times New Roman" w:hAnsi="Times New Roman"/>
          <w:b w:val="0"/>
          <w:sz w:val="24"/>
          <w:szCs w:val="24"/>
        </w:rPr>
        <w:t>]</w:t>
      </w:r>
      <w:r w:rsidR="00B427EB" w:rsidRPr="00E97541">
        <w:rPr>
          <w:rFonts w:ascii="Times New Roman" w:hAnsi="Times New Roman"/>
          <w:b w:val="0"/>
          <w:sz w:val="24"/>
          <w:szCs w:val="24"/>
        </w:rPr>
        <w:t>.</w:t>
      </w:r>
    </w:p>
    <w:p w14:paraId="238DF46F" w14:textId="77777777" w:rsidR="00454881" w:rsidRPr="003A4574" w:rsidRDefault="003A4574" w:rsidP="003A4574">
      <w:pPr>
        <w:pStyle w:val="23"/>
        <w:tabs>
          <w:tab w:val="left" w:pos="709"/>
        </w:tabs>
        <w:ind w:firstLine="708"/>
        <w:jc w:val="both"/>
        <w:rPr>
          <w:rFonts w:ascii="Times New Roman" w:hAnsi="Times New Roman" w:cs="Arial"/>
          <w:b w:val="0"/>
          <w:sz w:val="24"/>
          <w:szCs w:val="24"/>
        </w:rPr>
      </w:pPr>
      <w:r>
        <w:rPr>
          <w:rFonts w:ascii="Times New Roman" w:hAnsi="Times New Roman" w:cs="Arial"/>
          <w:b w:val="0"/>
          <w:sz w:val="24"/>
          <w:szCs w:val="24"/>
        </w:rPr>
        <w:t xml:space="preserve">Наиболее существенным </w:t>
      </w:r>
      <w:r w:rsidR="00454881" w:rsidRPr="003A4574">
        <w:rPr>
          <w:rFonts w:ascii="Times New Roman" w:hAnsi="Times New Roman" w:cs="Arial"/>
          <w:b w:val="0"/>
          <w:sz w:val="24"/>
          <w:szCs w:val="24"/>
        </w:rPr>
        <w:t>преимуществ</w:t>
      </w:r>
      <w:r>
        <w:rPr>
          <w:rFonts w:ascii="Times New Roman" w:hAnsi="Times New Roman" w:cs="Arial"/>
          <w:b w:val="0"/>
          <w:sz w:val="24"/>
          <w:szCs w:val="24"/>
        </w:rPr>
        <w:t>ом</w:t>
      </w:r>
      <w:r w:rsidRPr="003A4574">
        <w:rPr>
          <w:rFonts w:ascii="Times New Roman" w:hAnsi="Times New Roman" w:cs="Arial"/>
          <w:b w:val="0"/>
          <w:sz w:val="24"/>
          <w:szCs w:val="24"/>
        </w:rPr>
        <w:t xml:space="preserve"> цефтаролин</w:t>
      </w:r>
      <w:r>
        <w:rPr>
          <w:rFonts w:ascii="Times New Roman" w:hAnsi="Times New Roman" w:cs="Arial"/>
          <w:b w:val="0"/>
          <w:sz w:val="24"/>
          <w:szCs w:val="24"/>
        </w:rPr>
        <w:t>а</w:t>
      </w:r>
      <w:r w:rsidRPr="003A4574">
        <w:rPr>
          <w:rFonts w:ascii="Times New Roman" w:hAnsi="Times New Roman" w:cs="Arial"/>
          <w:b w:val="0"/>
          <w:sz w:val="24"/>
          <w:szCs w:val="24"/>
        </w:rPr>
        <w:t xml:space="preserve"> </w:t>
      </w:r>
      <w:r>
        <w:rPr>
          <w:rFonts w:ascii="Times New Roman" w:hAnsi="Times New Roman" w:cs="Arial"/>
          <w:b w:val="0"/>
          <w:sz w:val="24"/>
          <w:szCs w:val="24"/>
        </w:rPr>
        <w:t xml:space="preserve">(цефалоспорин </w:t>
      </w:r>
      <w:r w:rsidRPr="003A4574">
        <w:rPr>
          <w:rFonts w:ascii="Times New Roman" w:hAnsi="Times New Roman" w:cs="Arial"/>
          <w:b w:val="0"/>
          <w:sz w:val="24"/>
          <w:szCs w:val="24"/>
        </w:rPr>
        <w:t>из группы антиMRSA цефемов</w:t>
      </w:r>
      <w:r>
        <w:rPr>
          <w:rFonts w:ascii="Times New Roman" w:hAnsi="Times New Roman" w:cs="Arial"/>
          <w:b w:val="0"/>
          <w:sz w:val="24"/>
          <w:szCs w:val="24"/>
        </w:rPr>
        <w:t>)</w:t>
      </w:r>
      <w:r w:rsidRPr="003A4574">
        <w:rPr>
          <w:rFonts w:ascii="Times New Roman" w:hAnsi="Times New Roman" w:cs="Arial"/>
          <w:b w:val="0"/>
          <w:sz w:val="24"/>
          <w:szCs w:val="24"/>
        </w:rPr>
        <w:t xml:space="preserve"> </w:t>
      </w:r>
      <w:r w:rsidR="00454881" w:rsidRPr="003A4574">
        <w:rPr>
          <w:rFonts w:ascii="Times New Roman" w:hAnsi="Times New Roman" w:cs="Arial"/>
          <w:b w:val="0"/>
          <w:sz w:val="24"/>
          <w:szCs w:val="24"/>
        </w:rPr>
        <w:t xml:space="preserve">является высокая активность в отношении </w:t>
      </w:r>
      <w:r w:rsidR="00454881" w:rsidRPr="003A4574">
        <w:rPr>
          <w:rFonts w:ascii="Times New Roman" w:hAnsi="Times New Roman" w:cs="Arial"/>
          <w:b w:val="0"/>
          <w:i/>
          <w:sz w:val="24"/>
          <w:szCs w:val="24"/>
        </w:rPr>
        <w:t>S.</w:t>
      </w:r>
      <w:r w:rsidRPr="003A4574">
        <w:rPr>
          <w:rFonts w:ascii="Times New Roman" w:hAnsi="Times New Roman" w:cs="Arial"/>
          <w:b w:val="0"/>
          <w:i/>
          <w:sz w:val="24"/>
          <w:szCs w:val="24"/>
        </w:rPr>
        <w:t xml:space="preserve"> </w:t>
      </w:r>
      <w:r w:rsidR="00454881" w:rsidRPr="003A4574">
        <w:rPr>
          <w:rFonts w:ascii="Times New Roman" w:hAnsi="Times New Roman" w:cs="Arial"/>
          <w:b w:val="0"/>
          <w:i/>
          <w:sz w:val="24"/>
          <w:szCs w:val="24"/>
        </w:rPr>
        <w:t>pneumoniae</w:t>
      </w:r>
      <w:r w:rsidR="00454881" w:rsidRPr="003A4574">
        <w:rPr>
          <w:rFonts w:ascii="Times New Roman" w:hAnsi="Times New Roman" w:cs="Arial"/>
          <w:b w:val="0"/>
          <w:sz w:val="24"/>
          <w:szCs w:val="24"/>
        </w:rPr>
        <w:t>, в т.ч. изолятов, резистентных к аминопенициллинам, цефтриаксону, макролидам и фторхинолонам, а также действие на MRSA</w:t>
      </w:r>
      <w:r w:rsidR="00010516">
        <w:rPr>
          <w:rFonts w:ascii="Times New Roman" w:hAnsi="Times New Roman" w:cs="Arial"/>
          <w:b w:val="0"/>
          <w:sz w:val="24"/>
          <w:szCs w:val="24"/>
        </w:rPr>
        <w:t xml:space="preserve"> </w:t>
      </w:r>
      <w:r w:rsidR="00010516" w:rsidRPr="000A69F8">
        <w:rPr>
          <w:rFonts w:ascii="Times New Roman" w:hAnsi="Times New Roman" w:cs="Arial"/>
          <w:b w:val="0"/>
          <w:sz w:val="24"/>
          <w:szCs w:val="24"/>
        </w:rPr>
        <w:t>[</w:t>
      </w:r>
      <w:r w:rsidR="00FF7845">
        <w:rPr>
          <w:rFonts w:ascii="Times New Roman" w:hAnsi="Times New Roman" w:cs="Arial"/>
          <w:b w:val="0"/>
          <w:sz w:val="24"/>
          <w:szCs w:val="24"/>
        </w:rPr>
        <w:t>9</w:t>
      </w:r>
      <w:r w:rsidR="005F5B3F">
        <w:rPr>
          <w:rFonts w:ascii="Times New Roman" w:hAnsi="Times New Roman" w:cs="Arial"/>
          <w:b w:val="0"/>
          <w:sz w:val="24"/>
          <w:szCs w:val="24"/>
        </w:rPr>
        <w:t>4</w:t>
      </w:r>
      <w:r w:rsidR="00010516" w:rsidRPr="000A69F8">
        <w:rPr>
          <w:rFonts w:ascii="Times New Roman" w:hAnsi="Times New Roman" w:cs="Arial"/>
          <w:b w:val="0"/>
          <w:sz w:val="24"/>
          <w:szCs w:val="24"/>
        </w:rPr>
        <w:t>]</w:t>
      </w:r>
      <w:r w:rsidR="00454881" w:rsidRPr="003A4574">
        <w:rPr>
          <w:rFonts w:ascii="Times New Roman" w:hAnsi="Times New Roman" w:cs="Arial"/>
          <w:b w:val="0"/>
          <w:sz w:val="24"/>
          <w:szCs w:val="24"/>
        </w:rPr>
        <w:t xml:space="preserve">. </w:t>
      </w:r>
    </w:p>
    <w:p w14:paraId="17E709D6" w14:textId="77777777" w:rsidR="00B427EB" w:rsidRPr="00B427EB" w:rsidRDefault="00B427EB" w:rsidP="00454881">
      <w:pPr>
        <w:spacing w:before="0" w:after="0" w:line="360" w:lineRule="auto"/>
        <w:ind w:firstLine="709"/>
        <w:jc w:val="both"/>
        <w:rPr>
          <w:szCs w:val="24"/>
        </w:rPr>
      </w:pPr>
      <w:r w:rsidRPr="00B427EB">
        <w:rPr>
          <w:szCs w:val="24"/>
        </w:rPr>
        <w:t xml:space="preserve">Цефалоспорины </w:t>
      </w:r>
      <w:r w:rsidRPr="00B427EB">
        <w:rPr>
          <w:szCs w:val="24"/>
          <w:lang w:val="en-US"/>
        </w:rPr>
        <w:t>III</w:t>
      </w:r>
      <w:r w:rsidRPr="00B427EB">
        <w:rPr>
          <w:szCs w:val="24"/>
        </w:rPr>
        <w:t xml:space="preserve"> поколения с антисинегнойной активностью (цефтазидим, цефоперазон/сульбактам) используются при инфицировании </w:t>
      </w:r>
      <w:r w:rsidRPr="00B427EB">
        <w:rPr>
          <w:i/>
          <w:szCs w:val="24"/>
          <w:lang w:val="en-US"/>
        </w:rPr>
        <w:t>P</w:t>
      </w:r>
      <w:r w:rsidRPr="00B427EB">
        <w:rPr>
          <w:i/>
          <w:szCs w:val="24"/>
        </w:rPr>
        <w:t xml:space="preserve">. </w:t>
      </w:r>
      <w:r w:rsidRPr="00B427EB">
        <w:rPr>
          <w:i/>
          <w:szCs w:val="24"/>
          <w:lang w:val="en-US"/>
        </w:rPr>
        <w:t>aeruginosa</w:t>
      </w:r>
      <w:r w:rsidRPr="00B427EB">
        <w:rPr>
          <w:szCs w:val="24"/>
        </w:rPr>
        <w:t>; цефазолин может назначаться при ВП, вызванной метициллин</w:t>
      </w:r>
      <w:r w:rsidR="004F719E">
        <w:rPr>
          <w:szCs w:val="24"/>
        </w:rPr>
        <w:t>-</w:t>
      </w:r>
      <w:r w:rsidRPr="00B427EB">
        <w:rPr>
          <w:szCs w:val="24"/>
        </w:rPr>
        <w:t xml:space="preserve">чувствительным </w:t>
      </w:r>
      <w:r w:rsidRPr="00B427EB">
        <w:rPr>
          <w:i/>
          <w:szCs w:val="24"/>
        </w:rPr>
        <w:t>S. aureus</w:t>
      </w:r>
      <w:r w:rsidR="00FF7845">
        <w:rPr>
          <w:i/>
          <w:szCs w:val="24"/>
        </w:rPr>
        <w:t xml:space="preserve"> </w:t>
      </w:r>
      <w:r w:rsidR="00FF7845" w:rsidRPr="00F64C74">
        <w:rPr>
          <w:szCs w:val="24"/>
        </w:rPr>
        <w:t>[</w:t>
      </w:r>
      <w:r w:rsidR="00CC1738" w:rsidRPr="00F64C74">
        <w:rPr>
          <w:szCs w:val="24"/>
        </w:rPr>
        <w:t>1,33,91</w:t>
      </w:r>
      <w:r w:rsidR="00FF7845" w:rsidRPr="00F64C74">
        <w:rPr>
          <w:szCs w:val="24"/>
        </w:rPr>
        <w:t>]</w:t>
      </w:r>
      <w:r w:rsidRPr="00B427EB">
        <w:rPr>
          <w:szCs w:val="24"/>
        </w:rPr>
        <w:t>.</w:t>
      </w:r>
    </w:p>
    <w:p w14:paraId="15712379" w14:textId="77777777" w:rsidR="003A4574" w:rsidRDefault="00454881" w:rsidP="00454881">
      <w:pPr>
        <w:spacing w:before="0" w:after="0" w:line="360" w:lineRule="auto"/>
        <w:ind w:firstLine="709"/>
        <w:jc w:val="both"/>
        <w:rPr>
          <w:szCs w:val="24"/>
        </w:rPr>
      </w:pPr>
      <w:r w:rsidRPr="00E97541">
        <w:rPr>
          <w:szCs w:val="24"/>
        </w:rPr>
        <w:t>Среди карбапенемов ключевое место в режимах эмпирической АБТ ВП принадлежит эртапенему, обладающему высокой активностью в отношении большинства</w:t>
      </w:r>
      <w:r w:rsidRPr="00E97541">
        <w:rPr>
          <w:i/>
          <w:szCs w:val="24"/>
        </w:rPr>
        <w:t xml:space="preserve"> </w:t>
      </w:r>
      <w:r w:rsidRPr="00E97541">
        <w:rPr>
          <w:szCs w:val="24"/>
        </w:rPr>
        <w:t xml:space="preserve">“типичных” бактериальных возбудителей, за исключением </w:t>
      </w:r>
      <w:r w:rsidRPr="00E97541">
        <w:rPr>
          <w:szCs w:val="24"/>
          <w:lang w:val="en-US"/>
        </w:rPr>
        <w:t>MRSA</w:t>
      </w:r>
      <w:r w:rsidRPr="00E97541">
        <w:rPr>
          <w:szCs w:val="24"/>
        </w:rPr>
        <w:t xml:space="preserve"> и </w:t>
      </w:r>
      <w:r w:rsidRPr="00E97541">
        <w:rPr>
          <w:i/>
          <w:szCs w:val="24"/>
        </w:rPr>
        <w:t>P.</w:t>
      </w:r>
      <w:r w:rsidR="003A4574">
        <w:rPr>
          <w:i/>
          <w:szCs w:val="24"/>
        </w:rPr>
        <w:t xml:space="preserve"> </w:t>
      </w:r>
      <w:r w:rsidRPr="00E97541">
        <w:rPr>
          <w:i/>
          <w:szCs w:val="24"/>
        </w:rPr>
        <w:t>aeruginosa</w:t>
      </w:r>
      <w:r w:rsidR="00CC1738">
        <w:rPr>
          <w:i/>
          <w:szCs w:val="24"/>
        </w:rPr>
        <w:t xml:space="preserve"> </w:t>
      </w:r>
      <w:r w:rsidR="00CC1738" w:rsidRPr="00CC1738">
        <w:rPr>
          <w:szCs w:val="24"/>
        </w:rPr>
        <w:t>[</w:t>
      </w:r>
      <w:r w:rsidR="005F5B3F">
        <w:rPr>
          <w:szCs w:val="24"/>
        </w:rPr>
        <w:t>33,92</w:t>
      </w:r>
      <w:r w:rsidR="00CC1738" w:rsidRPr="00CC1738">
        <w:rPr>
          <w:szCs w:val="24"/>
        </w:rPr>
        <w:t>]</w:t>
      </w:r>
      <w:r w:rsidRPr="00CC1738">
        <w:rPr>
          <w:szCs w:val="24"/>
        </w:rPr>
        <w:t>.</w:t>
      </w:r>
      <w:r w:rsidRPr="00E97541">
        <w:rPr>
          <w:i/>
          <w:szCs w:val="24"/>
        </w:rPr>
        <w:t xml:space="preserve"> </w:t>
      </w:r>
      <w:r w:rsidRPr="00E97541">
        <w:rPr>
          <w:szCs w:val="24"/>
        </w:rPr>
        <w:t xml:space="preserve">Имипенем и меропенем являются препаратами выбора при подозрении на инфицирование </w:t>
      </w:r>
      <w:r w:rsidRPr="00E97541">
        <w:rPr>
          <w:i/>
          <w:szCs w:val="24"/>
          <w:lang w:val="en-US"/>
        </w:rPr>
        <w:t>P</w:t>
      </w:r>
      <w:r w:rsidRPr="00E97541">
        <w:rPr>
          <w:i/>
          <w:szCs w:val="24"/>
        </w:rPr>
        <w:t>.</w:t>
      </w:r>
      <w:r w:rsidR="003A4574">
        <w:rPr>
          <w:i/>
          <w:szCs w:val="24"/>
        </w:rPr>
        <w:t xml:space="preserve"> </w:t>
      </w:r>
      <w:r w:rsidRPr="00E97541">
        <w:rPr>
          <w:i/>
          <w:szCs w:val="24"/>
          <w:lang w:val="en-US"/>
        </w:rPr>
        <w:t>aeruginosa</w:t>
      </w:r>
      <w:r w:rsidR="00CC1738" w:rsidRPr="00F64C74">
        <w:rPr>
          <w:i/>
          <w:szCs w:val="24"/>
        </w:rPr>
        <w:t xml:space="preserve"> </w:t>
      </w:r>
      <w:r w:rsidR="00CC1738" w:rsidRPr="00F64C74">
        <w:rPr>
          <w:szCs w:val="24"/>
        </w:rPr>
        <w:t>[33]</w:t>
      </w:r>
      <w:r w:rsidRPr="00CC1738">
        <w:rPr>
          <w:szCs w:val="24"/>
        </w:rPr>
        <w:t>.</w:t>
      </w:r>
      <w:r w:rsidRPr="00E97541">
        <w:rPr>
          <w:szCs w:val="24"/>
        </w:rPr>
        <w:t xml:space="preserve"> Все карбапенемы могут использоваться у пациентов с факторами риска аспирации, данная группа А</w:t>
      </w:r>
      <w:r w:rsidR="00DA54DC">
        <w:rPr>
          <w:szCs w:val="24"/>
        </w:rPr>
        <w:t>Б</w:t>
      </w:r>
      <w:r w:rsidR="003A4574">
        <w:rPr>
          <w:szCs w:val="24"/>
        </w:rPr>
        <w:t>П</w:t>
      </w:r>
      <w:r w:rsidRPr="00E97541">
        <w:rPr>
          <w:szCs w:val="24"/>
        </w:rPr>
        <w:t xml:space="preserve"> сохраняет активность против БЛРС-продуцирующих энтеробактерий.</w:t>
      </w:r>
      <w:r w:rsidR="003A4574">
        <w:rPr>
          <w:szCs w:val="24"/>
        </w:rPr>
        <w:t xml:space="preserve"> </w:t>
      </w:r>
    </w:p>
    <w:p w14:paraId="306A8C6F" w14:textId="77777777" w:rsidR="00454881" w:rsidRPr="003A4574" w:rsidRDefault="003A4574" w:rsidP="00454881">
      <w:pPr>
        <w:spacing w:before="0" w:after="0" w:line="360" w:lineRule="auto"/>
        <w:ind w:firstLine="709"/>
        <w:jc w:val="both"/>
        <w:rPr>
          <w:szCs w:val="24"/>
        </w:rPr>
      </w:pPr>
      <w:r>
        <w:rPr>
          <w:szCs w:val="24"/>
        </w:rPr>
        <w:t>Достаточно высокой акти</w:t>
      </w:r>
      <w:r w:rsidR="00010516">
        <w:rPr>
          <w:szCs w:val="24"/>
        </w:rPr>
        <w:t xml:space="preserve">вностью в отношении </w:t>
      </w:r>
      <w:r>
        <w:rPr>
          <w:szCs w:val="24"/>
        </w:rPr>
        <w:t xml:space="preserve">пневмококков, </w:t>
      </w:r>
      <w:r w:rsidR="00010516">
        <w:rPr>
          <w:szCs w:val="24"/>
        </w:rPr>
        <w:t xml:space="preserve">неспорообразующих анаэробов </w:t>
      </w:r>
      <w:r>
        <w:rPr>
          <w:szCs w:val="24"/>
        </w:rPr>
        <w:t xml:space="preserve">и грамотрицательных бактерий, включая </w:t>
      </w:r>
      <w:r w:rsidRPr="00E97541">
        <w:rPr>
          <w:i/>
          <w:szCs w:val="24"/>
        </w:rPr>
        <w:t>P.</w:t>
      </w:r>
      <w:r>
        <w:rPr>
          <w:i/>
          <w:szCs w:val="24"/>
        </w:rPr>
        <w:t xml:space="preserve"> </w:t>
      </w:r>
      <w:r w:rsidRPr="00E97541">
        <w:rPr>
          <w:i/>
          <w:szCs w:val="24"/>
        </w:rPr>
        <w:t>aeruginosa</w:t>
      </w:r>
      <w:r>
        <w:rPr>
          <w:i/>
          <w:szCs w:val="24"/>
        </w:rPr>
        <w:t>,</w:t>
      </w:r>
      <w:r w:rsidRPr="003A4574">
        <w:rPr>
          <w:szCs w:val="24"/>
        </w:rPr>
        <w:t xml:space="preserve"> обладает</w:t>
      </w:r>
      <w:r>
        <w:rPr>
          <w:i/>
          <w:szCs w:val="24"/>
        </w:rPr>
        <w:t xml:space="preserve"> </w:t>
      </w:r>
      <w:r w:rsidR="00010516">
        <w:rPr>
          <w:szCs w:val="24"/>
        </w:rPr>
        <w:t>пиперациллин/ тазобактам</w:t>
      </w:r>
      <w:r w:rsidR="00CC1738">
        <w:rPr>
          <w:szCs w:val="24"/>
        </w:rPr>
        <w:t xml:space="preserve"> </w:t>
      </w:r>
      <w:r w:rsidR="00CC1738" w:rsidRPr="00F64C74">
        <w:rPr>
          <w:szCs w:val="24"/>
        </w:rPr>
        <w:t>[9</w:t>
      </w:r>
      <w:r w:rsidR="005F5B3F" w:rsidRPr="00F64C74">
        <w:rPr>
          <w:szCs w:val="24"/>
        </w:rPr>
        <w:t>2</w:t>
      </w:r>
      <w:r w:rsidR="00CC1738" w:rsidRPr="00F64C74">
        <w:rPr>
          <w:szCs w:val="24"/>
        </w:rPr>
        <w:t>]</w:t>
      </w:r>
      <w:r w:rsidR="00010516">
        <w:rPr>
          <w:szCs w:val="24"/>
        </w:rPr>
        <w:t xml:space="preserve">. Он </w:t>
      </w:r>
      <w:r w:rsidR="00CC1738">
        <w:rPr>
          <w:szCs w:val="24"/>
        </w:rPr>
        <w:t>может</w:t>
      </w:r>
      <w:r w:rsidR="00010516">
        <w:rPr>
          <w:szCs w:val="24"/>
        </w:rPr>
        <w:t xml:space="preserve"> использоваться в режимах эмпирической терапии тяжелой ВП у пациентов с факторами риска синегнойной инфекции и при наличии аспирации.</w:t>
      </w:r>
    </w:p>
    <w:p w14:paraId="029A5000" w14:textId="77777777" w:rsidR="00454881" w:rsidRPr="00E52C76" w:rsidRDefault="00454881" w:rsidP="00454881">
      <w:pPr>
        <w:pStyle w:val="23"/>
        <w:tabs>
          <w:tab w:val="left" w:pos="709"/>
        </w:tabs>
        <w:jc w:val="both"/>
        <w:rPr>
          <w:rFonts w:ascii="Times New Roman" w:hAnsi="Times New Roman" w:cs="Arial"/>
          <w:b w:val="0"/>
          <w:sz w:val="24"/>
          <w:szCs w:val="24"/>
        </w:rPr>
      </w:pPr>
      <w:r>
        <w:rPr>
          <w:rFonts w:ascii="Times New Roman" w:hAnsi="Times New Roman" w:cs="Arial"/>
          <w:b w:val="0"/>
          <w:sz w:val="24"/>
          <w:szCs w:val="24"/>
        </w:rPr>
        <w:lastRenderedPageBreak/>
        <w:tab/>
        <w:t xml:space="preserve">Основным недостатком всех </w:t>
      </w:r>
      <w:proofErr w:type="gramStart"/>
      <w:r>
        <w:rPr>
          <w:rFonts w:ascii="Times New Roman" w:hAnsi="Times New Roman" w:cs="Arial"/>
          <w:b w:val="0"/>
          <w:sz w:val="24"/>
          <w:szCs w:val="24"/>
          <w:lang w:val="en-US"/>
        </w:rPr>
        <w:sym w:font="Symbol" w:char="F062"/>
      </w:r>
      <w:r>
        <w:rPr>
          <w:rFonts w:ascii="Times New Roman" w:hAnsi="Times New Roman" w:cs="Arial"/>
          <w:b w:val="0"/>
          <w:sz w:val="24"/>
          <w:szCs w:val="24"/>
        </w:rPr>
        <w:t>-</w:t>
      </w:r>
      <w:proofErr w:type="gramEnd"/>
      <w:r>
        <w:rPr>
          <w:rFonts w:ascii="Times New Roman" w:hAnsi="Times New Roman" w:cs="Arial"/>
          <w:b w:val="0"/>
          <w:sz w:val="24"/>
          <w:szCs w:val="24"/>
        </w:rPr>
        <w:t xml:space="preserve">лактамных антибиотиков является отсутствие </w:t>
      </w:r>
      <w:r w:rsidR="00010516">
        <w:rPr>
          <w:rFonts w:ascii="Times New Roman" w:hAnsi="Times New Roman" w:cs="Arial"/>
          <w:b w:val="0"/>
          <w:sz w:val="24"/>
          <w:szCs w:val="24"/>
        </w:rPr>
        <w:t xml:space="preserve">или низкая активность в </w:t>
      </w:r>
      <w:r>
        <w:rPr>
          <w:rFonts w:ascii="Times New Roman" w:hAnsi="Times New Roman" w:cs="Arial"/>
          <w:b w:val="0"/>
          <w:sz w:val="24"/>
          <w:szCs w:val="24"/>
        </w:rPr>
        <w:t xml:space="preserve">отношении </w:t>
      </w:r>
      <w:r>
        <w:rPr>
          <w:rFonts w:ascii="Times New Roman" w:hAnsi="Times New Roman" w:cs="Arial"/>
          <w:b w:val="0"/>
          <w:i/>
          <w:iCs/>
          <w:sz w:val="24"/>
          <w:szCs w:val="24"/>
          <w:lang w:val="en-US"/>
        </w:rPr>
        <w:t>M</w:t>
      </w:r>
      <w:r>
        <w:rPr>
          <w:rFonts w:ascii="Times New Roman" w:hAnsi="Times New Roman" w:cs="Arial"/>
          <w:b w:val="0"/>
          <w:i/>
          <w:iCs/>
          <w:sz w:val="24"/>
          <w:szCs w:val="24"/>
        </w:rPr>
        <w:t>.</w:t>
      </w:r>
      <w:r w:rsidR="00010516">
        <w:rPr>
          <w:rFonts w:ascii="Times New Roman" w:hAnsi="Times New Roman" w:cs="Arial"/>
          <w:b w:val="0"/>
          <w:i/>
          <w:iCs/>
          <w:sz w:val="24"/>
          <w:szCs w:val="24"/>
        </w:rPr>
        <w:t xml:space="preserve"> </w:t>
      </w:r>
      <w:r>
        <w:rPr>
          <w:rFonts w:ascii="Times New Roman" w:hAnsi="Times New Roman" w:cs="Arial"/>
          <w:b w:val="0"/>
          <w:i/>
          <w:iCs/>
          <w:sz w:val="24"/>
          <w:szCs w:val="24"/>
          <w:lang w:val="en-US"/>
        </w:rPr>
        <w:t>pneumoniae</w:t>
      </w:r>
      <w:r>
        <w:rPr>
          <w:rFonts w:ascii="Times New Roman" w:hAnsi="Times New Roman" w:cs="Arial"/>
          <w:b w:val="0"/>
          <w:sz w:val="24"/>
          <w:szCs w:val="24"/>
        </w:rPr>
        <w:t xml:space="preserve">, </w:t>
      </w:r>
      <w:r>
        <w:rPr>
          <w:rFonts w:ascii="Times New Roman" w:hAnsi="Times New Roman" w:cs="Arial"/>
          <w:b w:val="0"/>
          <w:i/>
          <w:iCs/>
          <w:sz w:val="24"/>
          <w:szCs w:val="24"/>
          <w:lang w:val="en-US"/>
        </w:rPr>
        <w:t>L</w:t>
      </w:r>
      <w:r>
        <w:rPr>
          <w:rFonts w:ascii="Times New Roman" w:hAnsi="Times New Roman" w:cs="Arial"/>
          <w:b w:val="0"/>
          <w:i/>
          <w:iCs/>
          <w:sz w:val="24"/>
          <w:szCs w:val="24"/>
        </w:rPr>
        <w:t>.pneumophila</w:t>
      </w:r>
      <w:r w:rsidR="00010516">
        <w:rPr>
          <w:rFonts w:ascii="Times New Roman" w:hAnsi="Times New Roman" w:cs="Arial"/>
          <w:b w:val="0"/>
          <w:i/>
          <w:iCs/>
          <w:sz w:val="24"/>
          <w:szCs w:val="24"/>
        </w:rPr>
        <w:t xml:space="preserve">, </w:t>
      </w:r>
      <w:r w:rsidR="00010516" w:rsidRPr="00010516">
        <w:rPr>
          <w:rFonts w:ascii="Times New Roman" w:hAnsi="Times New Roman" w:cs="Arial"/>
          <w:b w:val="0"/>
          <w:iCs/>
          <w:sz w:val="24"/>
          <w:szCs w:val="24"/>
        </w:rPr>
        <w:t>хламидий</w:t>
      </w:r>
      <w:r w:rsidR="004F5E7D">
        <w:rPr>
          <w:rFonts w:ascii="Times New Roman" w:hAnsi="Times New Roman" w:cs="Arial"/>
          <w:b w:val="0"/>
          <w:iCs/>
          <w:sz w:val="24"/>
          <w:szCs w:val="24"/>
        </w:rPr>
        <w:t xml:space="preserve"> и хламидофи</w:t>
      </w:r>
      <w:r w:rsidR="00B14B10">
        <w:rPr>
          <w:rFonts w:ascii="Times New Roman" w:hAnsi="Times New Roman" w:cs="Arial"/>
          <w:b w:val="0"/>
          <w:iCs/>
          <w:sz w:val="24"/>
          <w:szCs w:val="24"/>
        </w:rPr>
        <w:t>л</w:t>
      </w:r>
      <w:r w:rsidR="00010516" w:rsidRPr="00010516">
        <w:rPr>
          <w:rFonts w:ascii="Times New Roman" w:hAnsi="Times New Roman" w:cs="Arial"/>
          <w:b w:val="0"/>
          <w:iCs/>
          <w:sz w:val="24"/>
          <w:szCs w:val="24"/>
        </w:rPr>
        <w:t>.</w:t>
      </w:r>
      <w:r>
        <w:rPr>
          <w:rFonts w:ascii="Times New Roman" w:hAnsi="Times New Roman" w:cs="Arial"/>
          <w:b w:val="0"/>
          <w:sz w:val="24"/>
          <w:szCs w:val="24"/>
        </w:rPr>
        <w:t xml:space="preserve"> </w:t>
      </w:r>
    </w:p>
    <w:p w14:paraId="74FBC306" w14:textId="77777777" w:rsidR="00454881" w:rsidRDefault="00454881" w:rsidP="00454881">
      <w:pPr>
        <w:pStyle w:val="23"/>
        <w:tabs>
          <w:tab w:val="left" w:pos="709"/>
        </w:tabs>
        <w:jc w:val="both"/>
        <w:rPr>
          <w:rFonts w:ascii="Times New Roman" w:hAnsi="Times New Roman" w:cs="Arial"/>
          <w:bCs/>
          <w:sz w:val="24"/>
          <w:szCs w:val="24"/>
        </w:rPr>
      </w:pPr>
      <w:r>
        <w:rPr>
          <w:rFonts w:ascii="Times New Roman" w:hAnsi="Times New Roman" w:cs="Arial"/>
          <w:bCs/>
          <w:sz w:val="24"/>
          <w:szCs w:val="24"/>
        </w:rPr>
        <w:t>Макролиды</w:t>
      </w:r>
    </w:p>
    <w:p w14:paraId="7975B1C4" w14:textId="77777777" w:rsidR="00454881" w:rsidRPr="004B13E7" w:rsidRDefault="00454881" w:rsidP="00454881">
      <w:pPr>
        <w:pStyle w:val="23"/>
        <w:tabs>
          <w:tab w:val="left" w:pos="709"/>
        </w:tabs>
        <w:jc w:val="both"/>
        <w:rPr>
          <w:rFonts w:ascii="Times New Roman" w:hAnsi="Times New Roman" w:cs="Arial"/>
          <w:b w:val="0"/>
          <w:sz w:val="24"/>
          <w:szCs w:val="24"/>
        </w:rPr>
      </w:pPr>
      <w:r>
        <w:rPr>
          <w:rFonts w:ascii="Times New Roman" w:hAnsi="Times New Roman" w:cs="Arial"/>
          <w:b w:val="0"/>
          <w:sz w:val="24"/>
          <w:szCs w:val="24"/>
        </w:rPr>
        <w:tab/>
      </w:r>
      <w:r w:rsidR="005911E6">
        <w:rPr>
          <w:rFonts w:ascii="Times New Roman" w:hAnsi="Times New Roman" w:cs="Arial"/>
          <w:b w:val="0"/>
          <w:sz w:val="24"/>
          <w:szCs w:val="24"/>
        </w:rPr>
        <w:t>Основным д</w:t>
      </w:r>
      <w:r>
        <w:rPr>
          <w:rFonts w:ascii="Times New Roman" w:hAnsi="Times New Roman" w:cs="Arial"/>
          <w:b w:val="0"/>
          <w:sz w:val="24"/>
          <w:szCs w:val="24"/>
        </w:rPr>
        <w:t xml:space="preserve">остоинством макролидов является высокая </w:t>
      </w:r>
      <w:r w:rsidR="005911E6">
        <w:rPr>
          <w:rFonts w:ascii="Times New Roman" w:hAnsi="Times New Roman" w:cs="Arial"/>
          <w:b w:val="0"/>
          <w:sz w:val="24"/>
          <w:szCs w:val="24"/>
        </w:rPr>
        <w:t xml:space="preserve">природная </w:t>
      </w:r>
      <w:r>
        <w:rPr>
          <w:rFonts w:ascii="Times New Roman" w:hAnsi="Times New Roman" w:cs="Arial"/>
          <w:b w:val="0"/>
          <w:sz w:val="24"/>
          <w:szCs w:val="24"/>
        </w:rPr>
        <w:t>активность в отноше</w:t>
      </w:r>
      <w:r w:rsidR="005911E6">
        <w:rPr>
          <w:rFonts w:ascii="Times New Roman" w:hAnsi="Times New Roman" w:cs="Arial"/>
          <w:b w:val="0"/>
          <w:sz w:val="24"/>
          <w:szCs w:val="24"/>
        </w:rPr>
        <w:t xml:space="preserve">нии «атипичных» микроорганизмов, таких как </w:t>
      </w:r>
      <w:r>
        <w:rPr>
          <w:rFonts w:ascii="Times New Roman" w:hAnsi="Times New Roman" w:cs="Arial"/>
          <w:b w:val="0"/>
          <w:i/>
          <w:iCs/>
          <w:sz w:val="24"/>
          <w:szCs w:val="24"/>
          <w:lang w:val="en-US"/>
        </w:rPr>
        <w:t>M</w:t>
      </w:r>
      <w:r>
        <w:rPr>
          <w:rFonts w:ascii="Times New Roman" w:hAnsi="Times New Roman" w:cs="Arial"/>
          <w:b w:val="0"/>
          <w:i/>
          <w:iCs/>
          <w:sz w:val="24"/>
          <w:szCs w:val="24"/>
        </w:rPr>
        <w:t>.</w:t>
      </w:r>
      <w:r w:rsidR="005911E6">
        <w:rPr>
          <w:rFonts w:ascii="Times New Roman" w:hAnsi="Times New Roman" w:cs="Arial"/>
          <w:b w:val="0"/>
          <w:i/>
          <w:iCs/>
          <w:sz w:val="24"/>
          <w:szCs w:val="24"/>
        </w:rPr>
        <w:t xml:space="preserve"> </w:t>
      </w:r>
      <w:r>
        <w:rPr>
          <w:rFonts w:ascii="Times New Roman" w:hAnsi="Times New Roman" w:cs="Arial"/>
          <w:b w:val="0"/>
          <w:i/>
          <w:iCs/>
          <w:sz w:val="24"/>
          <w:szCs w:val="24"/>
          <w:lang w:val="en-US"/>
        </w:rPr>
        <w:t>pneumoniae</w:t>
      </w:r>
      <w:r>
        <w:rPr>
          <w:rFonts w:ascii="Times New Roman" w:hAnsi="Times New Roman" w:cs="Arial"/>
          <w:b w:val="0"/>
          <w:sz w:val="24"/>
          <w:szCs w:val="24"/>
        </w:rPr>
        <w:t>,</w:t>
      </w:r>
      <w:r w:rsidR="005911E6">
        <w:rPr>
          <w:rFonts w:ascii="Times New Roman" w:hAnsi="Times New Roman" w:cs="Arial"/>
          <w:b w:val="0"/>
          <w:sz w:val="24"/>
          <w:szCs w:val="24"/>
        </w:rPr>
        <w:t xml:space="preserve"> </w:t>
      </w:r>
      <w:r>
        <w:rPr>
          <w:rFonts w:ascii="Times New Roman" w:hAnsi="Times New Roman" w:cs="Arial"/>
          <w:b w:val="0"/>
          <w:i/>
          <w:iCs/>
          <w:sz w:val="24"/>
          <w:szCs w:val="24"/>
          <w:lang w:val="en-US"/>
        </w:rPr>
        <w:t>C</w:t>
      </w:r>
      <w:r>
        <w:rPr>
          <w:rFonts w:ascii="Times New Roman" w:hAnsi="Times New Roman" w:cs="Arial"/>
          <w:b w:val="0"/>
          <w:i/>
          <w:iCs/>
          <w:sz w:val="24"/>
          <w:szCs w:val="24"/>
        </w:rPr>
        <w:t>.</w:t>
      </w:r>
      <w:r w:rsidR="005911E6">
        <w:rPr>
          <w:rFonts w:ascii="Times New Roman" w:hAnsi="Times New Roman" w:cs="Arial"/>
          <w:b w:val="0"/>
          <w:i/>
          <w:iCs/>
          <w:sz w:val="24"/>
          <w:szCs w:val="24"/>
        </w:rPr>
        <w:t xml:space="preserve"> </w:t>
      </w:r>
      <w:r>
        <w:rPr>
          <w:rFonts w:ascii="Times New Roman" w:hAnsi="Times New Roman" w:cs="Arial"/>
          <w:b w:val="0"/>
          <w:i/>
          <w:iCs/>
          <w:sz w:val="24"/>
          <w:szCs w:val="24"/>
          <w:lang w:val="en-US"/>
        </w:rPr>
        <w:t>pneumoniae</w:t>
      </w:r>
      <w:r>
        <w:rPr>
          <w:rFonts w:ascii="Times New Roman" w:hAnsi="Times New Roman" w:cs="Arial"/>
          <w:b w:val="0"/>
          <w:sz w:val="24"/>
          <w:szCs w:val="24"/>
        </w:rPr>
        <w:t xml:space="preserve">, </w:t>
      </w:r>
      <w:r w:rsidR="005911E6">
        <w:rPr>
          <w:rFonts w:ascii="Times New Roman" w:hAnsi="Times New Roman" w:cs="Arial"/>
          <w:b w:val="0"/>
          <w:sz w:val="24"/>
          <w:szCs w:val="24"/>
        </w:rPr>
        <w:br/>
      </w:r>
      <w:r>
        <w:rPr>
          <w:rFonts w:ascii="Times New Roman" w:hAnsi="Times New Roman" w:cs="Arial"/>
          <w:b w:val="0"/>
          <w:i/>
          <w:iCs/>
          <w:sz w:val="24"/>
          <w:szCs w:val="24"/>
          <w:lang w:val="en-US"/>
        </w:rPr>
        <w:t>L</w:t>
      </w:r>
      <w:r>
        <w:rPr>
          <w:rFonts w:ascii="Times New Roman" w:hAnsi="Times New Roman" w:cs="Arial"/>
          <w:b w:val="0"/>
          <w:i/>
          <w:iCs/>
          <w:sz w:val="24"/>
          <w:szCs w:val="24"/>
        </w:rPr>
        <w:t>.</w:t>
      </w:r>
      <w:r w:rsidR="005911E6">
        <w:rPr>
          <w:rFonts w:ascii="Times New Roman" w:hAnsi="Times New Roman" w:cs="Arial"/>
          <w:b w:val="0"/>
          <w:i/>
          <w:iCs/>
          <w:sz w:val="24"/>
          <w:szCs w:val="24"/>
        </w:rPr>
        <w:t xml:space="preserve"> </w:t>
      </w:r>
      <w:r>
        <w:rPr>
          <w:rFonts w:ascii="Times New Roman" w:hAnsi="Times New Roman" w:cs="Arial"/>
          <w:b w:val="0"/>
          <w:i/>
          <w:iCs/>
          <w:sz w:val="24"/>
          <w:szCs w:val="24"/>
        </w:rPr>
        <w:t>pneumophila</w:t>
      </w:r>
      <w:r w:rsidR="00CC1738">
        <w:rPr>
          <w:rFonts w:ascii="Times New Roman" w:hAnsi="Times New Roman" w:cs="Arial"/>
          <w:b w:val="0"/>
          <w:i/>
          <w:iCs/>
          <w:sz w:val="24"/>
          <w:szCs w:val="24"/>
        </w:rPr>
        <w:t xml:space="preserve"> </w:t>
      </w:r>
      <w:r w:rsidR="00CC1738" w:rsidRPr="00CC1738">
        <w:rPr>
          <w:rFonts w:ascii="Times New Roman" w:hAnsi="Times New Roman" w:cs="Arial"/>
          <w:b w:val="0"/>
          <w:iCs/>
          <w:sz w:val="24"/>
          <w:szCs w:val="24"/>
        </w:rPr>
        <w:t>[</w:t>
      </w:r>
      <w:r w:rsidR="004E6B1D">
        <w:rPr>
          <w:rFonts w:ascii="Times New Roman" w:hAnsi="Times New Roman" w:cs="Arial"/>
          <w:b w:val="0"/>
          <w:iCs/>
          <w:sz w:val="24"/>
          <w:szCs w:val="24"/>
        </w:rPr>
        <w:t>1,9</w:t>
      </w:r>
      <w:r w:rsidR="005F5B3F">
        <w:rPr>
          <w:rFonts w:ascii="Times New Roman" w:hAnsi="Times New Roman" w:cs="Arial"/>
          <w:b w:val="0"/>
          <w:iCs/>
          <w:sz w:val="24"/>
          <w:szCs w:val="24"/>
        </w:rPr>
        <w:t>3</w:t>
      </w:r>
      <w:r w:rsidR="00CC1738" w:rsidRPr="00CC1738">
        <w:rPr>
          <w:rFonts w:ascii="Times New Roman" w:hAnsi="Times New Roman" w:cs="Arial"/>
          <w:b w:val="0"/>
          <w:iCs/>
          <w:sz w:val="24"/>
          <w:szCs w:val="24"/>
        </w:rPr>
        <w:t>]</w:t>
      </w:r>
      <w:r w:rsidRPr="00CC1738">
        <w:rPr>
          <w:rFonts w:ascii="Times New Roman" w:hAnsi="Times New Roman" w:cs="Arial"/>
          <w:b w:val="0"/>
          <w:sz w:val="24"/>
          <w:szCs w:val="24"/>
        </w:rPr>
        <w:t xml:space="preserve">. </w:t>
      </w:r>
      <w:r>
        <w:rPr>
          <w:rFonts w:ascii="Times New Roman" w:hAnsi="Times New Roman" w:cs="Arial"/>
          <w:b w:val="0"/>
          <w:sz w:val="24"/>
          <w:szCs w:val="24"/>
        </w:rPr>
        <w:t>Современные макролиды</w:t>
      </w:r>
      <w:r w:rsidR="00386AEA">
        <w:rPr>
          <w:rFonts w:ascii="Times New Roman" w:hAnsi="Times New Roman" w:cs="Arial"/>
          <w:b w:val="0"/>
          <w:sz w:val="24"/>
          <w:szCs w:val="24"/>
        </w:rPr>
        <w:t>, к которым относят в первую очередь азитромицин и кларитромицин,</w:t>
      </w:r>
      <w:r>
        <w:rPr>
          <w:rFonts w:ascii="Times New Roman" w:hAnsi="Times New Roman" w:cs="Arial"/>
          <w:b w:val="0"/>
          <w:sz w:val="24"/>
          <w:szCs w:val="24"/>
        </w:rPr>
        <w:t xml:space="preserve"> характеризуются благоприятным профилем безопасности</w:t>
      </w:r>
      <w:r w:rsidR="00B427EB">
        <w:rPr>
          <w:rFonts w:ascii="Times New Roman" w:hAnsi="Times New Roman" w:cs="Arial"/>
          <w:b w:val="0"/>
          <w:sz w:val="24"/>
          <w:szCs w:val="24"/>
        </w:rPr>
        <w:t>, удобством приема</w:t>
      </w:r>
      <w:r>
        <w:rPr>
          <w:rFonts w:ascii="Times New Roman" w:hAnsi="Times New Roman" w:cs="Arial"/>
          <w:b w:val="0"/>
          <w:sz w:val="24"/>
          <w:szCs w:val="24"/>
        </w:rPr>
        <w:t xml:space="preserve"> и отсутствием перекрестной аллергии с </w:t>
      </w:r>
      <w:r>
        <w:rPr>
          <w:rFonts w:ascii="Times New Roman" w:hAnsi="Times New Roman" w:cs="Arial"/>
          <w:b w:val="0"/>
          <w:sz w:val="24"/>
          <w:szCs w:val="24"/>
          <w:lang w:val="en-US"/>
        </w:rPr>
        <w:sym w:font="Symbol" w:char="F062"/>
      </w:r>
      <w:r>
        <w:rPr>
          <w:rFonts w:ascii="Times New Roman" w:hAnsi="Times New Roman" w:cs="Arial"/>
          <w:b w:val="0"/>
          <w:sz w:val="24"/>
          <w:szCs w:val="24"/>
        </w:rPr>
        <w:t xml:space="preserve">-лактамными антибиотиками. </w:t>
      </w:r>
    </w:p>
    <w:p w14:paraId="3331B566" w14:textId="77777777" w:rsidR="00B427EB" w:rsidRDefault="00454881" w:rsidP="00B427EB">
      <w:pPr>
        <w:pStyle w:val="BodyText21"/>
        <w:tabs>
          <w:tab w:val="left" w:pos="709"/>
        </w:tabs>
        <w:jc w:val="both"/>
        <w:rPr>
          <w:rFonts w:ascii="Times New Roman" w:hAnsi="Times New Roman"/>
          <w:b w:val="0"/>
          <w:i/>
          <w:sz w:val="24"/>
          <w:szCs w:val="24"/>
        </w:rPr>
      </w:pPr>
      <w:r>
        <w:rPr>
          <w:b w:val="0"/>
        </w:rPr>
        <w:tab/>
      </w:r>
      <w:r w:rsidR="00B427EB" w:rsidRPr="00E97541">
        <w:rPr>
          <w:rFonts w:ascii="Times New Roman" w:hAnsi="Times New Roman"/>
          <w:b w:val="0"/>
          <w:sz w:val="24"/>
          <w:szCs w:val="24"/>
        </w:rPr>
        <w:t xml:space="preserve">Макролиды используются при лечении легионеллезной пневмонии, являются препаратами выбора при ВП, вызванной </w:t>
      </w:r>
      <w:r w:rsidR="00B427EB" w:rsidRPr="00E97541">
        <w:rPr>
          <w:rFonts w:ascii="Times New Roman" w:hAnsi="Times New Roman"/>
          <w:b w:val="0"/>
          <w:i/>
          <w:sz w:val="24"/>
          <w:szCs w:val="24"/>
        </w:rPr>
        <w:t>M.pneumoniae, C.pneumoniae</w:t>
      </w:r>
      <w:r w:rsidR="004E6B1D">
        <w:rPr>
          <w:rFonts w:ascii="Times New Roman" w:hAnsi="Times New Roman"/>
          <w:b w:val="0"/>
          <w:i/>
          <w:sz w:val="24"/>
          <w:szCs w:val="24"/>
        </w:rPr>
        <w:t xml:space="preserve"> </w:t>
      </w:r>
      <w:r w:rsidR="004E6B1D" w:rsidRPr="00CC1738">
        <w:rPr>
          <w:rFonts w:ascii="Times New Roman" w:hAnsi="Times New Roman" w:cs="Arial"/>
          <w:b w:val="0"/>
          <w:iCs/>
          <w:sz w:val="24"/>
          <w:szCs w:val="24"/>
        </w:rPr>
        <w:t>[</w:t>
      </w:r>
      <w:r w:rsidR="004E6B1D">
        <w:rPr>
          <w:rFonts w:ascii="Times New Roman" w:hAnsi="Times New Roman" w:cs="Arial"/>
          <w:b w:val="0"/>
          <w:iCs/>
          <w:sz w:val="24"/>
          <w:szCs w:val="24"/>
        </w:rPr>
        <w:t>1,</w:t>
      </w:r>
      <w:r w:rsidR="005F5B3F">
        <w:rPr>
          <w:rFonts w:ascii="Times New Roman" w:hAnsi="Times New Roman" w:cs="Arial"/>
          <w:b w:val="0"/>
          <w:iCs/>
          <w:sz w:val="24"/>
          <w:szCs w:val="24"/>
        </w:rPr>
        <w:t>90</w:t>
      </w:r>
      <w:r w:rsidR="004E6B1D" w:rsidRPr="00CC1738">
        <w:rPr>
          <w:rFonts w:ascii="Times New Roman" w:hAnsi="Times New Roman" w:cs="Arial"/>
          <w:b w:val="0"/>
          <w:iCs/>
          <w:sz w:val="24"/>
          <w:szCs w:val="24"/>
        </w:rPr>
        <w:t>]</w:t>
      </w:r>
      <w:r w:rsidR="004E6B1D" w:rsidRPr="00CC1738">
        <w:rPr>
          <w:rFonts w:ascii="Times New Roman" w:hAnsi="Times New Roman" w:cs="Arial"/>
          <w:b w:val="0"/>
          <w:sz w:val="24"/>
          <w:szCs w:val="24"/>
        </w:rPr>
        <w:t>.</w:t>
      </w:r>
    </w:p>
    <w:p w14:paraId="1508D403" w14:textId="77777777" w:rsidR="00B427EB" w:rsidRDefault="00454881" w:rsidP="00B427EB">
      <w:pPr>
        <w:pStyle w:val="23"/>
        <w:tabs>
          <w:tab w:val="clear" w:pos="7797"/>
          <w:tab w:val="left" w:pos="0"/>
        </w:tabs>
        <w:jc w:val="both"/>
        <w:rPr>
          <w:rFonts w:ascii="Times New Roman" w:hAnsi="Times New Roman"/>
          <w:b w:val="0"/>
          <w:sz w:val="24"/>
          <w:szCs w:val="24"/>
        </w:rPr>
      </w:pPr>
      <w:r>
        <w:rPr>
          <w:rFonts w:ascii="Times New Roman" w:hAnsi="Times New Roman"/>
          <w:b w:val="0"/>
          <w:sz w:val="24"/>
          <w:szCs w:val="24"/>
        </w:rPr>
        <w:tab/>
      </w:r>
      <w:r w:rsidR="00B427EB" w:rsidRPr="00E97541">
        <w:rPr>
          <w:rFonts w:ascii="Times New Roman" w:hAnsi="Times New Roman"/>
          <w:b w:val="0"/>
          <w:sz w:val="24"/>
          <w:szCs w:val="24"/>
        </w:rPr>
        <w:t xml:space="preserve"> </w:t>
      </w:r>
    </w:p>
    <w:p w14:paraId="0EBA3549" w14:textId="77777777" w:rsidR="00B427EB" w:rsidRPr="00E97541" w:rsidRDefault="00B427EB" w:rsidP="00B427EB">
      <w:pPr>
        <w:pStyle w:val="23"/>
        <w:tabs>
          <w:tab w:val="clear" w:pos="7797"/>
          <w:tab w:val="left" w:pos="0"/>
        </w:tabs>
        <w:jc w:val="both"/>
        <w:rPr>
          <w:rFonts w:ascii="Times New Roman" w:hAnsi="Times New Roman"/>
          <w:b w:val="0"/>
          <w:sz w:val="24"/>
          <w:szCs w:val="24"/>
        </w:rPr>
      </w:pPr>
      <w:r>
        <w:rPr>
          <w:rFonts w:ascii="Times New Roman" w:hAnsi="Times New Roman"/>
          <w:b w:val="0"/>
          <w:sz w:val="24"/>
          <w:szCs w:val="24"/>
        </w:rPr>
        <w:tab/>
      </w:r>
      <w:r w:rsidRPr="00E97541">
        <w:rPr>
          <w:rFonts w:ascii="Times New Roman" w:hAnsi="Times New Roman"/>
          <w:b w:val="0"/>
          <w:sz w:val="24"/>
          <w:szCs w:val="24"/>
        </w:rPr>
        <w:t>В н</w:t>
      </w:r>
      <w:r>
        <w:rPr>
          <w:rFonts w:ascii="Times New Roman" w:hAnsi="Times New Roman"/>
          <w:b w:val="0"/>
          <w:sz w:val="24"/>
          <w:szCs w:val="24"/>
        </w:rPr>
        <w:t>ескольких наблюдательных иссле</w:t>
      </w:r>
      <w:r w:rsidRPr="00E97541">
        <w:rPr>
          <w:rFonts w:ascii="Times New Roman" w:hAnsi="Times New Roman"/>
          <w:b w:val="0"/>
          <w:sz w:val="24"/>
          <w:szCs w:val="24"/>
        </w:rPr>
        <w:t xml:space="preserve">ваниях и основанном на их результатах метаанализе у пациентов с </w:t>
      </w:r>
      <w:r>
        <w:rPr>
          <w:rFonts w:ascii="Times New Roman" w:hAnsi="Times New Roman"/>
          <w:b w:val="0"/>
          <w:sz w:val="24"/>
          <w:szCs w:val="24"/>
        </w:rPr>
        <w:t xml:space="preserve">тяжелой </w:t>
      </w:r>
      <w:r w:rsidRPr="00E97541">
        <w:rPr>
          <w:rFonts w:ascii="Times New Roman" w:hAnsi="Times New Roman"/>
          <w:b w:val="0"/>
          <w:sz w:val="24"/>
          <w:szCs w:val="24"/>
        </w:rPr>
        <w:t xml:space="preserve">ВП </w:t>
      </w:r>
      <w:r>
        <w:rPr>
          <w:rFonts w:ascii="Times New Roman" w:hAnsi="Times New Roman"/>
          <w:b w:val="0"/>
          <w:sz w:val="24"/>
          <w:szCs w:val="24"/>
        </w:rPr>
        <w:t>к</w:t>
      </w:r>
      <w:r w:rsidRPr="00E97541">
        <w:rPr>
          <w:rFonts w:ascii="Times New Roman" w:hAnsi="Times New Roman"/>
          <w:b w:val="0"/>
          <w:sz w:val="24"/>
          <w:szCs w:val="24"/>
        </w:rPr>
        <w:t xml:space="preserve">омбинация β-лактамного </w:t>
      </w:r>
      <w:r>
        <w:rPr>
          <w:rFonts w:ascii="Times New Roman" w:hAnsi="Times New Roman"/>
          <w:b w:val="0"/>
          <w:sz w:val="24"/>
          <w:szCs w:val="24"/>
        </w:rPr>
        <w:t>антибиотика</w:t>
      </w:r>
      <w:r w:rsidRPr="00E97541">
        <w:rPr>
          <w:rFonts w:ascii="Times New Roman" w:hAnsi="Times New Roman"/>
          <w:b w:val="0"/>
          <w:sz w:val="24"/>
          <w:szCs w:val="24"/>
        </w:rPr>
        <w:t xml:space="preserve"> с макролидом обеспечивала лучший прогноз в сравнении с комбинацией β-лактам + фторхинолон</w:t>
      </w:r>
      <w:r>
        <w:rPr>
          <w:rFonts w:ascii="Times New Roman" w:hAnsi="Times New Roman"/>
          <w:b w:val="0"/>
          <w:sz w:val="24"/>
          <w:szCs w:val="24"/>
        </w:rPr>
        <w:t xml:space="preserve"> </w:t>
      </w:r>
      <w:r w:rsidRPr="000A69F8">
        <w:rPr>
          <w:rFonts w:ascii="Times New Roman" w:hAnsi="Times New Roman"/>
          <w:b w:val="0"/>
          <w:sz w:val="24"/>
          <w:szCs w:val="24"/>
        </w:rPr>
        <w:t>[</w:t>
      </w:r>
      <w:r w:rsidR="00AF6F86">
        <w:rPr>
          <w:rFonts w:ascii="Times New Roman" w:hAnsi="Times New Roman"/>
          <w:b w:val="0"/>
          <w:sz w:val="24"/>
          <w:szCs w:val="24"/>
        </w:rPr>
        <w:t>9</w:t>
      </w:r>
      <w:r w:rsidR="005F5B3F">
        <w:rPr>
          <w:rFonts w:ascii="Times New Roman" w:hAnsi="Times New Roman"/>
          <w:b w:val="0"/>
          <w:sz w:val="24"/>
          <w:szCs w:val="24"/>
        </w:rPr>
        <w:t>5</w:t>
      </w:r>
      <w:r w:rsidRPr="000A69F8">
        <w:rPr>
          <w:rFonts w:ascii="Times New Roman" w:hAnsi="Times New Roman"/>
          <w:b w:val="0"/>
          <w:sz w:val="24"/>
          <w:szCs w:val="24"/>
        </w:rPr>
        <w:t>]</w:t>
      </w:r>
      <w:r w:rsidRPr="00E97541">
        <w:rPr>
          <w:rFonts w:ascii="Times New Roman" w:hAnsi="Times New Roman"/>
          <w:b w:val="0"/>
          <w:sz w:val="24"/>
          <w:szCs w:val="24"/>
        </w:rPr>
        <w:t>.</w:t>
      </w:r>
      <w:r w:rsidR="00AF6F86">
        <w:rPr>
          <w:rFonts w:ascii="Times New Roman" w:hAnsi="Times New Roman"/>
          <w:b w:val="0"/>
          <w:sz w:val="24"/>
          <w:szCs w:val="24"/>
        </w:rPr>
        <w:t xml:space="preserve"> Это</w:t>
      </w:r>
      <w:r w:rsidR="00AF6F86" w:rsidRPr="00E97541">
        <w:rPr>
          <w:rFonts w:ascii="Times New Roman" w:hAnsi="Times New Roman"/>
          <w:b w:val="0"/>
          <w:sz w:val="24"/>
          <w:szCs w:val="24"/>
        </w:rPr>
        <w:t xml:space="preserve"> может быть связано с наличием у макролидов дополнительных неантимикробных эффектов (противовоспалительная, иммуномодулирующая активность).</w:t>
      </w:r>
    </w:p>
    <w:p w14:paraId="189ADBDB" w14:textId="77777777" w:rsidR="00454881" w:rsidRPr="007E3BEF" w:rsidRDefault="00454881" w:rsidP="00454881">
      <w:pPr>
        <w:pStyle w:val="23"/>
        <w:tabs>
          <w:tab w:val="clear" w:pos="7797"/>
          <w:tab w:val="left" w:pos="0"/>
        </w:tabs>
        <w:jc w:val="both"/>
        <w:rPr>
          <w:rFonts w:ascii="Times New Roman" w:hAnsi="Times New Roman"/>
          <w:b w:val="0"/>
          <w:sz w:val="24"/>
          <w:szCs w:val="24"/>
        </w:rPr>
      </w:pPr>
      <w:r>
        <w:rPr>
          <w:rFonts w:ascii="Times New Roman" w:hAnsi="Times New Roman"/>
          <w:b w:val="0"/>
          <w:sz w:val="24"/>
          <w:szCs w:val="24"/>
        </w:rPr>
        <w:tab/>
        <w:t xml:space="preserve">Имеются сообщения о неэффективности макролидов при устойчивости к ним </w:t>
      </w:r>
      <w:r w:rsidR="007E3BEF">
        <w:rPr>
          <w:rFonts w:ascii="Times New Roman" w:hAnsi="Times New Roman"/>
          <w:b w:val="0"/>
          <w:sz w:val="24"/>
          <w:szCs w:val="24"/>
        </w:rPr>
        <w:br/>
      </w:r>
      <w:r>
        <w:rPr>
          <w:rFonts w:ascii="Times New Roman" w:hAnsi="Times New Roman" w:cs="Arial"/>
          <w:b w:val="0"/>
          <w:i/>
          <w:iCs/>
          <w:sz w:val="24"/>
          <w:szCs w:val="24"/>
          <w:lang w:val="en-US"/>
        </w:rPr>
        <w:t>S</w:t>
      </w:r>
      <w:r>
        <w:rPr>
          <w:rFonts w:ascii="Times New Roman" w:hAnsi="Times New Roman" w:cs="Arial"/>
          <w:b w:val="0"/>
          <w:i/>
          <w:iCs/>
          <w:sz w:val="24"/>
          <w:szCs w:val="24"/>
        </w:rPr>
        <w:t>.</w:t>
      </w:r>
      <w:r w:rsidR="007E3BEF">
        <w:rPr>
          <w:rFonts w:ascii="Times New Roman" w:hAnsi="Times New Roman" w:cs="Arial"/>
          <w:b w:val="0"/>
          <w:i/>
          <w:iCs/>
          <w:sz w:val="24"/>
          <w:szCs w:val="24"/>
        </w:rPr>
        <w:t xml:space="preserve"> </w:t>
      </w:r>
      <w:r>
        <w:rPr>
          <w:rFonts w:ascii="Times New Roman" w:hAnsi="Times New Roman" w:cs="Arial"/>
          <w:b w:val="0"/>
          <w:i/>
          <w:iCs/>
          <w:sz w:val="24"/>
          <w:szCs w:val="24"/>
          <w:lang w:val="en-US"/>
        </w:rPr>
        <w:t>pneumoniae</w:t>
      </w:r>
      <w:r>
        <w:rPr>
          <w:rFonts w:ascii="Times New Roman" w:hAnsi="Times New Roman"/>
          <w:b w:val="0"/>
          <w:sz w:val="24"/>
          <w:szCs w:val="24"/>
        </w:rPr>
        <w:t xml:space="preserve"> </w:t>
      </w:r>
      <w:r>
        <w:rPr>
          <w:rFonts w:ascii="Times New Roman" w:hAnsi="Times New Roman"/>
          <w:b w:val="0"/>
          <w:i/>
          <w:sz w:val="24"/>
          <w:szCs w:val="24"/>
        </w:rPr>
        <w:t>in vitro</w:t>
      </w:r>
      <w:r>
        <w:rPr>
          <w:rFonts w:ascii="Times New Roman" w:hAnsi="Times New Roman"/>
          <w:b w:val="0"/>
          <w:sz w:val="24"/>
          <w:szCs w:val="24"/>
        </w:rPr>
        <w:t>, которые в большинстве случаев наблюдались при тяжелом течении ВП</w:t>
      </w:r>
      <w:r w:rsidR="007E3BEF">
        <w:rPr>
          <w:rFonts w:ascii="Times New Roman" w:hAnsi="Times New Roman"/>
          <w:b w:val="0"/>
          <w:sz w:val="24"/>
          <w:szCs w:val="24"/>
        </w:rPr>
        <w:t xml:space="preserve"> с</w:t>
      </w:r>
      <w:r>
        <w:rPr>
          <w:rFonts w:ascii="Times New Roman" w:hAnsi="Times New Roman"/>
          <w:b w:val="0"/>
          <w:sz w:val="24"/>
          <w:szCs w:val="24"/>
        </w:rPr>
        <w:t xml:space="preserve"> бактериемией</w:t>
      </w:r>
      <w:r w:rsidR="00AF6F86">
        <w:rPr>
          <w:rFonts w:ascii="Times New Roman" w:hAnsi="Times New Roman"/>
          <w:b w:val="0"/>
          <w:sz w:val="24"/>
          <w:szCs w:val="24"/>
        </w:rPr>
        <w:t xml:space="preserve"> [</w:t>
      </w:r>
      <w:r w:rsidR="00565E5B">
        <w:rPr>
          <w:rFonts w:ascii="Times New Roman" w:hAnsi="Times New Roman"/>
          <w:b w:val="0"/>
          <w:sz w:val="24"/>
          <w:szCs w:val="24"/>
        </w:rPr>
        <w:t>96</w:t>
      </w:r>
      <w:r w:rsidR="00AF6F86">
        <w:rPr>
          <w:rFonts w:ascii="Times New Roman" w:hAnsi="Times New Roman"/>
          <w:b w:val="0"/>
          <w:sz w:val="24"/>
          <w:szCs w:val="24"/>
        </w:rPr>
        <w:t>]</w:t>
      </w:r>
      <w:r w:rsidRPr="00FE0FF9">
        <w:rPr>
          <w:rFonts w:ascii="Times New Roman" w:hAnsi="Times New Roman"/>
          <w:b w:val="0"/>
          <w:sz w:val="24"/>
          <w:szCs w:val="24"/>
        </w:rPr>
        <w:t>. Кроме того, следует учитывать невысок</w:t>
      </w:r>
      <w:r>
        <w:rPr>
          <w:rFonts w:ascii="Times New Roman" w:hAnsi="Times New Roman"/>
          <w:b w:val="0"/>
          <w:sz w:val="24"/>
          <w:szCs w:val="24"/>
        </w:rPr>
        <w:t>ую</w:t>
      </w:r>
      <w:r w:rsidRPr="00FE0FF9">
        <w:rPr>
          <w:rFonts w:ascii="Times New Roman" w:hAnsi="Times New Roman"/>
          <w:b w:val="0"/>
          <w:sz w:val="24"/>
          <w:szCs w:val="24"/>
        </w:rPr>
        <w:t xml:space="preserve"> природн</w:t>
      </w:r>
      <w:r>
        <w:rPr>
          <w:rFonts w:ascii="Times New Roman" w:hAnsi="Times New Roman"/>
          <w:b w:val="0"/>
          <w:sz w:val="24"/>
          <w:szCs w:val="24"/>
        </w:rPr>
        <w:t xml:space="preserve">ую </w:t>
      </w:r>
      <w:r w:rsidRPr="00FE0FF9">
        <w:rPr>
          <w:rFonts w:ascii="Times New Roman" w:hAnsi="Times New Roman"/>
          <w:b w:val="0"/>
          <w:sz w:val="24"/>
          <w:szCs w:val="24"/>
        </w:rPr>
        <w:t>активность</w:t>
      </w:r>
      <w:r>
        <w:rPr>
          <w:rFonts w:ascii="Times New Roman" w:hAnsi="Times New Roman"/>
          <w:b w:val="0"/>
          <w:sz w:val="24"/>
          <w:szCs w:val="24"/>
        </w:rPr>
        <w:t xml:space="preserve"> макролидов</w:t>
      </w:r>
      <w:r w:rsidRPr="00FE0FF9">
        <w:rPr>
          <w:rFonts w:ascii="Times New Roman" w:hAnsi="Times New Roman"/>
          <w:b w:val="0"/>
          <w:sz w:val="24"/>
          <w:szCs w:val="24"/>
        </w:rPr>
        <w:t xml:space="preserve"> в отношении </w:t>
      </w:r>
      <w:r w:rsidRPr="00FE0FF9">
        <w:rPr>
          <w:rFonts w:ascii="Times New Roman" w:hAnsi="Times New Roman" w:cs="Arial"/>
          <w:b w:val="0"/>
          <w:i/>
          <w:iCs/>
          <w:sz w:val="24"/>
          <w:szCs w:val="24"/>
          <w:lang w:val="en-US"/>
        </w:rPr>
        <w:t>H</w:t>
      </w:r>
      <w:r w:rsidRPr="00FE0FF9">
        <w:rPr>
          <w:rFonts w:ascii="Times New Roman" w:hAnsi="Times New Roman" w:cs="Arial"/>
          <w:b w:val="0"/>
          <w:i/>
          <w:iCs/>
          <w:sz w:val="24"/>
          <w:szCs w:val="24"/>
        </w:rPr>
        <w:t>.</w:t>
      </w:r>
      <w:r w:rsidR="007E3BEF">
        <w:rPr>
          <w:rFonts w:ascii="Times New Roman" w:hAnsi="Times New Roman" w:cs="Arial"/>
          <w:b w:val="0"/>
          <w:i/>
          <w:iCs/>
          <w:sz w:val="24"/>
          <w:szCs w:val="24"/>
        </w:rPr>
        <w:t xml:space="preserve"> </w:t>
      </w:r>
      <w:r w:rsidRPr="00FE0FF9">
        <w:rPr>
          <w:rFonts w:ascii="Times New Roman" w:hAnsi="Times New Roman" w:cs="Arial"/>
          <w:b w:val="0"/>
          <w:i/>
          <w:iCs/>
          <w:sz w:val="24"/>
          <w:szCs w:val="24"/>
        </w:rPr>
        <w:t>i</w:t>
      </w:r>
      <w:r w:rsidRPr="00FE0FF9">
        <w:rPr>
          <w:rFonts w:ascii="Times New Roman" w:hAnsi="Times New Roman" w:cs="Arial"/>
          <w:b w:val="0"/>
          <w:i/>
          <w:iCs/>
          <w:sz w:val="24"/>
          <w:szCs w:val="24"/>
          <w:lang w:val="en-US"/>
        </w:rPr>
        <w:t>nfluenzae</w:t>
      </w:r>
      <w:r w:rsidR="007E3BEF">
        <w:rPr>
          <w:rFonts w:ascii="Times New Roman" w:hAnsi="Times New Roman" w:cs="Arial"/>
          <w:b w:val="0"/>
          <w:i/>
          <w:iCs/>
          <w:sz w:val="24"/>
          <w:szCs w:val="24"/>
        </w:rPr>
        <w:t xml:space="preserve"> </w:t>
      </w:r>
      <w:r w:rsidR="007E3BEF" w:rsidRPr="007E3BEF">
        <w:rPr>
          <w:rFonts w:ascii="Times New Roman" w:hAnsi="Times New Roman" w:cs="Arial"/>
          <w:b w:val="0"/>
          <w:iCs/>
          <w:sz w:val="24"/>
          <w:szCs w:val="24"/>
        </w:rPr>
        <w:t>и практически полное отсутс</w:t>
      </w:r>
      <w:r w:rsidR="007E3BEF">
        <w:rPr>
          <w:rFonts w:ascii="Times New Roman" w:hAnsi="Times New Roman" w:cs="Arial"/>
          <w:b w:val="0"/>
          <w:iCs/>
          <w:sz w:val="24"/>
          <w:szCs w:val="24"/>
        </w:rPr>
        <w:t>твие таковой в отношении энтеро</w:t>
      </w:r>
      <w:r w:rsidR="007E3BEF" w:rsidRPr="007E3BEF">
        <w:rPr>
          <w:rFonts w:ascii="Times New Roman" w:hAnsi="Times New Roman" w:cs="Arial"/>
          <w:b w:val="0"/>
          <w:iCs/>
          <w:sz w:val="24"/>
          <w:szCs w:val="24"/>
        </w:rPr>
        <w:t>б</w:t>
      </w:r>
      <w:r w:rsidR="007E3BEF">
        <w:rPr>
          <w:rFonts w:ascii="Times New Roman" w:hAnsi="Times New Roman" w:cs="Arial"/>
          <w:b w:val="0"/>
          <w:iCs/>
          <w:sz w:val="24"/>
          <w:szCs w:val="24"/>
        </w:rPr>
        <w:t>а</w:t>
      </w:r>
      <w:r w:rsidR="007E3BEF" w:rsidRPr="007E3BEF">
        <w:rPr>
          <w:rFonts w:ascii="Times New Roman" w:hAnsi="Times New Roman" w:cs="Arial"/>
          <w:b w:val="0"/>
          <w:iCs/>
          <w:sz w:val="24"/>
          <w:szCs w:val="24"/>
        </w:rPr>
        <w:t>ктерий</w:t>
      </w:r>
      <w:r w:rsidR="00AF6F86">
        <w:rPr>
          <w:rFonts w:ascii="Times New Roman" w:hAnsi="Times New Roman" w:cs="Arial"/>
          <w:b w:val="0"/>
          <w:iCs/>
          <w:sz w:val="24"/>
          <w:szCs w:val="24"/>
        </w:rPr>
        <w:t xml:space="preserve"> </w:t>
      </w:r>
      <w:r w:rsidR="00AF6F86" w:rsidRPr="00F64C74">
        <w:rPr>
          <w:rFonts w:ascii="Times New Roman" w:hAnsi="Times New Roman" w:cs="Arial"/>
          <w:b w:val="0"/>
          <w:iCs/>
          <w:sz w:val="24"/>
          <w:szCs w:val="24"/>
        </w:rPr>
        <w:t>[9</w:t>
      </w:r>
      <w:r w:rsidR="005F5B3F" w:rsidRPr="00F64C74">
        <w:rPr>
          <w:rFonts w:ascii="Times New Roman" w:hAnsi="Times New Roman" w:cs="Arial"/>
          <w:b w:val="0"/>
          <w:iCs/>
          <w:sz w:val="24"/>
          <w:szCs w:val="24"/>
        </w:rPr>
        <w:t>2</w:t>
      </w:r>
      <w:r w:rsidR="00AF6F86" w:rsidRPr="00F64C74">
        <w:rPr>
          <w:rFonts w:ascii="Times New Roman" w:hAnsi="Times New Roman" w:cs="Arial"/>
          <w:b w:val="0"/>
          <w:iCs/>
          <w:sz w:val="24"/>
          <w:szCs w:val="24"/>
        </w:rPr>
        <w:t>]</w:t>
      </w:r>
      <w:r w:rsidR="007E3BEF" w:rsidRPr="007E3BEF">
        <w:rPr>
          <w:rFonts w:ascii="Times New Roman" w:hAnsi="Times New Roman" w:cs="Arial"/>
          <w:b w:val="0"/>
          <w:iCs/>
          <w:sz w:val="24"/>
          <w:szCs w:val="24"/>
        </w:rPr>
        <w:t xml:space="preserve">. </w:t>
      </w:r>
    </w:p>
    <w:p w14:paraId="07F12C17" w14:textId="77777777" w:rsidR="00454881" w:rsidRDefault="00454881" w:rsidP="00454881">
      <w:pPr>
        <w:pStyle w:val="23"/>
        <w:tabs>
          <w:tab w:val="left" w:pos="709"/>
        </w:tabs>
        <w:jc w:val="both"/>
        <w:rPr>
          <w:rFonts w:ascii="Times New Roman" w:hAnsi="Times New Roman" w:cs="Arial"/>
          <w:bCs/>
          <w:sz w:val="24"/>
          <w:szCs w:val="24"/>
        </w:rPr>
      </w:pPr>
      <w:r>
        <w:rPr>
          <w:rFonts w:ascii="Times New Roman" w:hAnsi="Times New Roman" w:cs="Arial"/>
          <w:bCs/>
          <w:sz w:val="24"/>
          <w:szCs w:val="24"/>
        </w:rPr>
        <w:t>Фторхинолоны</w:t>
      </w:r>
    </w:p>
    <w:p w14:paraId="4A35256D" w14:textId="77777777" w:rsidR="00AE0108" w:rsidRDefault="00454881" w:rsidP="00454881">
      <w:pPr>
        <w:pStyle w:val="23"/>
        <w:tabs>
          <w:tab w:val="left" w:pos="709"/>
        </w:tabs>
        <w:jc w:val="both"/>
        <w:rPr>
          <w:rFonts w:ascii="Times New Roman" w:hAnsi="Times New Roman" w:cs="Arial"/>
          <w:b w:val="0"/>
          <w:sz w:val="24"/>
          <w:szCs w:val="24"/>
        </w:rPr>
      </w:pPr>
      <w:r>
        <w:rPr>
          <w:rFonts w:ascii="Times New Roman" w:hAnsi="Times New Roman" w:cs="Arial"/>
          <w:b w:val="0"/>
          <w:sz w:val="24"/>
          <w:szCs w:val="24"/>
        </w:rPr>
        <w:tab/>
        <w:t>Среди</w:t>
      </w:r>
      <w:r>
        <w:rPr>
          <w:rFonts w:ascii="Times New Roman" w:hAnsi="Times New Roman" w:cs="Arial"/>
          <w:bCs/>
          <w:sz w:val="24"/>
          <w:szCs w:val="24"/>
        </w:rPr>
        <w:t xml:space="preserve"> </w:t>
      </w:r>
      <w:r>
        <w:rPr>
          <w:rFonts w:ascii="Times New Roman" w:hAnsi="Times New Roman" w:cs="Arial"/>
          <w:b w:val="0"/>
          <w:sz w:val="24"/>
          <w:szCs w:val="24"/>
        </w:rPr>
        <w:t xml:space="preserve">препаратов данной группы наибольшее значение при ВП имеют </w:t>
      </w:r>
      <w:r w:rsidR="00265EC7">
        <w:rPr>
          <w:rFonts w:ascii="Times New Roman" w:hAnsi="Times New Roman" w:cs="Arial"/>
          <w:b w:val="0"/>
          <w:sz w:val="24"/>
          <w:szCs w:val="24"/>
        </w:rPr>
        <w:t xml:space="preserve">так называемые респираторные хинолоны (РХ) </w:t>
      </w:r>
      <w:r>
        <w:rPr>
          <w:rFonts w:ascii="Times New Roman" w:hAnsi="Times New Roman" w:cs="Arial"/>
          <w:b w:val="0"/>
          <w:sz w:val="24"/>
          <w:szCs w:val="24"/>
        </w:rPr>
        <w:t xml:space="preserve">левофлоксацин, моксифлоксацин и гемифлоксацин, которые действуют практически на все </w:t>
      </w:r>
      <w:r w:rsidR="004F5E7D">
        <w:rPr>
          <w:rFonts w:ascii="Times New Roman" w:hAnsi="Times New Roman" w:cs="Arial"/>
          <w:b w:val="0"/>
          <w:sz w:val="24"/>
          <w:szCs w:val="24"/>
        </w:rPr>
        <w:t>ключевые</w:t>
      </w:r>
      <w:r>
        <w:rPr>
          <w:rFonts w:ascii="Times New Roman" w:hAnsi="Times New Roman" w:cs="Arial"/>
          <w:b w:val="0"/>
          <w:sz w:val="24"/>
          <w:szCs w:val="24"/>
        </w:rPr>
        <w:t xml:space="preserve"> возбудители ВП, включая ПРП, </w:t>
      </w:r>
      <w:r>
        <w:rPr>
          <w:rFonts w:ascii="Times New Roman" w:hAnsi="Times New Roman" w:cs="Arial"/>
          <w:b w:val="0"/>
          <w:sz w:val="24"/>
          <w:szCs w:val="24"/>
          <w:lang w:val="en-US"/>
        </w:rPr>
        <w:sym w:font="Symbol" w:char="F062"/>
      </w:r>
      <w:r>
        <w:rPr>
          <w:rFonts w:ascii="Times New Roman" w:hAnsi="Times New Roman" w:cs="Arial"/>
          <w:b w:val="0"/>
          <w:sz w:val="24"/>
          <w:szCs w:val="24"/>
        </w:rPr>
        <w:t xml:space="preserve">-лактамазопродуцирующие штаммы </w:t>
      </w:r>
      <w:r>
        <w:rPr>
          <w:rFonts w:ascii="Times New Roman" w:hAnsi="Times New Roman" w:cs="Arial"/>
          <w:b w:val="0"/>
          <w:i/>
          <w:iCs/>
          <w:sz w:val="24"/>
          <w:szCs w:val="24"/>
          <w:lang w:val="en-US"/>
        </w:rPr>
        <w:t>H</w:t>
      </w:r>
      <w:r>
        <w:rPr>
          <w:rFonts w:ascii="Times New Roman" w:hAnsi="Times New Roman" w:cs="Arial"/>
          <w:b w:val="0"/>
          <w:i/>
          <w:iCs/>
          <w:sz w:val="24"/>
          <w:szCs w:val="24"/>
        </w:rPr>
        <w:t>.</w:t>
      </w:r>
      <w:r w:rsidR="004F5E7D">
        <w:rPr>
          <w:rFonts w:ascii="Times New Roman" w:hAnsi="Times New Roman" w:cs="Arial"/>
          <w:b w:val="0"/>
          <w:i/>
          <w:iCs/>
          <w:sz w:val="24"/>
          <w:szCs w:val="24"/>
        </w:rPr>
        <w:t xml:space="preserve"> </w:t>
      </w:r>
      <w:r>
        <w:rPr>
          <w:rFonts w:ascii="Times New Roman" w:hAnsi="Times New Roman" w:cs="Arial"/>
          <w:b w:val="0"/>
          <w:i/>
          <w:iCs/>
          <w:sz w:val="24"/>
          <w:szCs w:val="24"/>
        </w:rPr>
        <w:t>i</w:t>
      </w:r>
      <w:r>
        <w:rPr>
          <w:rFonts w:ascii="Times New Roman" w:hAnsi="Times New Roman" w:cs="Arial"/>
          <w:b w:val="0"/>
          <w:i/>
          <w:iCs/>
          <w:sz w:val="24"/>
          <w:szCs w:val="24"/>
          <w:lang w:val="en-US"/>
        </w:rPr>
        <w:t>nfluenzae</w:t>
      </w:r>
      <w:r>
        <w:rPr>
          <w:rFonts w:ascii="Times New Roman" w:hAnsi="Times New Roman" w:cs="Arial"/>
          <w:b w:val="0"/>
          <w:i/>
          <w:iCs/>
          <w:sz w:val="24"/>
          <w:szCs w:val="24"/>
        </w:rPr>
        <w:t xml:space="preserve">, </w:t>
      </w:r>
      <w:r w:rsidRPr="00896C89">
        <w:rPr>
          <w:rFonts w:ascii="Times New Roman" w:hAnsi="Times New Roman" w:cs="Arial"/>
          <w:b w:val="0"/>
          <w:sz w:val="24"/>
          <w:szCs w:val="24"/>
        </w:rPr>
        <w:t>причём их активность в отношении</w:t>
      </w:r>
      <w:r>
        <w:rPr>
          <w:rFonts w:ascii="Times New Roman" w:hAnsi="Times New Roman" w:cs="Arial"/>
          <w:b w:val="0"/>
          <w:i/>
          <w:iCs/>
          <w:sz w:val="24"/>
          <w:szCs w:val="24"/>
        </w:rPr>
        <w:t xml:space="preserve"> </w:t>
      </w:r>
      <w:r>
        <w:rPr>
          <w:rFonts w:ascii="Times New Roman" w:hAnsi="Times New Roman"/>
          <w:b w:val="0"/>
          <w:sz w:val="24"/>
          <w:szCs w:val="24"/>
        </w:rPr>
        <w:t>микоплазм, хламид</w:t>
      </w:r>
      <w:r w:rsidR="004F5E7D">
        <w:rPr>
          <w:rFonts w:ascii="Times New Roman" w:hAnsi="Times New Roman"/>
          <w:b w:val="0"/>
          <w:sz w:val="24"/>
          <w:szCs w:val="24"/>
        </w:rPr>
        <w:t>офил</w:t>
      </w:r>
      <w:r>
        <w:rPr>
          <w:rFonts w:ascii="Times New Roman" w:hAnsi="Times New Roman"/>
          <w:b w:val="0"/>
          <w:sz w:val="24"/>
          <w:szCs w:val="24"/>
        </w:rPr>
        <w:t xml:space="preserve"> и </w:t>
      </w:r>
      <w:r>
        <w:rPr>
          <w:rFonts w:ascii="Times New Roman" w:hAnsi="Times New Roman"/>
          <w:b w:val="0"/>
          <w:i/>
          <w:sz w:val="24"/>
          <w:szCs w:val="24"/>
          <w:lang w:val="en-US"/>
        </w:rPr>
        <w:t>S</w:t>
      </w:r>
      <w:r>
        <w:rPr>
          <w:rFonts w:ascii="Times New Roman" w:hAnsi="Times New Roman"/>
          <w:b w:val="0"/>
          <w:i/>
          <w:sz w:val="24"/>
          <w:szCs w:val="24"/>
        </w:rPr>
        <w:t>.</w:t>
      </w:r>
      <w:r>
        <w:rPr>
          <w:rFonts w:ascii="Times New Roman" w:hAnsi="Times New Roman"/>
          <w:b w:val="0"/>
          <w:i/>
          <w:sz w:val="24"/>
          <w:szCs w:val="24"/>
          <w:lang w:val="en-US"/>
        </w:rPr>
        <w:t>aureus</w:t>
      </w:r>
      <w:r w:rsidRPr="00896C89">
        <w:rPr>
          <w:rFonts w:ascii="Times New Roman" w:hAnsi="Times New Roman"/>
          <w:b w:val="0"/>
          <w:iCs/>
          <w:sz w:val="24"/>
          <w:szCs w:val="24"/>
        </w:rPr>
        <w:t xml:space="preserve"> </w:t>
      </w:r>
      <w:r>
        <w:rPr>
          <w:rFonts w:ascii="Times New Roman" w:hAnsi="Times New Roman"/>
          <w:b w:val="0"/>
          <w:sz w:val="24"/>
          <w:szCs w:val="24"/>
        </w:rPr>
        <w:t>существенно выше по сравнению с фторхинолонами предыдущего поколения (ципрофлоксацин, офлоксацин и др.)</w:t>
      </w:r>
      <w:r w:rsidR="00565E5B">
        <w:rPr>
          <w:rFonts w:ascii="Times New Roman" w:hAnsi="Times New Roman"/>
          <w:b w:val="0"/>
          <w:sz w:val="24"/>
          <w:szCs w:val="24"/>
        </w:rPr>
        <w:t xml:space="preserve"> [1,91,92]</w:t>
      </w:r>
      <w:r>
        <w:rPr>
          <w:rFonts w:ascii="Times New Roman" w:hAnsi="Times New Roman"/>
          <w:b w:val="0"/>
          <w:sz w:val="24"/>
          <w:szCs w:val="24"/>
        </w:rPr>
        <w:t xml:space="preserve">. </w:t>
      </w:r>
    </w:p>
    <w:p w14:paraId="73E9B3D7" w14:textId="77777777" w:rsidR="00454881" w:rsidRDefault="00AE0108" w:rsidP="00454881">
      <w:pPr>
        <w:pStyle w:val="23"/>
        <w:tabs>
          <w:tab w:val="left" w:pos="709"/>
        </w:tabs>
        <w:jc w:val="both"/>
        <w:rPr>
          <w:rFonts w:ascii="Times New Roman" w:hAnsi="Times New Roman" w:cs="Arial"/>
          <w:b w:val="0"/>
          <w:sz w:val="24"/>
          <w:szCs w:val="24"/>
        </w:rPr>
      </w:pPr>
      <w:r>
        <w:rPr>
          <w:rFonts w:ascii="Times New Roman" w:hAnsi="Times New Roman" w:cs="Arial"/>
          <w:b w:val="0"/>
          <w:sz w:val="24"/>
          <w:szCs w:val="24"/>
        </w:rPr>
        <w:tab/>
      </w:r>
      <w:r w:rsidR="00454881">
        <w:rPr>
          <w:rFonts w:ascii="Times New Roman" w:hAnsi="Times New Roman" w:cs="Arial"/>
          <w:b w:val="0"/>
          <w:sz w:val="24"/>
          <w:szCs w:val="24"/>
        </w:rPr>
        <w:t xml:space="preserve">Хорошие микробиологические характеристики препаратов сочетаются с благоприятными фармакокинетическими параметрами (длительный период полувыведения, обеспечивающий возможность применения однократно в сутки, высокие концентрации в бронхиальном секрете и легочной ткани). </w:t>
      </w:r>
    </w:p>
    <w:p w14:paraId="67A538DD" w14:textId="77777777" w:rsidR="00AE0108" w:rsidRPr="00E97541" w:rsidRDefault="00454881" w:rsidP="00AE0108">
      <w:pPr>
        <w:pStyle w:val="23"/>
        <w:tabs>
          <w:tab w:val="left" w:pos="709"/>
        </w:tabs>
        <w:jc w:val="both"/>
        <w:rPr>
          <w:rFonts w:ascii="Times New Roman" w:hAnsi="Times New Roman"/>
          <w:b w:val="0"/>
          <w:sz w:val="24"/>
          <w:szCs w:val="24"/>
        </w:rPr>
      </w:pPr>
      <w:r>
        <w:rPr>
          <w:rFonts w:ascii="Times New Roman" w:hAnsi="Times New Roman" w:cs="Arial"/>
          <w:b w:val="0"/>
          <w:sz w:val="24"/>
          <w:szCs w:val="24"/>
        </w:rPr>
        <w:tab/>
      </w:r>
      <w:r w:rsidR="00DA54DC">
        <w:rPr>
          <w:rFonts w:ascii="Times New Roman" w:hAnsi="Times New Roman"/>
          <w:b w:val="0"/>
          <w:sz w:val="24"/>
          <w:szCs w:val="24"/>
        </w:rPr>
        <w:t>Х</w:t>
      </w:r>
      <w:r w:rsidR="00AE0108" w:rsidRPr="00E97541">
        <w:rPr>
          <w:rFonts w:ascii="Times New Roman" w:hAnsi="Times New Roman"/>
          <w:b w:val="0"/>
          <w:sz w:val="24"/>
          <w:szCs w:val="24"/>
        </w:rPr>
        <w:t xml:space="preserve">инолоны являются препаратами выбора при болезни </w:t>
      </w:r>
      <w:r w:rsidR="00AE0108">
        <w:rPr>
          <w:rFonts w:ascii="Times New Roman" w:hAnsi="Times New Roman"/>
          <w:b w:val="0"/>
          <w:sz w:val="24"/>
          <w:szCs w:val="24"/>
        </w:rPr>
        <w:t>л</w:t>
      </w:r>
      <w:r w:rsidR="00AE0108" w:rsidRPr="00E97541">
        <w:rPr>
          <w:rFonts w:ascii="Times New Roman" w:hAnsi="Times New Roman"/>
          <w:b w:val="0"/>
          <w:sz w:val="24"/>
          <w:szCs w:val="24"/>
        </w:rPr>
        <w:t xml:space="preserve">егионеров, наряду с макролидами могут использоваться при лечении ВП, вызванной </w:t>
      </w:r>
      <w:r w:rsidR="00AE0108" w:rsidRPr="00E97541">
        <w:rPr>
          <w:rFonts w:ascii="Times New Roman" w:hAnsi="Times New Roman"/>
          <w:b w:val="0"/>
          <w:i/>
          <w:sz w:val="24"/>
          <w:szCs w:val="24"/>
        </w:rPr>
        <w:t>M.</w:t>
      </w:r>
      <w:r w:rsidR="00AE0108">
        <w:rPr>
          <w:rFonts w:ascii="Times New Roman" w:hAnsi="Times New Roman"/>
          <w:b w:val="0"/>
          <w:i/>
          <w:sz w:val="24"/>
          <w:szCs w:val="24"/>
        </w:rPr>
        <w:t xml:space="preserve"> </w:t>
      </w:r>
      <w:r w:rsidR="00AE0108" w:rsidRPr="00E97541">
        <w:rPr>
          <w:rFonts w:ascii="Times New Roman" w:hAnsi="Times New Roman"/>
          <w:b w:val="0"/>
          <w:i/>
          <w:sz w:val="24"/>
          <w:szCs w:val="24"/>
        </w:rPr>
        <w:t xml:space="preserve">pneumoniae, </w:t>
      </w:r>
      <w:r w:rsidR="001270E6">
        <w:rPr>
          <w:rFonts w:ascii="Times New Roman" w:hAnsi="Times New Roman"/>
          <w:b w:val="0"/>
          <w:i/>
          <w:sz w:val="24"/>
          <w:szCs w:val="24"/>
        </w:rPr>
        <w:br/>
      </w:r>
      <w:r w:rsidR="00AE0108" w:rsidRPr="00E97541">
        <w:rPr>
          <w:rFonts w:ascii="Times New Roman" w:hAnsi="Times New Roman"/>
          <w:b w:val="0"/>
          <w:i/>
          <w:sz w:val="24"/>
          <w:szCs w:val="24"/>
        </w:rPr>
        <w:t>C.</w:t>
      </w:r>
      <w:r w:rsidR="00AE0108">
        <w:rPr>
          <w:rFonts w:ascii="Times New Roman" w:hAnsi="Times New Roman"/>
          <w:b w:val="0"/>
          <w:i/>
          <w:sz w:val="24"/>
          <w:szCs w:val="24"/>
        </w:rPr>
        <w:t xml:space="preserve"> </w:t>
      </w:r>
      <w:r w:rsidR="00AE0108" w:rsidRPr="00E97541">
        <w:rPr>
          <w:rFonts w:ascii="Times New Roman" w:hAnsi="Times New Roman"/>
          <w:b w:val="0"/>
          <w:i/>
          <w:sz w:val="24"/>
          <w:szCs w:val="24"/>
        </w:rPr>
        <w:t>pneumoniae, C.</w:t>
      </w:r>
      <w:r w:rsidR="00AE0108">
        <w:rPr>
          <w:rFonts w:ascii="Times New Roman" w:hAnsi="Times New Roman"/>
          <w:b w:val="0"/>
          <w:i/>
          <w:sz w:val="24"/>
          <w:szCs w:val="24"/>
        </w:rPr>
        <w:t xml:space="preserve"> </w:t>
      </w:r>
      <w:r w:rsidR="00AE0108" w:rsidRPr="00E97541">
        <w:rPr>
          <w:rFonts w:ascii="Times New Roman" w:hAnsi="Times New Roman"/>
          <w:b w:val="0"/>
          <w:i/>
          <w:sz w:val="24"/>
          <w:szCs w:val="24"/>
        </w:rPr>
        <w:t>psittaci</w:t>
      </w:r>
      <w:r w:rsidR="00565E5B">
        <w:rPr>
          <w:rFonts w:ascii="Times New Roman" w:hAnsi="Times New Roman"/>
          <w:b w:val="0"/>
          <w:i/>
          <w:sz w:val="24"/>
          <w:szCs w:val="24"/>
        </w:rPr>
        <w:t xml:space="preserve"> </w:t>
      </w:r>
      <w:r w:rsidR="00565E5B" w:rsidRPr="00565E5B">
        <w:rPr>
          <w:rFonts w:ascii="Times New Roman" w:hAnsi="Times New Roman"/>
          <w:b w:val="0"/>
          <w:sz w:val="24"/>
          <w:szCs w:val="24"/>
        </w:rPr>
        <w:t>[1,33]</w:t>
      </w:r>
      <w:r w:rsidR="00AE0108" w:rsidRPr="00565E5B">
        <w:rPr>
          <w:rFonts w:ascii="Times New Roman" w:hAnsi="Times New Roman"/>
          <w:b w:val="0"/>
          <w:sz w:val="24"/>
          <w:szCs w:val="24"/>
        </w:rPr>
        <w:t xml:space="preserve">. </w:t>
      </w:r>
      <w:r w:rsidR="00AE0108" w:rsidRPr="00E97541">
        <w:rPr>
          <w:rFonts w:ascii="Times New Roman" w:hAnsi="Times New Roman"/>
          <w:b w:val="0"/>
          <w:sz w:val="24"/>
          <w:szCs w:val="24"/>
        </w:rPr>
        <w:t xml:space="preserve">Ципрофлоксацин </w:t>
      </w:r>
      <w:r w:rsidR="001270E6">
        <w:rPr>
          <w:rFonts w:ascii="Times New Roman" w:hAnsi="Times New Roman"/>
          <w:b w:val="0"/>
          <w:sz w:val="24"/>
          <w:szCs w:val="24"/>
        </w:rPr>
        <w:t xml:space="preserve">и левофлоксацин </w:t>
      </w:r>
      <w:r w:rsidR="00AE0108" w:rsidRPr="00E97541">
        <w:rPr>
          <w:rFonts w:ascii="Times New Roman" w:hAnsi="Times New Roman"/>
          <w:b w:val="0"/>
          <w:sz w:val="24"/>
          <w:szCs w:val="24"/>
        </w:rPr>
        <w:t>применя</w:t>
      </w:r>
      <w:r w:rsidR="001270E6">
        <w:rPr>
          <w:rFonts w:ascii="Times New Roman" w:hAnsi="Times New Roman"/>
          <w:b w:val="0"/>
          <w:sz w:val="24"/>
          <w:szCs w:val="24"/>
        </w:rPr>
        <w:t>ю</w:t>
      </w:r>
      <w:r w:rsidR="00AE0108" w:rsidRPr="00E97541">
        <w:rPr>
          <w:rFonts w:ascii="Times New Roman" w:hAnsi="Times New Roman"/>
          <w:b w:val="0"/>
          <w:sz w:val="24"/>
          <w:szCs w:val="24"/>
        </w:rPr>
        <w:t xml:space="preserve">тся у пациентов с факторами риска/подтвержденным инфицированием </w:t>
      </w:r>
      <w:r w:rsidR="00AE0108" w:rsidRPr="00E97541">
        <w:rPr>
          <w:rFonts w:ascii="Times New Roman" w:hAnsi="Times New Roman"/>
          <w:b w:val="0"/>
          <w:i/>
          <w:sz w:val="24"/>
          <w:szCs w:val="24"/>
          <w:lang w:val="en-US"/>
        </w:rPr>
        <w:t>P</w:t>
      </w:r>
      <w:r w:rsidR="00AE0108" w:rsidRPr="00E97541">
        <w:rPr>
          <w:rFonts w:ascii="Times New Roman" w:hAnsi="Times New Roman"/>
          <w:b w:val="0"/>
          <w:i/>
          <w:sz w:val="24"/>
          <w:szCs w:val="24"/>
        </w:rPr>
        <w:t>.</w:t>
      </w:r>
      <w:r w:rsidR="00AE0108">
        <w:rPr>
          <w:rFonts w:ascii="Times New Roman" w:hAnsi="Times New Roman"/>
          <w:b w:val="0"/>
          <w:i/>
          <w:sz w:val="24"/>
          <w:szCs w:val="24"/>
        </w:rPr>
        <w:t xml:space="preserve"> </w:t>
      </w:r>
      <w:r w:rsidR="00AE0108" w:rsidRPr="00E97541">
        <w:rPr>
          <w:rFonts w:ascii="Times New Roman" w:hAnsi="Times New Roman"/>
          <w:b w:val="0"/>
          <w:i/>
          <w:sz w:val="24"/>
          <w:szCs w:val="24"/>
          <w:lang w:val="en-US"/>
        </w:rPr>
        <w:t>aeruginosa</w:t>
      </w:r>
      <w:r w:rsidR="00565E5B" w:rsidRPr="00F64C74">
        <w:rPr>
          <w:rFonts w:ascii="Times New Roman" w:hAnsi="Times New Roman"/>
          <w:b w:val="0"/>
          <w:i/>
          <w:sz w:val="24"/>
          <w:szCs w:val="24"/>
        </w:rPr>
        <w:t xml:space="preserve"> </w:t>
      </w:r>
      <w:r w:rsidR="00565E5B" w:rsidRPr="00565E5B">
        <w:rPr>
          <w:rFonts w:ascii="Times New Roman" w:hAnsi="Times New Roman"/>
          <w:b w:val="0"/>
          <w:sz w:val="24"/>
          <w:szCs w:val="24"/>
        </w:rPr>
        <w:t>[33]</w:t>
      </w:r>
      <w:r w:rsidR="00AE0108" w:rsidRPr="00E97541">
        <w:rPr>
          <w:rFonts w:ascii="Times New Roman" w:hAnsi="Times New Roman"/>
          <w:b w:val="0"/>
          <w:sz w:val="24"/>
          <w:szCs w:val="24"/>
        </w:rPr>
        <w:t>.</w:t>
      </w:r>
    </w:p>
    <w:p w14:paraId="48835691" w14:textId="77777777" w:rsidR="00F90663" w:rsidRDefault="00F90663" w:rsidP="00F90663">
      <w:pPr>
        <w:spacing w:before="0" w:after="0" w:line="360" w:lineRule="auto"/>
        <w:rPr>
          <w:rFonts w:cs="Arial"/>
          <w:b/>
          <w:bCs/>
          <w:szCs w:val="24"/>
          <w:lang w:eastAsia="en-GB"/>
        </w:rPr>
      </w:pPr>
      <w:r>
        <w:rPr>
          <w:rFonts w:cs="Arial"/>
          <w:b/>
          <w:bCs/>
          <w:szCs w:val="24"/>
          <w:lang w:eastAsia="en-GB"/>
        </w:rPr>
        <w:lastRenderedPageBreak/>
        <w:t>Препараты других групп</w:t>
      </w:r>
    </w:p>
    <w:p w14:paraId="719CE22C" w14:textId="77777777" w:rsidR="00454881" w:rsidRDefault="00454881" w:rsidP="00454881">
      <w:pPr>
        <w:pStyle w:val="23"/>
        <w:tabs>
          <w:tab w:val="left" w:pos="709"/>
        </w:tabs>
        <w:jc w:val="both"/>
        <w:rPr>
          <w:rFonts w:ascii="Times New Roman" w:hAnsi="Times New Roman" w:cs="Arial"/>
          <w:b w:val="0"/>
          <w:sz w:val="24"/>
          <w:szCs w:val="24"/>
        </w:rPr>
      </w:pPr>
      <w:r>
        <w:rPr>
          <w:rFonts w:ascii="Times New Roman" w:hAnsi="Times New Roman" w:cs="Arial"/>
          <w:bCs/>
          <w:sz w:val="24"/>
          <w:szCs w:val="24"/>
        </w:rPr>
        <w:tab/>
      </w:r>
      <w:r>
        <w:rPr>
          <w:rFonts w:ascii="Times New Roman" w:hAnsi="Times New Roman" w:cs="Arial"/>
          <w:b w:val="0"/>
          <w:sz w:val="24"/>
          <w:szCs w:val="24"/>
        </w:rPr>
        <w:t>Среди тетрациклинов наиболее приемлемым, учитывая фармакокинетические особенности, переносимость и удобство применения является доксициклин</w:t>
      </w:r>
      <w:r w:rsidR="00565E5B">
        <w:rPr>
          <w:rFonts w:ascii="Times New Roman" w:hAnsi="Times New Roman" w:cs="Arial"/>
          <w:b w:val="0"/>
          <w:sz w:val="24"/>
          <w:szCs w:val="24"/>
        </w:rPr>
        <w:t xml:space="preserve"> [1]</w:t>
      </w:r>
      <w:r>
        <w:rPr>
          <w:rFonts w:ascii="Times New Roman" w:hAnsi="Times New Roman" w:cs="Arial"/>
          <w:b w:val="0"/>
          <w:sz w:val="24"/>
          <w:szCs w:val="24"/>
        </w:rPr>
        <w:t xml:space="preserve">. Он характеризуется хорошей активностью в отношении </w:t>
      </w:r>
      <w:r>
        <w:rPr>
          <w:rFonts w:ascii="Times New Roman" w:hAnsi="Times New Roman" w:cs="Arial"/>
          <w:b w:val="0"/>
          <w:i/>
          <w:iCs/>
          <w:sz w:val="24"/>
          <w:szCs w:val="24"/>
          <w:lang w:val="en-US"/>
        </w:rPr>
        <w:t>M</w:t>
      </w:r>
      <w:r>
        <w:rPr>
          <w:rFonts w:ascii="Times New Roman" w:hAnsi="Times New Roman" w:cs="Arial"/>
          <w:b w:val="0"/>
          <w:i/>
          <w:iCs/>
          <w:sz w:val="24"/>
          <w:szCs w:val="24"/>
        </w:rPr>
        <w:t>.</w:t>
      </w:r>
      <w:r>
        <w:rPr>
          <w:rFonts w:ascii="Times New Roman" w:hAnsi="Times New Roman" w:cs="Arial"/>
          <w:b w:val="0"/>
          <w:i/>
          <w:iCs/>
          <w:sz w:val="24"/>
          <w:szCs w:val="24"/>
          <w:lang w:val="en-US"/>
        </w:rPr>
        <w:t>pneumoniae</w:t>
      </w:r>
      <w:r>
        <w:rPr>
          <w:rFonts w:ascii="Times New Roman" w:hAnsi="Times New Roman" w:cs="Arial"/>
          <w:b w:val="0"/>
          <w:sz w:val="24"/>
          <w:szCs w:val="24"/>
        </w:rPr>
        <w:t xml:space="preserve">, </w:t>
      </w:r>
      <w:r>
        <w:rPr>
          <w:rFonts w:ascii="Times New Roman" w:hAnsi="Times New Roman" w:cs="Arial"/>
          <w:b w:val="0"/>
          <w:i/>
          <w:iCs/>
          <w:sz w:val="24"/>
          <w:szCs w:val="24"/>
          <w:lang w:val="en-US"/>
        </w:rPr>
        <w:t>C</w:t>
      </w:r>
      <w:r>
        <w:rPr>
          <w:rFonts w:ascii="Times New Roman" w:hAnsi="Times New Roman" w:cs="Arial"/>
          <w:b w:val="0"/>
          <w:i/>
          <w:iCs/>
          <w:sz w:val="24"/>
          <w:szCs w:val="24"/>
        </w:rPr>
        <w:t>.</w:t>
      </w:r>
      <w:r>
        <w:rPr>
          <w:rFonts w:ascii="Times New Roman" w:hAnsi="Times New Roman" w:cs="Arial"/>
          <w:b w:val="0"/>
          <w:i/>
          <w:iCs/>
          <w:sz w:val="24"/>
          <w:szCs w:val="24"/>
          <w:lang w:val="en-US"/>
        </w:rPr>
        <w:t>pneumoniae</w:t>
      </w:r>
      <w:r>
        <w:rPr>
          <w:rFonts w:ascii="Times New Roman" w:hAnsi="Times New Roman" w:cs="Arial"/>
          <w:b w:val="0"/>
          <w:i/>
          <w:iCs/>
          <w:sz w:val="24"/>
          <w:szCs w:val="24"/>
        </w:rPr>
        <w:t xml:space="preserve"> </w:t>
      </w:r>
      <w:r w:rsidRPr="005D2B4B">
        <w:rPr>
          <w:rFonts w:ascii="Times New Roman" w:hAnsi="Times New Roman" w:cs="Arial"/>
          <w:b w:val="0"/>
          <w:iCs/>
          <w:sz w:val="24"/>
          <w:szCs w:val="24"/>
        </w:rPr>
        <w:t xml:space="preserve">и невысоким </w:t>
      </w:r>
      <w:r>
        <w:rPr>
          <w:rFonts w:ascii="Times New Roman" w:hAnsi="Times New Roman" w:cs="Arial"/>
          <w:b w:val="0"/>
          <w:iCs/>
          <w:sz w:val="24"/>
          <w:szCs w:val="24"/>
        </w:rPr>
        <w:t xml:space="preserve">уровнем вторичной резистентности </w:t>
      </w:r>
      <w:r>
        <w:rPr>
          <w:rFonts w:ascii="Times New Roman" w:hAnsi="Times New Roman" w:cs="Arial"/>
          <w:b w:val="0"/>
          <w:i/>
          <w:iCs/>
          <w:sz w:val="24"/>
          <w:szCs w:val="24"/>
          <w:lang w:val="en-US"/>
        </w:rPr>
        <w:t>H</w:t>
      </w:r>
      <w:r>
        <w:rPr>
          <w:rFonts w:ascii="Times New Roman" w:hAnsi="Times New Roman" w:cs="Arial"/>
          <w:b w:val="0"/>
          <w:i/>
          <w:iCs/>
          <w:sz w:val="24"/>
          <w:szCs w:val="24"/>
        </w:rPr>
        <w:t>.</w:t>
      </w:r>
      <w:r w:rsidR="00C0748D">
        <w:rPr>
          <w:rFonts w:ascii="Times New Roman" w:hAnsi="Times New Roman" w:cs="Arial"/>
          <w:b w:val="0"/>
          <w:i/>
          <w:iCs/>
          <w:sz w:val="24"/>
          <w:szCs w:val="24"/>
        </w:rPr>
        <w:t xml:space="preserve"> </w:t>
      </w:r>
      <w:r>
        <w:rPr>
          <w:rFonts w:ascii="Times New Roman" w:hAnsi="Times New Roman" w:cs="Arial"/>
          <w:b w:val="0"/>
          <w:i/>
          <w:iCs/>
          <w:sz w:val="24"/>
          <w:szCs w:val="24"/>
        </w:rPr>
        <w:t>i</w:t>
      </w:r>
      <w:r>
        <w:rPr>
          <w:rFonts w:ascii="Times New Roman" w:hAnsi="Times New Roman" w:cs="Arial"/>
          <w:b w:val="0"/>
          <w:i/>
          <w:iCs/>
          <w:sz w:val="24"/>
          <w:szCs w:val="24"/>
          <w:lang w:val="en-US"/>
        </w:rPr>
        <w:t>nfluenzae</w:t>
      </w:r>
      <w:r>
        <w:rPr>
          <w:rFonts w:ascii="Times New Roman" w:hAnsi="Times New Roman" w:cs="Arial"/>
          <w:b w:val="0"/>
          <w:i/>
          <w:iCs/>
          <w:sz w:val="24"/>
          <w:szCs w:val="24"/>
        </w:rPr>
        <w:t xml:space="preserve"> </w:t>
      </w:r>
      <w:r w:rsidRPr="00135413">
        <w:rPr>
          <w:rFonts w:ascii="Times New Roman" w:hAnsi="Times New Roman" w:cs="Arial"/>
          <w:b w:val="0"/>
          <w:iCs/>
          <w:sz w:val="24"/>
          <w:szCs w:val="24"/>
        </w:rPr>
        <w:t>в РФ</w:t>
      </w:r>
      <w:r w:rsidRPr="00135413">
        <w:rPr>
          <w:rFonts w:ascii="Times New Roman" w:hAnsi="Times New Roman" w:cs="Arial"/>
          <w:b w:val="0"/>
          <w:sz w:val="24"/>
          <w:szCs w:val="24"/>
        </w:rPr>
        <w:t>.</w:t>
      </w:r>
      <w:r>
        <w:rPr>
          <w:rFonts w:ascii="Times New Roman" w:hAnsi="Times New Roman" w:cs="Arial"/>
          <w:b w:val="0"/>
          <w:sz w:val="24"/>
          <w:szCs w:val="24"/>
        </w:rPr>
        <w:t xml:space="preserve"> </w:t>
      </w:r>
      <w:r w:rsidR="00C0748D">
        <w:rPr>
          <w:rFonts w:ascii="Times New Roman" w:hAnsi="Times New Roman" w:cs="Arial"/>
          <w:b w:val="0"/>
          <w:sz w:val="24"/>
          <w:szCs w:val="24"/>
        </w:rPr>
        <w:t>В</w:t>
      </w:r>
      <w:r>
        <w:rPr>
          <w:rFonts w:ascii="Times New Roman" w:hAnsi="Times New Roman" w:cs="Arial"/>
          <w:b w:val="0"/>
          <w:sz w:val="24"/>
          <w:szCs w:val="24"/>
        </w:rPr>
        <w:t xml:space="preserve">ысокая частота </w:t>
      </w:r>
      <w:r>
        <w:rPr>
          <w:rFonts w:ascii="Times New Roman" w:hAnsi="Times New Roman"/>
          <w:b w:val="0"/>
          <w:bCs/>
          <w:sz w:val="24"/>
          <w:szCs w:val="24"/>
        </w:rPr>
        <w:t xml:space="preserve">выделения тетрациклинорезистентных штаммов </w:t>
      </w:r>
      <w:r>
        <w:rPr>
          <w:rFonts w:ascii="Times New Roman" w:hAnsi="Times New Roman"/>
          <w:b w:val="0"/>
          <w:bCs/>
          <w:i/>
          <w:sz w:val="24"/>
          <w:szCs w:val="24"/>
          <w:lang w:val="en-US"/>
        </w:rPr>
        <w:t>S</w:t>
      </w:r>
      <w:r>
        <w:rPr>
          <w:rFonts w:ascii="Times New Roman" w:hAnsi="Times New Roman"/>
          <w:b w:val="0"/>
          <w:bCs/>
          <w:i/>
          <w:sz w:val="24"/>
          <w:szCs w:val="24"/>
        </w:rPr>
        <w:t>.</w:t>
      </w:r>
      <w:r w:rsidR="00C0748D">
        <w:rPr>
          <w:rFonts w:ascii="Times New Roman" w:hAnsi="Times New Roman"/>
          <w:b w:val="0"/>
          <w:bCs/>
          <w:i/>
          <w:sz w:val="24"/>
          <w:szCs w:val="24"/>
        </w:rPr>
        <w:t xml:space="preserve"> </w:t>
      </w:r>
      <w:r>
        <w:rPr>
          <w:rFonts w:ascii="Times New Roman" w:hAnsi="Times New Roman"/>
          <w:b w:val="0"/>
          <w:bCs/>
          <w:i/>
          <w:sz w:val="24"/>
          <w:szCs w:val="24"/>
          <w:lang w:val="en-US"/>
        </w:rPr>
        <w:t>pneumoniae</w:t>
      </w:r>
      <w:r>
        <w:rPr>
          <w:rFonts w:ascii="Times New Roman" w:hAnsi="Times New Roman" w:cs="Arial"/>
          <w:b w:val="0"/>
          <w:bCs/>
          <w:sz w:val="24"/>
          <w:szCs w:val="24"/>
        </w:rPr>
        <w:t xml:space="preserve"> в России </w:t>
      </w:r>
      <w:r>
        <w:rPr>
          <w:rFonts w:ascii="Times New Roman" w:hAnsi="Times New Roman" w:cs="Arial"/>
          <w:b w:val="0"/>
          <w:sz w:val="24"/>
          <w:szCs w:val="24"/>
        </w:rPr>
        <w:t xml:space="preserve">не позволяет рассматривать его в качестве препарата выбора для эмпирической терапии ВП. </w:t>
      </w:r>
    </w:p>
    <w:p w14:paraId="2A9DA899" w14:textId="77777777" w:rsidR="00F90663" w:rsidRDefault="00454881" w:rsidP="00F90663">
      <w:pPr>
        <w:pStyle w:val="23"/>
        <w:tabs>
          <w:tab w:val="left" w:pos="709"/>
        </w:tabs>
        <w:jc w:val="both"/>
        <w:rPr>
          <w:rFonts w:ascii="Times New Roman" w:hAnsi="Times New Roman"/>
          <w:b w:val="0"/>
          <w:sz w:val="24"/>
          <w:szCs w:val="24"/>
        </w:rPr>
      </w:pPr>
      <w:r w:rsidRPr="00E97541">
        <w:rPr>
          <w:rFonts w:ascii="Times New Roman" w:hAnsi="Times New Roman"/>
          <w:b w:val="0"/>
          <w:sz w:val="24"/>
          <w:szCs w:val="24"/>
        </w:rPr>
        <w:tab/>
      </w:r>
      <w:r w:rsidR="00F90663" w:rsidRPr="00E97541">
        <w:rPr>
          <w:rFonts w:ascii="Times New Roman" w:hAnsi="Times New Roman"/>
          <w:b w:val="0"/>
          <w:sz w:val="24"/>
          <w:szCs w:val="24"/>
        </w:rPr>
        <w:t xml:space="preserve">Ванкомицин характеризуется высокой активностью в отношении полирези-стентных грамположительных микроорганизмов, в первую очередь </w:t>
      </w:r>
      <w:r w:rsidR="00F90663" w:rsidRPr="00E97541">
        <w:rPr>
          <w:rFonts w:ascii="Times New Roman" w:hAnsi="Times New Roman"/>
          <w:b w:val="0"/>
          <w:sz w:val="24"/>
          <w:szCs w:val="24"/>
          <w:lang w:val="en-US"/>
        </w:rPr>
        <w:t>MRSA</w:t>
      </w:r>
      <w:r w:rsidR="00F90663" w:rsidRPr="00E97541">
        <w:rPr>
          <w:rFonts w:ascii="Times New Roman" w:hAnsi="Times New Roman"/>
          <w:b w:val="0"/>
          <w:sz w:val="24"/>
          <w:szCs w:val="24"/>
        </w:rPr>
        <w:t xml:space="preserve"> и </w:t>
      </w:r>
      <w:r w:rsidR="00F90663">
        <w:rPr>
          <w:rFonts w:ascii="Times New Roman" w:hAnsi="Times New Roman"/>
          <w:b w:val="0"/>
          <w:sz w:val="24"/>
          <w:szCs w:val="24"/>
        </w:rPr>
        <w:br/>
      </w:r>
      <w:r w:rsidR="00F90663" w:rsidRPr="00E97541">
        <w:rPr>
          <w:rFonts w:ascii="Times New Roman" w:hAnsi="Times New Roman"/>
          <w:b w:val="0"/>
          <w:i/>
          <w:sz w:val="24"/>
          <w:szCs w:val="24"/>
        </w:rPr>
        <w:t>S.</w:t>
      </w:r>
      <w:r w:rsidR="00F90663">
        <w:rPr>
          <w:rFonts w:ascii="Times New Roman" w:hAnsi="Times New Roman"/>
          <w:b w:val="0"/>
          <w:i/>
          <w:sz w:val="24"/>
          <w:szCs w:val="24"/>
        </w:rPr>
        <w:t xml:space="preserve"> </w:t>
      </w:r>
      <w:r w:rsidR="00F90663" w:rsidRPr="00E97541">
        <w:rPr>
          <w:rFonts w:ascii="Times New Roman" w:hAnsi="Times New Roman"/>
          <w:b w:val="0"/>
          <w:i/>
          <w:sz w:val="24"/>
          <w:szCs w:val="24"/>
        </w:rPr>
        <w:t>pneumoniae</w:t>
      </w:r>
      <w:r w:rsidR="00565E5B">
        <w:rPr>
          <w:rFonts w:ascii="Times New Roman" w:hAnsi="Times New Roman"/>
          <w:b w:val="0"/>
          <w:i/>
          <w:sz w:val="24"/>
          <w:szCs w:val="24"/>
        </w:rPr>
        <w:t xml:space="preserve"> </w:t>
      </w:r>
      <w:r w:rsidR="00565E5B" w:rsidRPr="00565E5B">
        <w:rPr>
          <w:rFonts w:ascii="Times New Roman" w:hAnsi="Times New Roman"/>
          <w:b w:val="0"/>
          <w:sz w:val="24"/>
          <w:szCs w:val="24"/>
        </w:rPr>
        <w:t>[92]</w:t>
      </w:r>
      <w:r w:rsidR="00F90663" w:rsidRPr="00565E5B">
        <w:rPr>
          <w:rFonts w:ascii="Times New Roman" w:hAnsi="Times New Roman"/>
          <w:b w:val="0"/>
          <w:sz w:val="24"/>
          <w:szCs w:val="24"/>
        </w:rPr>
        <w:t>.</w:t>
      </w:r>
      <w:r w:rsidR="00F90663" w:rsidRPr="00E97541">
        <w:rPr>
          <w:rFonts w:ascii="Times New Roman" w:hAnsi="Times New Roman"/>
          <w:b w:val="0"/>
          <w:sz w:val="24"/>
          <w:szCs w:val="24"/>
        </w:rPr>
        <w:t xml:space="preserve"> Препарат может назначаться пациентам с предполагаемым или подтвержденным инфицированием </w:t>
      </w:r>
      <w:r w:rsidR="00F90663" w:rsidRPr="00E97541">
        <w:rPr>
          <w:rFonts w:ascii="Times New Roman" w:hAnsi="Times New Roman"/>
          <w:b w:val="0"/>
          <w:sz w:val="24"/>
          <w:szCs w:val="24"/>
          <w:lang w:val="en-US"/>
        </w:rPr>
        <w:t>MRSA</w:t>
      </w:r>
      <w:r w:rsidR="00F90663" w:rsidRPr="00E97541">
        <w:rPr>
          <w:rFonts w:ascii="Times New Roman" w:hAnsi="Times New Roman"/>
          <w:b w:val="0"/>
          <w:sz w:val="24"/>
          <w:szCs w:val="24"/>
        </w:rPr>
        <w:t xml:space="preserve">, а также использоваться у пациентов с пневмококковой пневмонией, вызванной полирезистентными </w:t>
      </w:r>
      <w:r w:rsidR="00F90663" w:rsidRPr="00E97541">
        <w:rPr>
          <w:rFonts w:ascii="Times New Roman" w:hAnsi="Times New Roman"/>
          <w:b w:val="0"/>
          <w:i/>
          <w:sz w:val="24"/>
          <w:szCs w:val="24"/>
        </w:rPr>
        <w:t>S.</w:t>
      </w:r>
      <w:r w:rsidR="00F90663">
        <w:rPr>
          <w:rFonts w:ascii="Times New Roman" w:hAnsi="Times New Roman"/>
          <w:b w:val="0"/>
          <w:i/>
          <w:sz w:val="24"/>
          <w:szCs w:val="24"/>
        </w:rPr>
        <w:t xml:space="preserve"> </w:t>
      </w:r>
      <w:r w:rsidR="00F90663" w:rsidRPr="00E97541">
        <w:rPr>
          <w:rFonts w:ascii="Times New Roman" w:hAnsi="Times New Roman"/>
          <w:b w:val="0"/>
          <w:i/>
          <w:sz w:val="24"/>
          <w:szCs w:val="24"/>
        </w:rPr>
        <w:t>pneumoniae</w:t>
      </w:r>
      <w:r w:rsidR="00F90663" w:rsidRPr="00E97541">
        <w:rPr>
          <w:rFonts w:ascii="Times New Roman" w:hAnsi="Times New Roman"/>
          <w:b w:val="0"/>
          <w:sz w:val="24"/>
          <w:szCs w:val="24"/>
        </w:rPr>
        <w:t xml:space="preserve">. Следует отметить, что ванкомицин отличает вариабельная фармакокинетика, его применение должно сопровождаться проведением терапевтического лекарственного мониторинга; в случае инфицирования изолятами </w:t>
      </w:r>
      <w:r w:rsidR="00F90663" w:rsidRPr="00E97541">
        <w:rPr>
          <w:rFonts w:ascii="Times New Roman" w:hAnsi="Times New Roman"/>
          <w:b w:val="0"/>
          <w:i/>
          <w:sz w:val="24"/>
          <w:szCs w:val="24"/>
        </w:rPr>
        <w:t>S.</w:t>
      </w:r>
      <w:r w:rsidR="00F90663">
        <w:rPr>
          <w:rFonts w:ascii="Times New Roman" w:hAnsi="Times New Roman"/>
          <w:b w:val="0"/>
          <w:i/>
          <w:sz w:val="24"/>
          <w:szCs w:val="24"/>
        </w:rPr>
        <w:t xml:space="preserve"> </w:t>
      </w:r>
      <w:r w:rsidR="00F90663" w:rsidRPr="00E97541">
        <w:rPr>
          <w:rFonts w:ascii="Times New Roman" w:hAnsi="Times New Roman"/>
          <w:b w:val="0"/>
          <w:i/>
          <w:sz w:val="24"/>
          <w:szCs w:val="24"/>
        </w:rPr>
        <w:t xml:space="preserve">aureus </w:t>
      </w:r>
      <w:r w:rsidR="00F90663" w:rsidRPr="00E97541">
        <w:rPr>
          <w:rFonts w:ascii="Times New Roman" w:hAnsi="Times New Roman"/>
          <w:b w:val="0"/>
          <w:sz w:val="24"/>
          <w:szCs w:val="24"/>
        </w:rPr>
        <w:t xml:space="preserve">с МПК </w:t>
      </w:r>
      <w:r w:rsidR="00F90663" w:rsidRPr="00E97541">
        <w:rPr>
          <w:rFonts w:ascii="Times New Roman" w:hAnsi="Times New Roman"/>
          <w:b w:val="0"/>
          <w:sz w:val="24"/>
          <w:szCs w:val="24"/>
          <w:u w:val="single"/>
        </w:rPr>
        <w:t>&gt;</w:t>
      </w:r>
      <w:r w:rsidR="00F90663" w:rsidRPr="00E97541">
        <w:rPr>
          <w:rFonts w:ascii="Times New Roman" w:hAnsi="Times New Roman"/>
          <w:b w:val="0"/>
          <w:sz w:val="24"/>
          <w:szCs w:val="24"/>
        </w:rPr>
        <w:t>1,5 мкг/мл возрастает риск клинической неудачи при стандартном режиме дозирования</w:t>
      </w:r>
      <w:r w:rsidR="00E91242">
        <w:rPr>
          <w:rFonts w:ascii="Times New Roman" w:hAnsi="Times New Roman"/>
          <w:b w:val="0"/>
          <w:sz w:val="24"/>
          <w:szCs w:val="24"/>
        </w:rPr>
        <w:t xml:space="preserve"> [97]</w:t>
      </w:r>
      <w:r w:rsidR="00F90663" w:rsidRPr="00E97541">
        <w:rPr>
          <w:rFonts w:ascii="Times New Roman" w:hAnsi="Times New Roman"/>
          <w:b w:val="0"/>
          <w:sz w:val="24"/>
          <w:szCs w:val="24"/>
        </w:rPr>
        <w:t xml:space="preserve">. </w:t>
      </w:r>
    </w:p>
    <w:p w14:paraId="7D59BDBC" w14:textId="77777777" w:rsidR="00F90663" w:rsidRPr="00E97541" w:rsidRDefault="00F90663" w:rsidP="00F90663">
      <w:pPr>
        <w:pStyle w:val="23"/>
        <w:tabs>
          <w:tab w:val="left" w:pos="709"/>
        </w:tabs>
        <w:jc w:val="both"/>
        <w:rPr>
          <w:rFonts w:ascii="Times New Roman" w:hAnsi="Times New Roman"/>
          <w:b w:val="0"/>
          <w:sz w:val="24"/>
          <w:szCs w:val="24"/>
        </w:rPr>
      </w:pPr>
      <w:r>
        <w:rPr>
          <w:rFonts w:ascii="Times New Roman" w:hAnsi="Times New Roman"/>
          <w:b w:val="0"/>
          <w:sz w:val="24"/>
          <w:szCs w:val="24"/>
        </w:rPr>
        <w:tab/>
      </w:r>
      <w:r w:rsidRPr="00E97541">
        <w:rPr>
          <w:rFonts w:ascii="Times New Roman" w:hAnsi="Times New Roman"/>
          <w:b w:val="0"/>
          <w:sz w:val="24"/>
          <w:szCs w:val="24"/>
        </w:rPr>
        <w:t xml:space="preserve">Основное клиническое значение </w:t>
      </w:r>
      <w:r>
        <w:rPr>
          <w:rFonts w:ascii="Times New Roman" w:hAnsi="Times New Roman"/>
          <w:b w:val="0"/>
          <w:sz w:val="24"/>
          <w:szCs w:val="24"/>
        </w:rPr>
        <w:t xml:space="preserve">линезолида </w:t>
      </w:r>
      <w:r w:rsidRPr="00E97541">
        <w:rPr>
          <w:rFonts w:ascii="Times New Roman" w:hAnsi="Times New Roman"/>
          <w:b w:val="0"/>
          <w:sz w:val="24"/>
          <w:szCs w:val="24"/>
        </w:rPr>
        <w:t xml:space="preserve">при ВП, как и ванкомицина, связано с высокой активностью в отношении </w:t>
      </w:r>
      <w:r w:rsidRPr="00E97541">
        <w:rPr>
          <w:rFonts w:ascii="Times New Roman" w:hAnsi="Times New Roman"/>
          <w:b w:val="0"/>
          <w:i/>
          <w:sz w:val="24"/>
          <w:szCs w:val="24"/>
        </w:rPr>
        <w:t>S.</w:t>
      </w:r>
      <w:r>
        <w:rPr>
          <w:rFonts w:ascii="Times New Roman" w:hAnsi="Times New Roman"/>
          <w:b w:val="0"/>
          <w:i/>
          <w:sz w:val="24"/>
          <w:szCs w:val="24"/>
        </w:rPr>
        <w:t xml:space="preserve"> </w:t>
      </w:r>
      <w:r w:rsidRPr="00E97541">
        <w:rPr>
          <w:rFonts w:ascii="Times New Roman" w:hAnsi="Times New Roman"/>
          <w:b w:val="0"/>
          <w:i/>
          <w:sz w:val="24"/>
          <w:szCs w:val="24"/>
        </w:rPr>
        <w:t xml:space="preserve">pneumoniae </w:t>
      </w:r>
      <w:r w:rsidRPr="00E97541">
        <w:rPr>
          <w:rFonts w:ascii="Times New Roman" w:hAnsi="Times New Roman"/>
          <w:b w:val="0"/>
          <w:sz w:val="24"/>
          <w:szCs w:val="24"/>
        </w:rPr>
        <w:t xml:space="preserve">(в т.ч. ПРП) и </w:t>
      </w:r>
      <w:r w:rsidRPr="00E97541">
        <w:rPr>
          <w:rFonts w:ascii="Times New Roman" w:hAnsi="Times New Roman"/>
          <w:b w:val="0"/>
          <w:sz w:val="24"/>
          <w:szCs w:val="24"/>
          <w:lang w:val="en-US"/>
        </w:rPr>
        <w:t>MRSA</w:t>
      </w:r>
      <w:r w:rsidR="00E91242" w:rsidRPr="00F64C74">
        <w:rPr>
          <w:rFonts w:ascii="Times New Roman" w:hAnsi="Times New Roman"/>
          <w:b w:val="0"/>
          <w:sz w:val="24"/>
          <w:szCs w:val="24"/>
        </w:rPr>
        <w:t xml:space="preserve"> [92]</w:t>
      </w:r>
      <w:r w:rsidRPr="00E97541">
        <w:rPr>
          <w:rFonts w:ascii="Times New Roman" w:hAnsi="Times New Roman"/>
          <w:b w:val="0"/>
          <w:sz w:val="24"/>
          <w:szCs w:val="24"/>
        </w:rPr>
        <w:t xml:space="preserve">. Наряду с ванкомицином линезолид может использоваться у пациентов с пневмококковой пневмонией, включая случаи инфицирования ПРП, а также назначаться пациентам с </w:t>
      </w:r>
      <w:r w:rsidRPr="00E97541">
        <w:rPr>
          <w:rFonts w:ascii="Times New Roman" w:hAnsi="Times New Roman"/>
          <w:b w:val="0"/>
          <w:sz w:val="24"/>
          <w:szCs w:val="24"/>
          <w:lang w:val="en-US"/>
        </w:rPr>
        <w:t>MRSA</w:t>
      </w:r>
      <w:r w:rsidRPr="00E97541">
        <w:rPr>
          <w:rFonts w:ascii="Times New Roman" w:hAnsi="Times New Roman"/>
          <w:b w:val="0"/>
          <w:sz w:val="24"/>
          <w:szCs w:val="24"/>
        </w:rPr>
        <w:t>-инфекцией</w:t>
      </w:r>
      <w:r w:rsidR="00E91242">
        <w:rPr>
          <w:rFonts w:ascii="Times New Roman" w:hAnsi="Times New Roman"/>
          <w:b w:val="0"/>
          <w:sz w:val="24"/>
          <w:szCs w:val="24"/>
        </w:rPr>
        <w:t xml:space="preserve"> [33]</w:t>
      </w:r>
      <w:r w:rsidRPr="00E97541">
        <w:rPr>
          <w:rFonts w:ascii="Times New Roman" w:hAnsi="Times New Roman"/>
          <w:b w:val="0"/>
          <w:sz w:val="24"/>
          <w:szCs w:val="24"/>
        </w:rPr>
        <w:t xml:space="preserve">. Преимуществами линезолида в случае инфицирования </w:t>
      </w:r>
      <w:r w:rsidRPr="00E97541">
        <w:rPr>
          <w:rFonts w:ascii="Times New Roman" w:hAnsi="Times New Roman"/>
          <w:b w:val="0"/>
          <w:sz w:val="24"/>
          <w:szCs w:val="24"/>
          <w:lang w:val="en-US"/>
        </w:rPr>
        <w:t>MRSA</w:t>
      </w:r>
      <w:r w:rsidRPr="00E97541">
        <w:rPr>
          <w:rFonts w:ascii="Times New Roman" w:hAnsi="Times New Roman"/>
          <w:b w:val="0"/>
          <w:sz w:val="24"/>
          <w:szCs w:val="24"/>
        </w:rPr>
        <w:t xml:space="preserve"> по сравнению с ванкомицином является меньший риск нефротоксического эффекта, более предсказуемая фармакокинетика, а также наличие пероральной ЛФ с высокой биодоступностью, что позволяет использовать препарат в режиме ступенчатой терапии. </w:t>
      </w:r>
    </w:p>
    <w:p w14:paraId="76D0D26D" w14:textId="77777777" w:rsidR="00F90663" w:rsidRPr="00E97541" w:rsidRDefault="00F90663" w:rsidP="00F90663">
      <w:pPr>
        <w:pStyle w:val="23"/>
        <w:tabs>
          <w:tab w:val="left" w:pos="709"/>
        </w:tabs>
        <w:jc w:val="both"/>
        <w:rPr>
          <w:rFonts w:ascii="Times New Roman" w:hAnsi="Times New Roman"/>
          <w:b w:val="0"/>
          <w:sz w:val="24"/>
          <w:szCs w:val="24"/>
        </w:rPr>
      </w:pPr>
      <w:r w:rsidRPr="00E97541">
        <w:rPr>
          <w:rFonts w:ascii="Times New Roman" w:hAnsi="Times New Roman"/>
          <w:b w:val="0"/>
          <w:sz w:val="24"/>
          <w:szCs w:val="24"/>
        </w:rPr>
        <w:tab/>
      </w:r>
      <w:r>
        <w:rPr>
          <w:rFonts w:ascii="Times New Roman" w:hAnsi="Times New Roman"/>
          <w:b w:val="0"/>
          <w:sz w:val="24"/>
          <w:szCs w:val="24"/>
        </w:rPr>
        <w:t xml:space="preserve">Среди </w:t>
      </w:r>
      <w:r w:rsidRPr="00E97541">
        <w:rPr>
          <w:rFonts w:ascii="Times New Roman" w:hAnsi="Times New Roman"/>
          <w:b w:val="0"/>
          <w:sz w:val="24"/>
          <w:szCs w:val="24"/>
        </w:rPr>
        <w:t xml:space="preserve">аминогликозидов у пациентов с тяжелой ВП определенное значение имеют препараты </w:t>
      </w:r>
      <w:r w:rsidRPr="00E97541">
        <w:rPr>
          <w:rFonts w:ascii="Times New Roman" w:hAnsi="Times New Roman"/>
          <w:b w:val="0"/>
          <w:sz w:val="24"/>
          <w:szCs w:val="24"/>
          <w:lang w:val="en-US"/>
        </w:rPr>
        <w:t>II</w:t>
      </w:r>
      <w:r w:rsidRPr="00E97541">
        <w:rPr>
          <w:rFonts w:ascii="Times New Roman" w:hAnsi="Times New Roman"/>
          <w:b w:val="0"/>
          <w:sz w:val="24"/>
          <w:szCs w:val="24"/>
        </w:rPr>
        <w:t>-</w:t>
      </w:r>
      <w:r w:rsidRPr="00E97541">
        <w:rPr>
          <w:rFonts w:ascii="Times New Roman" w:hAnsi="Times New Roman"/>
          <w:b w:val="0"/>
          <w:sz w:val="24"/>
          <w:szCs w:val="24"/>
          <w:lang w:val="en-US"/>
        </w:rPr>
        <w:t>III</w:t>
      </w:r>
      <w:r w:rsidRPr="00E97541">
        <w:rPr>
          <w:rFonts w:ascii="Times New Roman" w:hAnsi="Times New Roman"/>
          <w:b w:val="0"/>
          <w:sz w:val="24"/>
          <w:szCs w:val="24"/>
        </w:rPr>
        <w:t xml:space="preserve"> поколения (амикацин, гентамицин и др.), обладающие значимой активностью против </w:t>
      </w:r>
      <w:r w:rsidRPr="00E97541">
        <w:rPr>
          <w:rFonts w:ascii="Times New Roman" w:hAnsi="Times New Roman"/>
          <w:b w:val="0"/>
          <w:i/>
          <w:sz w:val="24"/>
          <w:szCs w:val="24"/>
          <w:lang w:val="en-US"/>
        </w:rPr>
        <w:t>P</w:t>
      </w:r>
      <w:r w:rsidRPr="00E97541">
        <w:rPr>
          <w:rFonts w:ascii="Times New Roman" w:hAnsi="Times New Roman"/>
          <w:b w:val="0"/>
          <w:i/>
          <w:sz w:val="24"/>
          <w:szCs w:val="24"/>
        </w:rPr>
        <w:t>.</w:t>
      </w:r>
      <w:r>
        <w:rPr>
          <w:rFonts w:ascii="Times New Roman" w:hAnsi="Times New Roman"/>
          <w:b w:val="0"/>
          <w:i/>
          <w:sz w:val="24"/>
          <w:szCs w:val="24"/>
        </w:rPr>
        <w:t xml:space="preserve"> </w:t>
      </w:r>
      <w:r w:rsidRPr="00E97541">
        <w:rPr>
          <w:rFonts w:ascii="Times New Roman" w:hAnsi="Times New Roman"/>
          <w:b w:val="0"/>
          <w:i/>
          <w:sz w:val="24"/>
          <w:szCs w:val="24"/>
          <w:lang w:val="en-US"/>
        </w:rPr>
        <w:t>aeruginosa</w:t>
      </w:r>
      <w:r w:rsidR="00E91242" w:rsidRPr="00F64C74">
        <w:rPr>
          <w:rFonts w:ascii="Times New Roman" w:hAnsi="Times New Roman"/>
          <w:b w:val="0"/>
          <w:i/>
          <w:sz w:val="24"/>
          <w:szCs w:val="24"/>
        </w:rPr>
        <w:t xml:space="preserve"> </w:t>
      </w:r>
      <w:r w:rsidR="00E91242" w:rsidRPr="00F64C74">
        <w:rPr>
          <w:rFonts w:ascii="Times New Roman" w:hAnsi="Times New Roman"/>
          <w:b w:val="0"/>
          <w:sz w:val="24"/>
          <w:szCs w:val="24"/>
        </w:rPr>
        <w:t>[33]</w:t>
      </w:r>
      <w:r>
        <w:rPr>
          <w:rFonts w:ascii="Times New Roman" w:hAnsi="Times New Roman"/>
          <w:b w:val="0"/>
          <w:i/>
          <w:sz w:val="24"/>
          <w:szCs w:val="24"/>
        </w:rPr>
        <w:t xml:space="preserve">. </w:t>
      </w:r>
      <w:r w:rsidRPr="00E97541">
        <w:rPr>
          <w:rFonts w:ascii="Times New Roman" w:hAnsi="Times New Roman"/>
          <w:b w:val="0"/>
          <w:sz w:val="24"/>
          <w:szCs w:val="24"/>
        </w:rPr>
        <w:t xml:space="preserve">Следует отметить, что аминогликозиды не активны в отношении </w:t>
      </w:r>
      <w:r w:rsidRPr="00E97541">
        <w:rPr>
          <w:rFonts w:ascii="Times New Roman" w:hAnsi="Times New Roman"/>
          <w:b w:val="0"/>
          <w:i/>
          <w:sz w:val="24"/>
          <w:szCs w:val="24"/>
        </w:rPr>
        <w:t>S.</w:t>
      </w:r>
      <w:r>
        <w:rPr>
          <w:rFonts w:ascii="Times New Roman" w:hAnsi="Times New Roman"/>
          <w:b w:val="0"/>
          <w:i/>
          <w:sz w:val="24"/>
          <w:szCs w:val="24"/>
        </w:rPr>
        <w:t xml:space="preserve"> </w:t>
      </w:r>
      <w:r w:rsidRPr="00E97541">
        <w:rPr>
          <w:rFonts w:ascii="Times New Roman" w:hAnsi="Times New Roman"/>
          <w:b w:val="0"/>
          <w:i/>
          <w:sz w:val="24"/>
          <w:szCs w:val="24"/>
        </w:rPr>
        <w:t>pneumoniae</w:t>
      </w:r>
      <w:r w:rsidRPr="00E97541">
        <w:rPr>
          <w:rFonts w:ascii="Times New Roman" w:hAnsi="Times New Roman"/>
          <w:b w:val="0"/>
          <w:sz w:val="24"/>
          <w:szCs w:val="24"/>
        </w:rPr>
        <w:t xml:space="preserve">, создают низкие концентрации в бронхиальном секрете и мокроте, для них характерно развитие ряда серьезных </w:t>
      </w:r>
      <w:r>
        <w:rPr>
          <w:rFonts w:ascii="Times New Roman" w:hAnsi="Times New Roman"/>
          <w:b w:val="0"/>
          <w:sz w:val="24"/>
          <w:szCs w:val="24"/>
        </w:rPr>
        <w:t xml:space="preserve">нежелательных лекарственных реакций. </w:t>
      </w:r>
      <w:r w:rsidRPr="00E97541">
        <w:rPr>
          <w:rFonts w:ascii="Times New Roman" w:hAnsi="Times New Roman"/>
          <w:b w:val="0"/>
          <w:sz w:val="24"/>
          <w:szCs w:val="24"/>
        </w:rPr>
        <w:t xml:space="preserve">В связи с этим показания к применению данной группы ЛС у пациентов с ВП строго ограничены – они могут назначаться как компонент эмпирической терапии у пациентов с факторами риска инфицирования </w:t>
      </w:r>
      <w:r w:rsidRPr="00E97541">
        <w:rPr>
          <w:rFonts w:ascii="Times New Roman" w:hAnsi="Times New Roman"/>
          <w:b w:val="0"/>
          <w:i/>
          <w:sz w:val="24"/>
          <w:szCs w:val="24"/>
          <w:lang w:val="en-US"/>
        </w:rPr>
        <w:t>P</w:t>
      </w:r>
      <w:r w:rsidRPr="00E97541">
        <w:rPr>
          <w:rFonts w:ascii="Times New Roman" w:hAnsi="Times New Roman"/>
          <w:b w:val="0"/>
          <w:i/>
          <w:sz w:val="24"/>
          <w:szCs w:val="24"/>
        </w:rPr>
        <w:t>.</w:t>
      </w:r>
      <w:r w:rsidR="0021455E">
        <w:rPr>
          <w:rFonts w:ascii="Times New Roman" w:hAnsi="Times New Roman"/>
          <w:b w:val="0"/>
          <w:i/>
          <w:sz w:val="24"/>
          <w:szCs w:val="24"/>
        </w:rPr>
        <w:t xml:space="preserve"> </w:t>
      </w:r>
      <w:r w:rsidRPr="00E97541">
        <w:rPr>
          <w:rFonts w:ascii="Times New Roman" w:hAnsi="Times New Roman"/>
          <w:b w:val="0"/>
          <w:i/>
          <w:sz w:val="24"/>
          <w:szCs w:val="24"/>
          <w:lang w:val="en-US"/>
        </w:rPr>
        <w:t>aeruginosa</w:t>
      </w:r>
      <w:r w:rsidRPr="00E97541">
        <w:rPr>
          <w:rFonts w:ascii="Times New Roman" w:hAnsi="Times New Roman"/>
          <w:b w:val="0"/>
          <w:i/>
          <w:sz w:val="24"/>
          <w:szCs w:val="24"/>
        </w:rPr>
        <w:t xml:space="preserve">, </w:t>
      </w:r>
      <w:r w:rsidRPr="00E97541">
        <w:rPr>
          <w:rFonts w:ascii="Times New Roman" w:hAnsi="Times New Roman"/>
          <w:b w:val="0"/>
          <w:sz w:val="24"/>
          <w:szCs w:val="24"/>
        </w:rPr>
        <w:t xml:space="preserve">либо использоваться для этиотропной терапии инфекций, вызванных </w:t>
      </w:r>
      <w:r w:rsidRPr="00E97541">
        <w:rPr>
          <w:rFonts w:ascii="Times New Roman" w:hAnsi="Times New Roman"/>
          <w:b w:val="0"/>
          <w:i/>
          <w:sz w:val="24"/>
          <w:szCs w:val="24"/>
          <w:lang w:val="en-US"/>
        </w:rPr>
        <w:t>P</w:t>
      </w:r>
      <w:r w:rsidRPr="00E97541">
        <w:rPr>
          <w:rFonts w:ascii="Times New Roman" w:hAnsi="Times New Roman"/>
          <w:b w:val="0"/>
          <w:i/>
          <w:sz w:val="24"/>
          <w:szCs w:val="24"/>
        </w:rPr>
        <w:t>.</w:t>
      </w:r>
      <w:r w:rsidR="0021455E">
        <w:rPr>
          <w:rFonts w:ascii="Times New Roman" w:hAnsi="Times New Roman"/>
          <w:b w:val="0"/>
          <w:i/>
          <w:sz w:val="24"/>
          <w:szCs w:val="24"/>
        </w:rPr>
        <w:t xml:space="preserve"> </w:t>
      </w:r>
      <w:r w:rsidRPr="00E97541">
        <w:rPr>
          <w:rFonts w:ascii="Times New Roman" w:hAnsi="Times New Roman"/>
          <w:b w:val="0"/>
          <w:i/>
          <w:sz w:val="24"/>
          <w:szCs w:val="24"/>
          <w:lang w:val="en-US"/>
        </w:rPr>
        <w:t>aeruginosa</w:t>
      </w:r>
      <w:r w:rsidRPr="00E97541">
        <w:rPr>
          <w:rFonts w:ascii="Times New Roman" w:hAnsi="Times New Roman"/>
          <w:b w:val="0"/>
          <w:i/>
          <w:sz w:val="24"/>
          <w:szCs w:val="24"/>
        </w:rPr>
        <w:t xml:space="preserve">, </w:t>
      </w:r>
      <w:r w:rsidRPr="00E97541">
        <w:rPr>
          <w:rFonts w:ascii="Times New Roman" w:hAnsi="Times New Roman"/>
          <w:b w:val="0"/>
          <w:i/>
          <w:sz w:val="24"/>
          <w:szCs w:val="24"/>
          <w:lang w:val="en-US"/>
        </w:rPr>
        <w:t>Acinetobacter</w:t>
      </w:r>
      <w:r w:rsidRPr="00E97541">
        <w:rPr>
          <w:rFonts w:ascii="Times New Roman" w:hAnsi="Times New Roman"/>
          <w:b w:val="0"/>
          <w:i/>
          <w:sz w:val="24"/>
          <w:szCs w:val="24"/>
        </w:rPr>
        <w:t xml:space="preserve"> </w:t>
      </w:r>
      <w:r w:rsidRPr="00E97541">
        <w:rPr>
          <w:rFonts w:ascii="Times New Roman" w:hAnsi="Times New Roman"/>
          <w:b w:val="0"/>
          <w:sz w:val="24"/>
          <w:szCs w:val="24"/>
          <w:lang w:val="en-US"/>
        </w:rPr>
        <w:t>spp</w:t>
      </w:r>
      <w:r w:rsidRPr="00E97541">
        <w:rPr>
          <w:rFonts w:ascii="Times New Roman" w:hAnsi="Times New Roman"/>
          <w:b w:val="0"/>
          <w:sz w:val="24"/>
          <w:szCs w:val="24"/>
        </w:rPr>
        <w:t xml:space="preserve">. (также в комбинации с </w:t>
      </w:r>
      <w:r w:rsidRPr="00E97541">
        <w:rPr>
          <w:rFonts w:ascii="Times New Roman" w:hAnsi="Times New Roman"/>
          <w:b w:val="0"/>
          <w:sz w:val="24"/>
          <w:szCs w:val="24"/>
          <w:lang w:val="en-US"/>
        </w:rPr>
        <w:sym w:font="Symbol" w:char="F062"/>
      </w:r>
      <w:r w:rsidRPr="00E97541">
        <w:rPr>
          <w:rFonts w:ascii="Times New Roman" w:hAnsi="Times New Roman"/>
          <w:b w:val="0"/>
          <w:sz w:val="24"/>
          <w:szCs w:val="24"/>
        </w:rPr>
        <w:t xml:space="preserve">-лактамами или фторхинолонами). </w:t>
      </w:r>
    </w:p>
    <w:p w14:paraId="442586A0" w14:textId="77777777" w:rsidR="00F90663" w:rsidRPr="00E97541" w:rsidRDefault="00F90663" w:rsidP="00F90663">
      <w:pPr>
        <w:pStyle w:val="23"/>
        <w:tabs>
          <w:tab w:val="left" w:pos="709"/>
        </w:tabs>
        <w:jc w:val="both"/>
        <w:rPr>
          <w:sz w:val="24"/>
        </w:rPr>
      </w:pPr>
      <w:r w:rsidRPr="00E97541">
        <w:rPr>
          <w:rFonts w:ascii="Times New Roman" w:hAnsi="Times New Roman"/>
          <w:b w:val="0"/>
          <w:sz w:val="24"/>
          <w:szCs w:val="24"/>
        </w:rPr>
        <w:tab/>
        <w:t>Линкозамиды (в первую очередь клиндамицин) могут использоваться при подтвержденном инфицировании MSSA, а также предполагаемой аспирации (в с</w:t>
      </w:r>
      <w:r>
        <w:rPr>
          <w:rFonts w:ascii="Times New Roman" w:hAnsi="Times New Roman"/>
          <w:b w:val="0"/>
          <w:sz w:val="24"/>
          <w:szCs w:val="24"/>
        </w:rPr>
        <w:t xml:space="preserve">оставе </w:t>
      </w:r>
      <w:r>
        <w:rPr>
          <w:rFonts w:ascii="Times New Roman" w:hAnsi="Times New Roman"/>
          <w:b w:val="0"/>
          <w:sz w:val="24"/>
          <w:szCs w:val="24"/>
        </w:rPr>
        <w:lastRenderedPageBreak/>
        <w:t>комбинированной терапии)</w:t>
      </w:r>
      <w:r w:rsidR="00E91242">
        <w:rPr>
          <w:rFonts w:ascii="Times New Roman" w:hAnsi="Times New Roman"/>
          <w:b w:val="0"/>
          <w:sz w:val="24"/>
          <w:szCs w:val="24"/>
        </w:rPr>
        <w:t xml:space="preserve"> [33]</w:t>
      </w:r>
      <w:r w:rsidRPr="00E97541">
        <w:rPr>
          <w:rFonts w:ascii="Times New Roman" w:hAnsi="Times New Roman"/>
          <w:b w:val="0"/>
          <w:sz w:val="24"/>
          <w:szCs w:val="24"/>
        </w:rPr>
        <w:t xml:space="preserve">. Сравнительная активность </w:t>
      </w:r>
      <w:r>
        <w:rPr>
          <w:rFonts w:ascii="Times New Roman" w:hAnsi="Times New Roman"/>
          <w:b w:val="0"/>
          <w:sz w:val="24"/>
          <w:szCs w:val="24"/>
        </w:rPr>
        <w:t>АБП</w:t>
      </w:r>
      <w:r w:rsidRPr="00E97541">
        <w:rPr>
          <w:rFonts w:ascii="Times New Roman" w:hAnsi="Times New Roman"/>
          <w:b w:val="0"/>
          <w:sz w:val="24"/>
          <w:szCs w:val="24"/>
        </w:rPr>
        <w:t xml:space="preserve"> в отношении ключевых бактериальных возбудителей тяжелой ВП представлена в таблице </w:t>
      </w:r>
      <w:r w:rsidR="002976D2">
        <w:rPr>
          <w:rFonts w:ascii="Times New Roman" w:hAnsi="Times New Roman"/>
          <w:b w:val="0"/>
          <w:sz w:val="24"/>
          <w:szCs w:val="24"/>
        </w:rPr>
        <w:t>7.</w:t>
      </w:r>
    </w:p>
    <w:p w14:paraId="6EAA78AC" w14:textId="77777777" w:rsidR="00454881" w:rsidRPr="00F90663" w:rsidRDefault="00454881" w:rsidP="00F90663">
      <w:pPr>
        <w:pStyle w:val="3"/>
        <w:spacing w:line="360" w:lineRule="auto"/>
        <w:rPr>
          <w:b/>
          <w:sz w:val="24"/>
        </w:rPr>
      </w:pPr>
      <w:r w:rsidRPr="00F90663">
        <w:rPr>
          <w:b/>
          <w:sz w:val="24"/>
        </w:rPr>
        <w:t>Противовирусные препараты</w:t>
      </w:r>
    </w:p>
    <w:p w14:paraId="1CE44271" w14:textId="77777777" w:rsidR="00454881" w:rsidRPr="00E97541" w:rsidRDefault="00454881" w:rsidP="00454881">
      <w:pPr>
        <w:pStyle w:val="23"/>
        <w:tabs>
          <w:tab w:val="left" w:pos="709"/>
        </w:tabs>
        <w:jc w:val="both"/>
        <w:rPr>
          <w:rFonts w:ascii="Times New Roman" w:hAnsi="Times New Roman"/>
          <w:b w:val="0"/>
          <w:sz w:val="24"/>
          <w:szCs w:val="24"/>
        </w:rPr>
      </w:pPr>
      <w:r w:rsidRPr="00E97541">
        <w:rPr>
          <w:rFonts w:ascii="Times New Roman" w:hAnsi="Times New Roman"/>
          <w:b w:val="0"/>
          <w:sz w:val="24"/>
          <w:szCs w:val="24"/>
        </w:rPr>
        <w:tab/>
        <w:t xml:space="preserve">Среди противовирусных препаратов наибольшее клиническое значение при ВП принадлежит ингибиторам нейраминидазы – оселтамивиру и занамивиру, обладающих высокой активностью в отношении вирусов гриппа А и Б. </w:t>
      </w:r>
    </w:p>
    <w:p w14:paraId="7BD5A883" w14:textId="77777777" w:rsidR="00454881" w:rsidRPr="00E97541" w:rsidRDefault="00454881" w:rsidP="00454881">
      <w:pPr>
        <w:pStyle w:val="23"/>
        <w:tabs>
          <w:tab w:val="left" w:pos="709"/>
        </w:tabs>
        <w:jc w:val="both"/>
        <w:rPr>
          <w:rFonts w:ascii="Times New Roman" w:hAnsi="Times New Roman"/>
          <w:b w:val="0"/>
          <w:sz w:val="24"/>
          <w:szCs w:val="24"/>
        </w:rPr>
      </w:pPr>
      <w:r w:rsidRPr="00E97541">
        <w:rPr>
          <w:rFonts w:ascii="Times New Roman" w:hAnsi="Times New Roman"/>
          <w:b w:val="0"/>
          <w:sz w:val="24"/>
          <w:szCs w:val="24"/>
        </w:rPr>
        <w:tab/>
        <w:t>Использование ингибиторов нейраминидазы критически больным пациентам, инфицированным вирусами гриппа улучшает прогноз, а также сокращает продолжительность выделения вируса, причем эффективность препаратов выше при их раннем назначении (</w:t>
      </w:r>
      <w:r w:rsidRPr="00E97541">
        <w:rPr>
          <w:rFonts w:ascii="Times New Roman" w:hAnsi="Times New Roman"/>
          <w:b w:val="0"/>
          <w:sz w:val="24"/>
          <w:szCs w:val="24"/>
          <w:u w:val="single"/>
        </w:rPr>
        <w:t>&lt;</w:t>
      </w:r>
      <w:r w:rsidRPr="00E97541">
        <w:rPr>
          <w:rFonts w:ascii="Times New Roman" w:hAnsi="Times New Roman"/>
          <w:b w:val="0"/>
          <w:sz w:val="24"/>
          <w:szCs w:val="24"/>
        </w:rPr>
        <w:t>48 ч с момента появления симптомов)</w:t>
      </w:r>
      <w:r w:rsidR="0044031E">
        <w:rPr>
          <w:rFonts w:ascii="Times New Roman" w:hAnsi="Times New Roman"/>
          <w:b w:val="0"/>
          <w:sz w:val="24"/>
          <w:szCs w:val="24"/>
        </w:rPr>
        <w:t xml:space="preserve"> [98,99]</w:t>
      </w:r>
      <w:r w:rsidRPr="00E97541">
        <w:rPr>
          <w:rFonts w:ascii="Times New Roman" w:hAnsi="Times New Roman"/>
          <w:b w:val="0"/>
          <w:sz w:val="24"/>
          <w:szCs w:val="24"/>
        </w:rPr>
        <w:t xml:space="preserve">. Среди циркулирующих в настоящее время вирусов гриппа А (H3N2, H1N1) устойчивые к оселтамивиру </w:t>
      </w:r>
      <w:r w:rsidR="00F90663">
        <w:rPr>
          <w:rFonts w:ascii="Times New Roman" w:hAnsi="Times New Roman"/>
          <w:b w:val="0"/>
          <w:sz w:val="24"/>
          <w:szCs w:val="24"/>
        </w:rPr>
        <w:t xml:space="preserve">изоляты </w:t>
      </w:r>
      <w:r w:rsidRPr="00E97541">
        <w:rPr>
          <w:rFonts w:ascii="Times New Roman" w:hAnsi="Times New Roman"/>
          <w:b w:val="0"/>
          <w:sz w:val="24"/>
          <w:szCs w:val="24"/>
        </w:rPr>
        <w:t xml:space="preserve">встречаются редко, </w:t>
      </w:r>
      <w:r w:rsidR="00F90663">
        <w:rPr>
          <w:rFonts w:ascii="Times New Roman" w:hAnsi="Times New Roman"/>
          <w:b w:val="0"/>
          <w:sz w:val="24"/>
          <w:szCs w:val="24"/>
        </w:rPr>
        <w:t xml:space="preserve">они, как правило, </w:t>
      </w:r>
      <w:r w:rsidRPr="00E97541">
        <w:rPr>
          <w:rFonts w:ascii="Times New Roman" w:hAnsi="Times New Roman"/>
          <w:b w:val="0"/>
          <w:sz w:val="24"/>
          <w:szCs w:val="24"/>
        </w:rPr>
        <w:t>сохраняют чувствительность к занамивиру.</w:t>
      </w:r>
    </w:p>
    <w:p w14:paraId="4EAEA406" w14:textId="77777777" w:rsidR="00454881" w:rsidRPr="003351CD" w:rsidRDefault="00454881" w:rsidP="00454881">
      <w:pPr>
        <w:pStyle w:val="23"/>
        <w:tabs>
          <w:tab w:val="left" w:pos="709"/>
        </w:tabs>
        <w:jc w:val="both"/>
        <w:rPr>
          <w:rFonts w:ascii="Times New Roman" w:hAnsi="Times New Roman"/>
          <w:b w:val="0"/>
          <w:sz w:val="24"/>
          <w:szCs w:val="24"/>
        </w:rPr>
      </w:pPr>
      <w:r w:rsidRPr="00E97541">
        <w:rPr>
          <w:rFonts w:ascii="Times New Roman" w:hAnsi="Times New Roman"/>
          <w:b w:val="0"/>
          <w:sz w:val="24"/>
          <w:szCs w:val="24"/>
        </w:rPr>
        <w:tab/>
        <w:t>Оселтамивир и занамивир обладают сопоставимой эффективностью при гриппе, однако у критически больных пациентов, нуждающихся в ИВЛ препаратом выбора является выпускающийся в пероральной лекарственной форме оселтамивир</w:t>
      </w:r>
      <w:r w:rsidR="00507F4F">
        <w:rPr>
          <w:rFonts w:ascii="Times New Roman" w:hAnsi="Times New Roman"/>
          <w:b w:val="0"/>
          <w:sz w:val="24"/>
          <w:szCs w:val="24"/>
        </w:rPr>
        <w:t xml:space="preserve"> [33]</w:t>
      </w:r>
      <w:r w:rsidRPr="00E97541">
        <w:rPr>
          <w:rFonts w:ascii="Times New Roman" w:hAnsi="Times New Roman"/>
          <w:b w:val="0"/>
          <w:sz w:val="24"/>
          <w:szCs w:val="24"/>
        </w:rPr>
        <w:t>. Занамивир также должен с осторожностью применяться у пациентов с ХОБЛ и бронхиальной астмой ввиду потенциального риска усиления бронхообструкции</w:t>
      </w:r>
      <w:r w:rsidR="00507F4F">
        <w:rPr>
          <w:rFonts w:ascii="Times New Roman" w:hAnsi="Times New Roman"/>
          <w:b w:val="0"/>
          <w:sz w:val="24"/>
          <w:szCs w:val="24"/>
        </w:rPr>
        <w:t xml:space="preserve"> [33]</w:t>
      </w:r>
      <w:r w:rsidRPr="00E97541">
        <w:rPr>
          <w:rFonts w:ascii="Times New Roman" w:hAnsi="Times New Roman"/>
          <w:b w:val="0"/>
          <w:sz w:val="24"/>
          <w:szCs w:val="24"/>
        </w:rPr>
        <w:t>.</w:t>
      </w:r>
      <w:r w:rsidRPr="003351CD">
        <w:rPr>
          <w:rFonts w:ascii="Times New Roman" w:hAnsi="Times New Roman"/>
          <w:b w:val="0"/>
          <w:sz w:val="24"/>
          <w:szCs w:val="24"/>
        </w:rPr>
        <w:t xml:space="preserve"> </w:t>
      </w:r>
    </w:p>
    <w:p w14:paraId="1CD74C87" w14:textId="77777777" w:rsidR="00454881" w:rsidRDefault="00454881" w:rsidP="00454881">
      <w:pPr>
        <w:pStyle w:val="23"/>
        <w:tabs>
          <w:tab w:val="left" w:pos="709"/>
        </w:tabs>
        <w:jc w:val="both"/>
        <w:rPr>
          <w:sz w:val="12"/>
          <w:szCs w:val="12"/>
        </w:rPr>
      </w:pPr>
      <w:r>
        <w:tab/>
      </w:r>
    </w:p>
    <w:p w14:paraId="0A9FA26D" w14:textId="77777777" w:rsidR="002976D2" w:rsidRDefault="002976D2" w:rsidP="00454881">
      <w:pPr>
        <w:spacing w:before="0" w:after="0" w:line="360" w:lineRule="auto"/>
        <w:jc w:val="both"/>
        <w:rPr>
          <w:rFonts w:cs="Arial"/>
          <w:szCs w:val="24"/>
          <w:lang w:eastAsia="en-GB"/>
        </w:rPr>
        <w:sectPr w:rsidR="002976D2" w:rsidSect="00A70CD9">
          <w:pgSz w:w="11906" w:h="16838" w:code="9"/>
          <w:pgMar w:top="1134" w:right="851" w:bottom="851" w:left="1701" w:header="709" w:footer="318" w:gutter="0"/>
          <w:cols w:space="708"/>
          <w:titlePg/>
          <w:docGrid w:linePitch="360"/>
        </w:sectPr>
      </w:pPr>
    </w:p>
    <w:p w14:paraId="2926D8BC" w14:textId="77777777" w:rsidR="002976D2" w:rsidRPr="002976D2" w:rsidRDefault="002976D2" w:rsidP="002976D2">
      <w:pPr>
        <w:spacing w:before="0" w:after="120"/>
        <w:rPr>
          <w:bCs/>
          <w:sz w:val="22"/>
          <w:szCs w:val="22"/>
          <w:lang w:eastAsia="en-GB"/>
        </w:rPr>
      </w:pPr>
      <w:r w:rsidRPr="002976D2">
        <w:rPr>
          <w:bCs/>
          <w:sz w:val="22"/>
          <w:szCs w:val="22"/>
          <w:lang w:eastAsia="en-GB"/>
        </w:rPr>
        <w:lastRenderedPageBreak/>
        <w:t xml:space="preserve">Таблица </w:t>
      </w:r>
      <w:r>
        <w:rPr>
          <w:bCs/>
          <w:sz w:val="22"/>
          <w:szCs w:val="22"/>
          <w:lang w:eastAsia="en-GB"/>
        </w:rPr>
        <w:t>7</w:t>
      </w:r>
      <w:r w:rsidRPr="002976D2">
        <w:rPr>
          <w:bCs/>
          <w:sz w:val="22"/>
          <w:szCs w:val="22"/>
          <w:lang w:eastAsia="en-GB"/>
        </w:rPr>
        <w:t>.</w:t>
      </w:r>
      <w:r w:rsidRPr="002976D2">
        <w:rPr>
          <w:sz w:val="22"/>
          <w:szCs w:val="22"/>
          <w:lang w:eastAsia="en-GB"/>
        </w:rPr>
        <w:t xml:space="preserve"> А</w:t>
      </w:r>
      <w:r w:rsidRPr="002976D2">
        <w:rPr>
          <w:bCs/>
          <w:sz w:val="22"/>
          <w:szCs w:val="22"/>
          <w:lang w:eastAsia="en-GB"/>
        </w:rPr>
        <w:t xml:space="preserve">ктивность </w:t>
      </w:r>
      <w:r>
        <w:rPr>
          <w:bCs/>
          <w:sz w:val="22"/>
          <w:szCs w:val="22"/>
          <w:lang w:eastAsia="en-GB"/>
        </w:rPr>
        <w:t>А</w:t>
      </w:r>
      <w:r w:rsidR="00DA54DC">
        <w:rPr>
          <w:bCs/>
          <w:sz w:val="22"/>
          <w:szCs w:val="22"/>
          <w:lang w:eastAsia="en-GB"/>
        </w:rPr>
        <w:t>Б</w:t>
      </w:r>
      <w:r>
        <w:rPr>
          <w:bCs/>
          <w:sz w:val="22"/>
          <w:szCs w:val="22"/>
          <w:lang w:eastAsia="en-GB"/>
        </w:rPr>
        <w:t>П</w:t>
      </w:r>
      <w:r w:rsidRPr="002976D2">
        <w:rPr>
          <w:bCs/>
          <w:sz w:val="22"/>
          <w:szCs w:val="22"/>
          <w:lang w:eastAsia="en-GB"/>
        </w:rPr>
        <w:t xml:space="preserve"> в отношении ключевых возбудителей ВП</w:t>
      </w:r>
      <w:r w:rsidR="00507F4F">
        <w:rPr>
          <w:bCs/>
          <w:sz w:val="22"/>
          <w:szCs w:val="22"/>
          <w:lang w:eastAsia="en-GB"/>
        </w:rPr>
        <w:t xml:space="preserve"> [</w:t>
      </w:r>
      <w:r w:rsidR="00686CEF">
        <w:rPr>
          <w:bCs/>
          <w:sz w:val="22"/>
          <w:szCs w:val="22"/>
          <w:lang w:eastAsia="en-GB"/>
        </w:rPr>
        <w:t>92</w:t>
      </w:r>
      <w:r w:rsidR="00507F4F">
        <w:rPr>
          <w:bCs/>
          <w:sz w:val="22"/>
          <w:szCs w:val="22"/>
          <w:lang w:eastAsia="en-GB"/>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1002"/>
        <w:gridCol w:w="850"/>
        <w:gridCol w:w="1134"/>
        <w:gridCol w:w="1701"/>
        <w:gridCol w:w="1276"/>
        <w:gridCol w:w="1276"/>
        <w:gridCol w:w="1134"/>
        <w:gridCol w:w="1275"/>
        <w:gridCol w:w="1276"/>
        <w:gridCol w:w="1276"/>
      </w:tblGrid>
      <w:tr w:rsidR="00B05FC1" w:rsidRPr="002976D2" w14:paraId="006B6062" w14:textId="77777777" w:rsidTr="003E64AE">
        <w:tc>
          <w:tcPr>
            <w:tcW w:w="2826" w:type="dxa"/>
            <w:shd w:val="clear" w:color="auto" w:fill="D9D9D9"/>
          </w:tcPr>
          <w:p w14:paraId="5255736C" w14:textId="77777777" w:rsidR="00B05FC1" w:rsidRPr="002976D2" w:rsidRDefault="00B05FC1" w:rsidP="005806CB">
            <w:pPr>
              <w:spacing w:before="0" w:after="0" w:line="320" w:lineRule="exact"/>
              <w:rPr>
                <w:sz w:val="22"/>
                <w:szCs w:val="22"/>
                <w:lang w:eastAsia="en-GB"/>
              </w:rPr>
            </w:pPr>
            <w:r w:rsidRPr="002976D2">
              <w:rPr>
                <w:sz w:val="22"/>
                <w:szCs w:val="22"/>
                <w:lang w:eastAsia="en-GB"/>
              </w:rPr>
              <w:t>Название АМП</w:t>
            </w:r>
          </w:p>
        </w:tc>
        <w:tc>
          <w:tcPr>
            <w:tcW w:w="1002" w:type="dxa"/>
            <w:shd w:val="clear" w:color="auto" w:fill="D9D9D9"/>
          </w:tcPr>
          <w:p w14:paraId="3339C8E2" w14:textId="77777777" w:rsidR="00B05FC1" w:rsidRPr="002976D2" w:rsidRDefault="00B05FC1" w:rsidP="005806CB">
            <w:pPr>
              <w:spacing w:before="0" w:after="0" w:line="320" w:lineRule="exact"/>
              <w:jc w:val="center"/>
              <w:rPr>
                <w:i/>
                <w:sz w:val="22"/>
                <w:szCs w:val="22"/>
                <w:lang w:eastAsia="en-GB"/>
              </w:rPr>
            </w:pPr>
            <w:r w:rsidRPr="002976D2">
              <w:rPr>
                <w:sz w:val="22"/>
                <w:szCs w:val="22"/>
                <w:lang w:eastAsia="en-GB"/>
              </w:rPr>
              <w:t>ПЧП</w:t>
            </w:r>
          </w:p>
        </w:tc>
        <w:tc>
          <w:tcPr>
            <w:tcW w:w="850" w:type="dxa"/>
            <w:shd w:val="clear" w:color="auto" w:fill="D9D9D9"/>
          </w:tcPr>
          <w:p w14:paraId="4ADC46FD" w14:textId="77777777" w:rsidR="00B05FC1" w:rsidRPr="002976D2" w:rsidRDefault="00B05FC1" w:rsidP="005806CB">
            <w:pPr>
              <w:spacing w:before="0" w:after="0" w:line="320" w:lineRule="exact"/>
              <w:jc w:val="center"/>
              <w:rPr>
                <w:i/>
                <w:sz w:val="22"/>
                <w:szCs w:val="22"/>
                <w:lang w:val="en-GB" w:eastAsia="en-GB"/>
              </w:rPr>
            </w:pPr>
            <w:r w:rsidRPr="002976D2">
              <w:rPr>
                <w:sz w:val="22"/>
                <w:szCs w:val="22"/>
                <w:lang w:val="en-GB" w:eastAsia="en-GB"/>
              </w:rPr>
              <w:t>ПРП</w:t>
            </w:r>
          </w:p>
        </w:tc>
        <w:tc>
          <w:tcPr>
            <w:tcW w:w="1134" w:type="dxa"/>
            <w:shd w:val="clear" w:color="auto" w:fill="D9D9D9"/>
          </w:tcPr>
          <w:p w14:paraId="7F9C3D49" w14:textId="77777777" w:rsidR="00B05FC1" w:rsidRPr="00B05FC1" w:rsidRDefault="00B05FC1" w:rsidP="005806CB">
            <w:pPr>
              <w:spacing w:before="0" w:after="0" w:line="320" w:lineRule="exact"/>
              <w:jc w:val="center"/>
              <w:rPr>
                <w:i/>
                <w:sz w:val="22"/>
                <w:szCs w:val="22"/>
                <w:lang w:val="en-US" w:eastAsia="en-GB"/>
              </w:rPr>
            </w:pPr>
            <w:r w:rsidRPr="002976D2">
              <w:rPr>
                <w:i/>
                <w:sz w:val="22"/>
                <w:szCs w:val="22"/>
                <w:lang w:val="en-US" w:eastAsia="en-GB"/>
              </w:rPr>
              <w:t>H</w:t>
            </w:r>
            <w:r w:rsidRPr="00B05FC1">
              <w:rPr>
                <w:i/>
                <w:sz w:val="22"/>
                <w:szCs w:val="22"/>
                <w:lang w:val="en-US" w:eastAsia="en-GB"/>
              </w:rPr>
              <w:t xml:space="preserve">. </w:t>
            </w:r>
            <w:r w:rsidRPr="002976D2">
              <w:rPr>
                <w:i/>
                <w:sz w:val="22"/>
                <w:szCs w:val="22"/>
                <w:lang w:val="en-US" w:eastAsia="en-GB"/>
              </w:rPr>
              <w:t>influenzae</w:t>
            </w:r>
          </w:p>
        </w:tc>
        <w:tc>
          <w:tcPr>
            <w:tcW w:w="1701" w:type="dxa"/>
            <w:shd w:val="clear" w:color="auto" w:fill="D9D9D9"/>
          </w:tcPr>
          <w:p w14:paraId="27E81082" w14:textId="77777777" w:rsidR="003E64AE" w:rsidRPr="003E64AE" w:rsidRDefault="003E64AE" w:rsidP="005806CB">
            <w:pPr>
              <w:spacing w:before="0" w:after="0" w:line="320" w:lineRule="exact"/>
              <w:jc w:val="center"/>
              <w:rPr>
                <w:i/>
                <w:sz w:val="22"/>
                <w:szCs w:val="22"/>
                <w:lang w:val="en-US" w:eastAsia="en-GB"/>
              </w:rPr>
            </w:pPr>
            <w:r w:rsidRPr="003E64AE">
              <w:rPr>
                <w:i/>
                <w:sz w:val="22"/>
                <w:szCs w:val="22"/>
                <w:lang w:val="en-US" w:eastAsia="en-GB"/>
              </w:rPr>
              <w:t>M. pneumoniae</w:t>
            </w:r>
          </w:p>
          <w:p w14:paraId="0CCE0FCA" w14:textId="77777777" w:rsidR="00B05FC1" w:rsidRPr="002976D2" w:rsidRDefault="003E64AE" w:rsidP="005806CB">
            <w:pPr>
              <w:spacing w:before="0" w:after="0" w:line="320" w:lineRule="exact"/>
              <w:jc w:val="center"/>
              <w:rPr>
                <w:i/>
                <w:sz w:val="22"/>
                <w:szCs w:val="22"/>
                <w:lang w:val="en-US" w:eastAsia="en-GB"/>
              </w:rPr>
            </w:pPr>
            <w:r w:rsidRPr="003E64AE">
              <w:rPr>
                <w:i/>
                <w:sz w:val="22"/>
                <w:szCs w:val="22"/>
                <w:lang w:val="en-US" w:eastAsia="en-GB"/>
              </w:rPr>
              <w:t>C. pneumoniae</w:t>
            </w:r>
          </w:p>
        </w:tc>
        <w:tc>
          <w:tcPr>
            <w:tcW w:w="1276" w:type="dxa"/>
            <w:shd w:val="clear" w:color="auto" w:fill="D9D9D9"/>
          </w:tcPr>
          <w:p w14:paraId="58407393" w14:textId="77777777" w:rsidR="00B05FC1" w:rsidRPr="002976D2" w:rsidRDefault="00B05FC1" w:rsidP="005806CB">
            <w:pPr>
              <w:spacing w:before="0" w:after="0" w:line="320" w:lineRule="exact"/>
              <w:jc w:val="center"/>
              <w:rPr>
                <w:i/>
                <w:sz w:val="22"/>
                <w:szCs w:val="22"/>
                <w:lang w:val="en-GB" w:eastAsia="en-GB"/>
              </w:rPr>
            </w:pPr>
            <w:r w:rsidRPr="002976D2">
              <w:rPr>
                <w:i/>
                <w:sz w:val="22"/>
                <w:szCs w:val="22"/>
                <w:lang w:val="en-US" w:eastAsia="en-GB"/>
              </w:rPr>
              <w:t>Legionella</w:t>
            </w:r>
            <w:r w:rsidRPr="002976D2">
              <w:rPr>
                <w:i/>
                <w:sz w:val="22"/>
                <w:szCs w:val="22"/>
                <w:lang w:val="en-GB" w:eastAsia="en-GB"/>
              </w:rPr>
              <w:t xml:space="preserve"> </w:t>
            </w:r>
            <w:r w:rsidRPr="002976D2">
              <w:rPr>
                <w:sz w:val="22"/>
                <w:szCs w:val="22"/>
                <w:lang w:val="en-US" w:eastAsia="en-GB"/>
              </w:rPr>
              <w:t>spp</w:t>
            </w:r>
            <w:r w:rsidRPr="002976D2">
              <w:rPr>
                <w:sz w:val="22"/>
                <w:szCs w:val="22"/>
                <w:lang w:val="en-GB" w:eastAsia="en-GB"/>
              </w:rPr>
              <w:t>.</w:t>
            </w:r>
          </w:p>
        </w:tc>
        <w:tc>
          <w:tcPr>
            <w:tcW w:w="1276" w:type="dxa"/>
            <w:shd w:val="clear" w:color="auto" w:fill="D9D9D9"/>
          </w:tcPr>
          <w:p w14:paraId="3B9EBB46" w14:textId="77777777" w:rsidR="00B05FC1" w:rsidRPr="002976D2" w:rsidRDefault="00B05FC1" w:rsidP="005806CB">
            <w:pPr>
              <w:spacing w:before="0" w:after="0" w:line="320" w:lineRule="exact"/>
              <w:jc w:val="center"/>
              <w:rPr>
                <w:iCs/>
                <w:sz w:val="22"/>
                <w:szCs w:val="22"/>
                <w:lang w:val="en-GB" w:eastAsia="en-GB"/>
              </w:rPr>
            </w:pPr>
            <w:r w:rsidRPr="002976D2">
              <w:rPr>
                <w:i/>
                <w:sz w:val="22"/>
                <w:szCs w:val="22"/>
                <w:lang w:val="en-US" w:eastAsia="en-GB"/>
              </w:rPr>
              <w:t>S</w:t>
            </w:r>
            <w:r w:rsidRPr="002976D2">
              <w:rPr>
                <w:i/>
                <w:sz w:val="22"/>
                <w:szCs w:val="22"/>
                <w:lang w:val="en-GB" w:eastAsia="en-GB"/>
              </w:rPr>
              <w:t xml:space="preserve">. </w:t>
            </w:r>
            <w:r w:rsidRPr="002976D2">
              <w:rPr>
                <w:i/>
                <w:sz w:val="22"/>
                <w:szCs w:val="22"/>
                <w:lang w:val="en-US" w:eastAsia="en-GB"/>
              </w:rPr>
              <w:t>aureus</w:t>
            </w:r>
            <w:r w:rsidRPr="002976D2">
              <w:rPr>
                <w:iCs/>
                <w:sz w:val="22"/>
                <w:szCs w:val="22"/>
                <w:lang w:val="en-GB" w:eastAsia="en-GB"/>
              </w:rPr>
              <w:t xml:space="preserve"> </w:t>
            </w:r>
            <w:r w:rsidRPr="002976D2">
              <w:rPr>
                <w:iCs/>
                <w:sz w:val="22"/>
                <w:szCs w:val="22"/>
                <w:lang w:val="en-GB" w:eastAsia="en-GB"/>
              </w:rPr>
              <w:br/>
              <w:t>(</w:t>
            </w:r>
            <w:r w:rsidRPr="002976D2">
              <w:rPr>
                <w:iCs/>
                <w:sz w:val="22"/>
                <w:szCs w:val="22"/>
                <w:lang w:val="en-US" w:eastAsia="en-GB"/>
              </w:rPr>
              <w:t>MSSA</w:t>
            </w:r>
            <w:r w:rsidRPr="002976D2">
              <w:rPr>
                <w:iCs/>
                <w:sz w:val="22"/>
                <w:szCs w:val="22"/>
                <w:lang w:val="en-GB" w:eastAsia="en-GB"/>
              </w:rPr>
              <w:t>)</w:t>
            </w:r>
          </w:p>
        </w:tc>
        <w:tc>
          <w:tcPr>
            <w:tcW w:w="1134" w:type="dxa"/>
            <w:shd w:val="clear" w:color="auto" w:fill="D9D9D9"/>
          </w:tcPr>
          <w:p w14:paraId="53834358" w14:textId="77777777" w:rsidR="00B05FC1" w:rsidRPr="002976D2" w:rsidRDefault="00B05FC1" w:rsidP="005806CB">
            <w:pPr>
              <w:spacing w:before="0" w:after="0" w:line="320" w:lineRule="exact"/>
              <w:jc w:val="center"/>
              <w:rPr>
                <w:iCs/>
                <w:sz w:val="22"/>
                <w:szCs w:val="22"/>
                <w:lang w:val="en-GB" w:eastAsia="en-GB"/>
              </w:rPr>
            </w:pPr>
            <w:r w:rsidRPr="002976D2">
              <w:rPr>
                <w:i/>
                <w:sz w:val="22"/>
                <w:szCs w:val="22"/>
                <w:lang w:val="en-US" w:eastAsia="en-GB"/>
              </w:rPr>
              <w:t>S</w:t>
            </w:r>
            <w:r w:rsidRPr="002976D2">
              <w:rPr>
                <w:i/>
                <w:sz w:val="22"/>
                <w:szCs w:val="22"/>
                <w:lang w:val="en-GB" w:eastAsia="en-GB"/>
              </w:rPr>
              <w:t xml:space="preserve">. </w:t>
            </w:r>
            <w:r w:rsidRPr="002976D2">
              <w:rPr>
                <w:i/>
                <w:sz w:val="22"/>
                <w:szCs w:val="22"/>
                <w:lang w:val="en-US" w:eastAsia="en-GB"/>
              </w:rPr>
              <w:t>aureus</w:t>
            </w:r>
            <w:r w:rsidRPr="002976D2">
              <w:rPr>
                <w:iCs/>
                <w:sz w:val="22"/>
                <w:szCs w:val="22"/>
                <w:lang w:val="en-GB" w:eastAsia="en-GB"/>
              </w:rPr>
              <w:t xml:space="preserve"> </w:t>
            </w:r>
            <w:r w:rsidRPr="002976D2">
              <w:rPr>
                <w:iCs/>
                <w:sz w:val="22"/>
                <w:szCs w:val="22"/>
                <w:lang w:val="en-GB" w:eastAsia="en-GB"/>
              </w:rPr>
              <w:br/>
              <w:t>(</w:t>
            </w:r>
            <w:r w:rsidRPr="002976D2">
              <w:rPr>
                <w:iCs/>
                <w:sz w:val="22"/>
                <w:szCs w:val="22"/>
                <w:lang w:val="en-US" w:eastAsia="en-GB"/>
              </w:rPr>
              <w:t>MRSA</w:t>
            </w:r>
            <w:r w:rsidRPr="002976D2">
              <w:rPr>
                <w:iCs/>
                <w:sz w:val="22"/>
                <w:szCs w:val="22"/>
                <w:lang w:val="en-GB" w:eastAsia="en-GB"/>
              </w:rPr>
              <w:t>)</w:t>
            </w:r>
          </w:p>
        </w:tc>
        <w:tc>
          <w:tcPr>
            <w:tcW w:w="1275" w:type="dxa"/>
            <w:shd w:val="clear" w:color="auto" w:fill="D9D9D9"/>
          </w:tcPr>
          <w:p w14:paraId="6DBB7BC8" w14:textId="77777777" w:rsidR="00B05FC1" w:rsidRPr="002976D2" w:rsidRDefault="00B05FC1" w:rsidP="005806CB">
            <w:pPr>
              <w:spacing w:before="0" w:after="0" w:line="320" w:lineRule="exact"/>
              <w:jc w:val="center"/>
              <w:rPr>
                <w:i/>
                <w:sz w:val="22"/>
                <w:szCs w:val="22"/>
                <w:lang w:val="en-GB" w:eastAsia="en-GB"/>
              </w:rPr>
            </w:pPr>
            <w:r>
              <w:rPr>
                <w:i/>
                <w:sz w:val="22"/>
                <w:szCs w:val="22"/>
                <w:lang w:val="en-US" w:eastAsia="en-GB"/>
              </w:rPr>
              <w:t>Enterobac-terales</w:t>
            </w:r>
          </w:p>
        </w:tc>
        <w:tc>
          <w:tcPr>
            <w:tcW w:w="1276" w:type="dxa"/>
            <w:shd w:val="clear" w:color="auto" w:fill="D9D9D9"/>
          </w:tcPr>
          <w:p w14:paraId="4C888850" w14:textId="77777777" w:rsidR="00B05FC1" w:rsidRPr="002976D2" w:rsidRDefault="00B05FC1" w:rsidP="005806CB">
            <w:pPr>
              <w:spacing w:before="0" w:after="0" w:line="320" w:lineRule="exact"/>
              <w:jc w:val="center"/>
              <w:rPr>
                <w:i/>
                <w:sz w:val="22"/>
                <w:szCs w:val="22"/>
                <w:lang w:val="en-US" w:eastAsia="en-GB"/>
              </w:rPr>
            </w:pPr>
            <w:r w:rsidRPr="002976D2">
              <w:rPr>
                <w:i/>
                <w:sz w:val="22"/>
                <w:szCs w:val="22"/>
                <w:lang w:val="en-US" w:eastAsia="en-GB"/>
              </w:rPr>
              <w:t>P. aeruginosa</w:t>
            </w:r>
          </w:p>
        </w:tc>
        <w:tc>
          <w:tcPr>
            <w:tcW w:w="1276" w:type="dxa"/>
            <w:shd w:val="clear" w:color="auto" w:fill="D9D9D9"/>
          </w:tcPr>
          <w:p w14:paraId="2CE24B31" w14:textId="77777777" w:rsidR="00B05FC1" w:rsidRPr="002976D2" w:rsidRDefault="00B05FC1" w:rsidP="005806CB">
            <w:pPr>
              <w:spacing w:before="0" w:after="0" w:line="320" w:lineRule="exact"/>
              <w:jc w:val="center"/>
              <w:rPr>
                <w:i/>
                <w:sz w:val="22"/>
                <w:szCs w:val="22"/>
                <w:lang w:val="en-GB" w:eastAsia="en-GB"/>
              </w:rPr>
            </w:pPr>
            <w:r w:rsidRPr="002976D2">
              <w:rPr>
                <w:i/>
                <w:sz w:val="22"/>
                <w:szCs w:val="22"/>
                <w:lang w:eastAsia="en-GB"/>
              </w:rPr>
              <w:t>Анаэробы</w:t>
            </w:r>
            <w:r w:rsidRPr="002976D2">
              <w:rPr>
                <w:sz w:val="22"/>
                <w:szCs w:val="22"/>
                <w:vertAlign w:val="superscript"/>
                <w:lang w:eastAsia="en-GB"/>
              </w:rPr>
              <w:t>1</w:t>
            </w:r>
          </w:p>
        </w:tc>
      </w:tr>
      <w:tr w:rsidR="00B05FC1" w:rsidRPr="002976D2" w14:paraId="33922966" w14:textId="77777777" w:rsidTr="003E64AE">
        <w:tc>
          <w:tcPr>
            <w:tcW w:w="2826" w:type="dxa"/>
          </w:tcPr>
          <w:p w14:paraId="325D5151" w14:textId="77777777" w:rsidR="00B05FC1" w:rsidRPr="002976D2" w:rsidRDefault="00B05FC1" w:rsidP="005806CB">
            <w:pPr>
              <w:spacing w:before="0" w:after="0" w:line="320" w:lineRule="exact"/>
              <w:rPr>
                <w:sz w:val="22"/>
                <w:szCs w:val="22"/>
                <w:lang w:val="en-GB" w:eastAsia="en-GB"/>
              </w:rPr>
            </w:pPr>
            <w:r w:rsidRPr="002976D2">
              <w:rPr>
                <w:sz w:val="22"/>
                <w:szCs w:val="22"/>
                <w:lang w:eastAsia="en-GB"/>
              </w:rPr>
              <w:t>Аминопенициллины</w:t>
            </w:r>
          </w:p>
        </w:tc>
        <w:tc>
          <w:tcPr>
            <w:tcW w:w="1002" w:type="dxa"/>
          </w:tcPr>
          <w:p w14:paraId="41054F5E"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850" w:type="dxa"/>
          </w:tcPr>
          <w:p w14:paraId="03C29E4F"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1134" w:type="dxa"/>
          </w:tcPr>
          <w:p w14:paraId="5C3FEDB3"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1701" w:type="dxa"/>
          </w:tcPr>
          <w:p w14:paraId="1B8EE44A"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0</w:t>
            </w:r>
          </w:p>
        </w:tc>
        <w:tc>
          <w:tcPr>
            <w:tcW w:w="1276" w:type="dxa"/>
          </w:tcPr>
          <w:p w14:paraId="53D8B2D0"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0</w:t>
            </w:r>
          </w:p>
        </w:tc>
        <w:tc>
          <w:tcPr>
            <w:tcW w:w="1276" w:type="dxa"/>
          </w:tcPr>
          <w:p w14:paraId="3B50BDCA"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0</w:t>
            </w:r>
          </w:p>
        </w:tc>
        <w:tc>
          <w:tcPr>
            <w:tcW w:w="1134" w:type="dxa"/>
          </w:tcPr>
          <w:p w14:paraId="238DBB43"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0</w:t>
            </w:r>
          </w:p>
        </w:tc>
        <w:tc>
          <w:tcPr>
            <w:tcW w:w="1275" w:type="dxa"/>
          </w:tcPr>
          <w:p w14:paraId="0F55BAC1"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0</w:t>
            </w:r>
          </w:p>
        </w:tc>
        <w:tc>
          <w:tcPr>
            <w:tcW w:w="1276" w:type="dxa"/>
          </w:tcPr>
          <w:p w14:paraId="66EA478A" w14:textId="77777777" w:rsidR="00B05FC1" w:rsidRPr="002976D2" w:rsidRDefault="00B05FC1" w:rsidP="005806CB">
            <w:pPr>
              <w:spacing w:before="0" w:after="0" w:line="320" w:lineRule="exact"/>
              <w:ind w:right="-108"/>
              <w:jc w:val="center"/>
              <w:rPr>
                <w:sz w:val="22"/>
                <w:szCs w:val="22"/>
                <w:lang w:val="en-GB" w:eastAsia="en-GB"/>
              </w:rPr>
            </w:pPr>
            <w:r w:rsidRPr="002976D2">
              <w:rPr>
                <w:sz w:val="22"/>
                <w:szCs w:val="22"/>
                <w:lang w:val="en-GB" w:eastAsia="en-GB"/>
              </w:rPr>
              <w:t>0</w:t>
            </w:r>
          </w:p>
        </w:tc>
        <w:tc>
          <w:tcPr>
            <w:tcW w:w="1276" w:type="dxa"/>
          </w:tcPr>
          <w:p w14:paraId="44C779A3"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w:t>
            </w:r>
          </w:p>
        </w:tc>
      </w:tr>
      <w:tr w:rsidR="00B05FC1" w:rsidRPr="002976D2" w14:paraId="3B8B1F8C" w14:textId="77777777" w:rsidTr="003E64AE">
        <w:tc>
          <w:tcPr>
            <w:tcW w:w="2826" w:type="dxa"/>
          </w:tcPr>
          <w:p w14:paraId="094AF6F7" w14:textId="77777777" w:rsidR="00B05FC1" w:rsidRPr="002976D2" w:rsidRDefault="00B05FC1" w:rsidP="005806CB">
            <w:pPr>
              <w:spacing w:before="0" w:after="0" w:line="320" w:lineRule="exact"/>
              <w:rPr>
                <w:sz w:val="22"/>
                <w:szCs w:val="22"/>
                <w:lang w:eastAsia="en-GB"/>
              </w:rPr>
            </w:pPr>
            <w:r w:rsidRPr="002976D2">
              <w:rPr>
                <w:sz w:val="22"/>
                <w:szCs w:val="22"/>
                <w:lang w:eastAsia="en-GB"/>
              </w:rPr>
              <w:t>Амоксициллин</w:t>
            </w:r>
            <w:r w:rsidRPr="002976D2">
              <w:rPr>
                <w:sz w:val="22"/>
                <w:szCs w:val="22"/>
                <w:lang w:val="en-US" w:eastAsia="en-GB"/>
              </w:rPr>
              <w:t>/</w:t>
            </w:r>
            <w:r w:rsidRPr="002976D2">
              <w:rPr>
                <w:sz w:val="22"/>
                <w:szCs w:val="22"/>
                <w:lang w:eastAsia="en-GB"/>
              </w:rPr>
              <w:t>клавуланат</w:t>
            </w:r>
            <w:r w:rsidRPr="002976D2">
              <w:rPr>
                <w:sz w:val="22"/>
                <w:szCs w:val="22"/>
                <w:lang w:val="en-GB" w:eastAsia="en-GB"/>
              </w:rPr>
              <w:t xml:space="preserve">, </w:t>
            </w:r>
            <w:r w:rsidRPr="002976D2">
              <w:rPr>
                <w:sz w:val="22"/>
                <w:szCs w:val="22"/>
                <w:lang w:eastAsia="en-GB"/>
              </w:rPr>
              <w:t>ампициллин</w:t>
            </w:r>
            <w:r w:rsidRPr="002976D2">
              <w:rPr>
                <w:sz w:val="22"/>
                <w:szCs w:val="22"/>
                <w:lang w:val="en-GB" w:eastAsia="en-GB"/>
              </w:rPr>
              <w:t>/</w:t>
            </w:r>
            <w:r w:rsidRPr="002976D2">
              <w:rPr>
                <w:sz w:val="22"/>
                <w:szCs w:val="22"/>
                <w:lang w:eastAsia="en-GB"/>
              </w:rPr>
              <w:t>сульбактам</w:t>
            </w:r>
          </w:p>
        </w:tc>
        <w:tc>
          <w:tcPr>
            <w:tcW w:w="1002" w:type="dxa"/>
          </w:tcPr>
          <w:p w14:paraId="1BF10B1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tcPr>
          <w:p w14:paraId="09435563"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772F7D3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tcPr>
          <w:p w14:paraId="73E4C242"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29FD5F3B"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783B1AA5" w14:textId="77777777" w:rsidR="00B05FC1" w:rsidRPr="00686CEF" w:rsidRDefault="00B747C3" w:rsidP="005806CB">
            <w:pPr>
              <w:spacing w:before="0" w:after="0" w:line="320" w:lineRule="exact"/>
              <w:jc w:val="center"/>
              <w:rPr>
                <w:sz w:val="22"/>
                <w:szCs w:val="22"/>
                <w:lang w:eastAsia="en-GB"/>
              </w:rPr>
            </w:pPr>
            <w:r w:rsidRPr="00686CEF">
              <w:rPr>
                <w:sz w:val="22"/>
                <w:szCs w:val="22"/>
                <w:lang w:eastAsia="en-GB"/>
              </w:rPr>
              <w:t>++</w:t>
            </w:r>
          </w:p>
        </w:tc>
        <w:tc>
          <w:tcPr>
            <w:tcW w:w="1134" w:type="dxa"/>
          </w:tcPr>
          <w:p w14:paraId="0E7A1F56"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5" w:type="dxa"/>
          </w:tcPr>
          <w:p w14:paraId="7E10CF39"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tcPr>
          <w:p w14:paraId="65EACB9F" w14:textId="77777777" w:rsidR="00B05FC1" w:rsidRPr="002976D2" w:rsidRDefault="00B05FC1" w:rsidP="005806CB">
            <w:pPr>
              <w:spacing w:before="0" w:after="0" w:line="320" w:lineRule="exact"/>
              <w:ind w:right="-108"/>
              <w:jc w:val="center"/>
              <w:rPr>
                <w:sz w:val="22"/>
                <w:szCs w:val="22"/>
                <w:lang w:eastAsia="en-GB"/>
              </w:rPr>
            </w:pPr>
            <w:r w:rsidRPr="002976D2">
              <w:rPr>
                <w:sz w:val="22"/>
                <w:szCs w:val="22"/>
                <w:lang w:eastAsia="en-GB"/>
              </w:rPr>
              <w:t>0</w:t>
            </w:r>
          </w:p>
        </w:tc>
        <w:tc>
          <w:tcPr>
            <w:tcW w:w="1276" w:type="dxa"/>
          </w:tcPr>
          <w:p w14:paraId="7B926DCC"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w:t>
            </w:r>
          </w:p>
        </w:tc>
      </w:tr>
      <w:tr w:rsidR="00B05FC1" w:rsidRPr="002976D2" w14:paraId="4084D1A4" w14:textId="77777777" w:rsidTr="003E64AE">
        <w:tc>
          <w:tcPr>
            <w:tcW w:w="2826" w:type="dxa"/>
          </w:tcPr>
          <w:p w14:paraId="63462230" w14:textId="77777777" w:rsidR="00B05FC1" w:rsidRPr="002976D2" w:rsidRDefault="00B05FC1" w:rsidP="005806CB">
            <w:pPr>
              <w:spacing w:before="0" w:after="0" w:line="320" w:lineRule="exact"/>
              <w:rPr>
                <w:sz w:val="22"/>
                <w:szCs w:val="22"/>
                <w:lang w:eastAsia="en-GB"/>
              </w:rPr>
            </w:pPr>
            <w:r w:rsidRPr="002976D2">
              <w:rPr>
                <w:sz w:val="22"/>
                <w:szCs w:val="22"/>
                <w:lang w:eastAsia="en-GB"/>
              </w:rPr>
              <w:t>Пиперациллин</w:t>
            </w:r>
            <w:r w:rsidRPr="002976D2">
              <w:rPr>
                <w:sz w:val="22"/>
                <w:szCs w:val="22"/>
                <w:lang w:val="en-US" w:eastAsia="en-GB"/>
              </w:rPr>
              <w:t>/</w:t>
            </w:r>
            <w:r w:rsidRPr="002976D2">
              <w:rPr>
                <w:sz w:val="22"/>
                <w:szCs w:val="22"/>
                <w:lang w:eastAsia="en-GB"/>
              </w:rPr>
              <w:t>тазобактам</w:t>
            </w:r>
          </w:p>
        </w:tc>
        <w:tc>
          <w:tcPr>
            <w:tcW w:w="1002" w:type="dxa"/>
          </w:tcPr>
          <w:p w14:paraId="149A6D99"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tcPr>
          <w:p w14:paraId="036B381D"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134" w:type="dxa"/>
          </w:tcPr>
          <w:p w14:paraId="4354667C"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tcPr>
          <w:p w14:paraId="17EC747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653DF09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1444DE5A" w14:textId="77777777" w:rsidR="00B05FC1" w:rsidRPr="00083AC6" w:rsidRDefault="00B747C3" w:rsidP="005806CB">
            <w:pPr>
              <w:spacing w:before="0" w:after="0" w:line="320" w:lineRule="exact"/>
              <w:jc w:val="center"/>
              <w:rPr>
                <w:sz w:val="22"/>
                <w:szCs w:val="22"/>
                <w:lang w:eastAsia="en-GB"/>
              </w:rPr>
            </w:pPr>
            <w:r w:rsidRPr="00083AC6">
              <w:rPr>
                <w:sz w:val="22"/>
                <w:szCs w:val="22"/>
                <w:lang w:eastAsia="en-GB"/>
              </w:rPr>
              <w:t>++</w:t>
            </w:r>
          </w:p>
        </w:tc>
        <w:tc>
          <w:tcPr>
            <w:tcW w:w="1134" w:type="dxa"/>
          </w:tcPr>
          <w:p w14:paraId="3112ED53"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5" w:type="dxa"/>
          </w:tcPr>
          <w:p w14:paraId="3E275FB2"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w:t>
            </w:r>
            <w:r w:rsidRPr="002976D2">
              <w:rPr>
                <w:sz w:val="22"/>
                <w:szCs w:val="22"/>
                <w:lang w:val="en-US" w:eastAsia="en-GB"/>
              </w:rPr>
              <w:t>+</w:t>
            </w:r>
          </w:p>
        </w:tc>
        <w:tc>
          <w:tcPr>
            <w:tcW w:w="1276" w:type="dxa"/>
          </w:tcPr>
          <w:p w14:paraId="078F01A4" w14:textId="77777777" w:rsidR="00B05FC1" w:rsidRPr="002976D2" w:rsidRDefault="00B05FC1" w:rsidP="005806CB">
            <w:pPr>
              <w:spacing w:before="0" w:after="0" w:line="320" w:lineRule="exact"/>
              <w:ind w:right="-108"/>
              <w:jc w:val="center"/>
              <w:rPr>
                <w:sz w:val="22"/>
                <w:szCs w:val="22"/>
                <w:lang w:eastAsia="en-GB"/>
              </w:rPr>
            </w:pPr>
            <w:r w:rsidRPr="002976D2">
              <w:rPr>
                <w:sz w:val="22"/>
                <w:szCs w:val="22"/>
                <w:lang w:eastAsia="en-GB"/>
              </w:rPr>
              <w:t>+++</w:t>
            </w:r>
          </w:p>
        </w:tc>
        <w:tc>
          <w:tcPr>
            <w:tcW w:w="1276" w:type="dxa"/>
          </w:tcPr>
          <w:p w14:paraId="143E991E"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w:t>
            </w:r>
          </w:p>
        </w:tc>
      </w:tr>
      <w:tr w:rsidR="00B05FC1" w:rsidRPr="002976D2" w14:paraId="6A0CC883" w14:textId="77777777" w:rsidTr="00B15BB1">
        <w:trPr>
          <w:trHeight w:val="221"/>
        </w:trPr>
        <w:tc>
          <w:tcPr>
            <w:tcW w:w="2826" w:type="dxa"/>
          </w:tcPr>
          <w:p w14:paraId="426B4DD4" w14:textId="77777777" w:rsidR="00B05FC1" w:rsidRPr="002976D2" w:rsidRDefault="00B05FC1" w:rsidP="005806CB">
            <w:pPr>
              <w:spacing w:before="0" w:after="0" w:line="320" w:lineRule="exact"/>
              <w:rPr>
                <w:sz w:val="22"/>
                <w:szCs w:val="22"/>
                <w:lang w:eastAsia="en-GB"/>
              </w:rPr>
            </w:pPr>
            <w:r w:rsidRPr="002976D2">
              <w:rPr>
                <w:sz w:val="22"/>
                <w:szCs w:val="22"/>
                <w:lang w:eastAsia="en-GB"/>
              </w:rPr>
              <w:t>Оксациллин</w:t>
            </w:r>
          </w:p>
        </w:tc>
        <w:tc>
          <w:tcPr>
            <w:tcW w:w="1002" w:type="dxa"/>
          </w:tcPr>
          <w:p w14:paraId="2995A245" w14:textId="77777777" w:rsidR="00B05FC1" w:rsidRPr="002976D2" w:rsidRDefault="00A41D5D" w:rsidP="005806CB">
            <w:pPr>
              <w:spacing w:before="0" w:after="0" w:line="320" w:lineRule="exact"/>
              <w:jc w:val="center"/>
              <w:rPr>
                <w:sz w:val="22"/>
                <w:szCs w:val="22"/>
                <w:lang w:eastAsia="en-GB"/>
              </w:rPr>
            </w:pPr>
            <w:r>
              <w:rPr>
                <w:sz w:val="22"/>
                <w:szCs w:val="22"/>
                <w:lang w:eastAsia="en-GB"/>
              </w:rPr>
              <w:t>0</w:t>
            </w:r>
          </w:p>
        </w:tc>
        <w:tc>
          <w:tcPr>
            <w:tcW w:w="850" w:type="dxa"/>
          </w:tcPr>
          <w:p w14:paraId="6C7F0C40"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134" w:type="dxa"/>
          </w:tcPr>
          <w:p w14:paraId="6105F5A0"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val="en-US" w:eastAsia="en-GB"/>
              </w:rPr>
              <w:t>0</w:t>
            </w:r>
          </w:p>
        </w:tc>
        <w:tc>
          <w:tcPr>
            <w:tcW w:w="1701" w:type="dxa"/>
          </w:tcPr>
          <w:p w14:paraId="3CACD710"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4DC355C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59BEB2B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03DC221B"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5" w:type="dxa"/>
          </w:tcPr>
          <w:p w14:paraId="2F151BA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57D3D30D" w14:textId="77777777" w:rsidR="00B05FC1" w:rsidRPr="002976D2" w:rsidRDefault="00B05FC1" w:rsidP="005806CB">
            <w:pPr>
              <w:spacing w:before="0" w:after="0" w:line="320" w:lineRule="exact"/>
              <w:ind w:right="-108"/>
              <w:jc w:val="center"/>
              <w:rPr>
                <w:sz w:val="22"/>
                <w:szCs w:val="22"/>
                <w:lang w:eastAsia="en-GB"/>
              </w:rPr>
            </w:pPr>
            <w:r w:rsidRPr="002976D2">
              <w:rPr>
                <w:sz w:val="22"/>
                <w:szCs w:val="22"/>
                <w:lang w:eastAsia="en-GB"/>
              </w:rPr>
              <w:t>0</w:t>
            </w:r>
          </w:p>
        </w:tc>
        <w:tc>
          <w:tcPr>
            <w:tcW w:w="1276" w:type="dxa"/>
          </w:tcPr>
          <w:p w14:paraId="745488B0"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0</w:t>
            </w:r>
          </w:p>
        </w:tc>
      </w:tr>
      <w:tr w:rsidR="00B05FC1" w:rsidRPr="002976D2" w14:paraId="15C69FF6" w14:textId="77777777" w:rsidTr="0055614A">
        <w:trPr>
          <w:trHeight w:val="538"/>
        </w:trPr>
        <w:tc>
          <w:tcPr>
            <w:tcW w:w="2826" w:type="dxa"/>
          </w:tcPr>
          <w:p w14:paraId="07753E1B" w14:textId="77777777" w:rsidR="00B05FC1" w:rsidRPr="002976D2" w:rsidRDefault="00B05FC1" w:rsidP="005806CB">
            <w:pPr>
              <w:spacing w:before="0" w:after="0" w:line="320" w:lineRule="exact"/>
              <w:rPr>
                <w:sz w:val="22"/>
                <w:szCs w:val="22"/>
                <w:lang w:eastAsia="en-GB"/>
              </w:rPr>
            </w:pPr>
            <w:r w:rsidRPr="002976D2">
              <w:rPr>
                <w:sz w:val="22"/>
                <w:szCs w:val="22"/>
                <w:lang w:eastAsia="en-GB"/>
              </w:rPr>
              <w:t>Цефотаксим, цефтриаксон</w:t>
            </w:r>
            <w:r w:rsidR="0055614A">
              <w:rPr>
                <w:sz w:val="22"/>
                <w:szCs w:val="22"/>
                <w:lang w:eastAsia="en-GB"/>
              </w:rPr>
              <w:t>, цефдиторен</w:t>
            </w:r>
          </w:p>
        </w:tc>
        <w:tc>
          <w:tcPr>
            <w:tcW w:w="1002" w:type="dxa"/>
          </w:tcPr>
          <w:p w14:paraId="37DC569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tcPr>
          <w:p w14:paraId="1AF2D552" w14:textId="77777777" w:rsidR="00B05FC1" w:rsidRPr="0055614A"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70EE64EE"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tcPr>
          <w:p w14:paraId="04A2FCDE"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7BCB949B"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4C10F4D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418DEA1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5" w:type="dxa"/>
          </w:tcPr>
          <w:p w14:paraId="7C5A7C92" w14:textId="77777777" w:rsidR="00B05FC1" w:rsidRPr="00686CEF" w:rsidRDefault="00B05FC1" w:rsidP="005806CB">
            <w:pPr>
              <w:spacing w:before="0" w:after="0" w:line="320" w:lineRule="exact"/>
              <w:jc w:val="center"/>
              <w:rPr>
                <w:sz w:val="22"/>
                <w:szCs w:val="22"/>
                <w:lang w:eastAsia="en-GB"/>
              </w:rPr>
            </w:pPr>
            <w:r w:rsidRPr="00686CEF">
              <w:rPr>
                <w:sz w:val="22"/>
                <w:szCs w:val="22"/>
                <w:lang w:eastAsia="en-GB"/>
              </w:rPr>
              <w:t>++</w:t>
            </w:r>
          </w:p>
        </w:tc>
        <w:tc>
          <w:tcPr>
            <w:tcW w:w="1276" w:type="dxa"/>
          </w:tcPr>
          <w:p w14:paraId="3669F5C9"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1A06E688" w14:textId="77777777" w:rsidR="00B05FC1" w:rsidRPr="0055614A" w:rsidRDefault="00A41D5D" w:rsidP="005806CB">
            <w:pPr>
              <w:spacing w:before="0" w:after="0" w:line="320" w:lineRule="exact"/>
              <w:jc w:val="center"/>
              <w:rPr>
                <w:sz w:val="22"/>
                <w:szCs w:val="22"/>
                <w:lang w:eastAsia="en-GB"/>
              </w:rPr>
            </w:pPr>
            <w:r>
              <w:rPr>
                <w:sz w:val="22"/>
                <w:szCs w:val="22"/>
                <w:lang w:eastAsia="en-GB"/>
              </w:rPr>
              <w:t>0</w:t>
            </w:r>
          </w:p>
        </w:tc>
      </w:tr>
      <w:tr w:rsidR="00B05FC1" w:rsidRPr="002976D2" w14:paraId="131D6CBD" w14:textId="77777777" w:rsidTr="003E64AE">
        <w:tc>
          <w:tcPr>
            <w:tcW w:w="2826" w:type="dxa"/>
          </w:tcPr>
          <w:p w14:paraId="7FF36ED0" w14:textId="77777777" w:rsidR="00B05FC1" w:rsidRPr="002976D2" w:rsidRDefault="00B05FC1" w:rsidP="005806CB">
            <w:pPr>
              <w:spacing w:before="0" w:after="0" w:line="320" w:lineRule="exact"/>
              <w:rPr>
                <w:sz w:val="22"/>
                <w:szCs w:val="22"/>
                <w:lang w:eastAsia="en-GB"/>
              </w:rPr>
            </w:pPr>
            <w:r w:rsidRPr="002976D2">
              <w:rPr>
                <w:sz w:val="22"/>
                <w:szCs w:val="22"/>
                <w:lang w:eastAsia="en-GB"/>
              </w:rPr>
              <w:t>Цефтазидим</w:t>
            </w:r>
          </w:p>
        </w:tc>
        <w:tc>
          <w:tcPr>
            <w:tcW w:w="1002" w:type="dxa"/>
          </w:tcPr>
          <w:p w14:paraId="38EF2896"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tcPr>
          <w:p w14:paraId="49F4C242"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134" w:type="dxa"/>
          </w:tcPr>
          <w:p w14:paraId="4DCD278E"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tcPr>
          <w:p w14:paraId="52735AA9"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2E69EAB3"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305D9EA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134" w:type="dxa"/>
          </w:tcPr>
          <w:p w14:paraId="129D6842"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5" w:type="dxa"/>
          </w:tcPr>
          <w:p w14:paraId="3BB566CC" w14:textId="77777777" w:rsidR="00B05FC1" w:rsidRPr="00686CEF" w:rsidRDefault="00B05FC1" w:rsidP="005806CB">
            <w:pPr>
              <w:spacing w:before="0" w:after="0" w:line="320" w:lineRule="exact"/>
              <w:jc w:val="center"/>
              <w:rPr>
                <w:sz w:val="22"/>
                <w:szCs w:val="22"/>
                <w:lang w:eastAsia="en-GB"/>
              </w:rPr>
            </w:pPr>
            <w:r w:rsidRPr="00686CEF">
              <w:rPr>
                <w:sz w:val="22"/>
                <w:szCs w:val="22"/>
                <w:lang w:eastAsia="en-GB"/>
              </w:rPr>
              <w:t>++</w:t>
            </w:r>
          </w:p>
        </w:tc>
        <w:tc>
          <w:tcPr>
            <w:tcW w:w="1276" w:type="dxa"/>
          </w:tcPr>
          <w:p w14:paraId="39356A24" w14:textId="77777777" w:rsidR="00B05FC1" w:rsidRPr="002976D2" w:rsidRDefault="00B05FC1" w:rsidP="005806CB">
            <w:pPr>
              <w:spacing w:before="0" w:after="0" w:line="320" w:lineRule="exact"/>
              <w:ind w:right="-108"/>
              <w:jc w:val="center"/>
              <w:rPr>
                <w:sz w:val="22"/>
                <w:szCs w:val="22"/>
                <w:lang w:eastAsia="en-GB"/>
              </w:rPr>
            </w:pPr>
            <w:r w:rsidRPr="002976D2">
              <w:rPr>
                <w:sz w:val="22"/>
                <w:szCs w:val="22"/>
                <w:lang w:eastAsia="en-GB"/>
              </w:rPr>
              <w:t>+++</w:t>
            </w:r>
          </w:p>
        </w:tc>
        <w:tc>
          <w:tcPr>
            <w:tcW w:w="1276" w:type="dxa"/>
          </w:tcPr>
          <w:p w14:paraId="5135AC3C" w14:textId="77777777" w:rsidR="00B05FC1" w:rsidRPr="002976D2" w:rsidRDefault="00A41D5D" w:rsidP="005806CB">
            <w:pPr>
              <w:spacing w:before="0" w:after="0" w:line="320" w:lineRule="exact"/>
              <w:ind w:right="34"/>
              <w:jc w:val="center"/>
              <w:rPr>
                <w:sz w:val="22"/>
                <w:szCs w:val="22"/>
                <w:lang w:val="en-GB" w:eastAsia="en-GB"/>
              </w:rPr>
            </w:pPr>
            <w:r>
              <w:rPr>
                <w:sz w:val="22"/>
                <w:szCs w:val="22"/>
                <w:lang w:val="en-GB" w:eastAsia="en-GB"/>
              </w:rPr>
              <w:t>0</w:t>
            </w:r>
          </w:p>
        </w:tc>
      </w:tr>
      <w:tr w:rsidR="00B46948" w:rsidRPr="002976D2" w14:paraId="60322833" w14:textId="77777777" w:rsidTr="00C73F3B">
        <w:trPr>
          <w:trHeight w:val="342"/>
        </w:trPr>
        <w:tc>
          <w:tcPr>
            <w:tcW w:w="2826" w:type="dxa"/>
          </w:tcPr>
          <w:p w14:paraId="6AE15A8F" w14:textId="77777777" w:rsidR="00B46948" w:rsidRPr="001F5807" w:rsidRDefault="00B46948" w:rsidP="00B46948">
            <w:pPr>
              <w:spacing w:before="0" w:after="0" w:line="320" w:lineRule="exact"/>
              <w:rPr>
                <w:sz w:val="22"/>
                <w:szCs w:val="22"/>
                <w:lang w:eastAsia="en-GB"/>
              </w:rPr>
            </w:pPr>
            <w:r w:rsidRPr="001F5807">
              <w:rPr>
                <w:sz w:val="22"/>
                <w:szCs w:val="22"/>
                <w:lang w:eastAsia="en-GB"/>
              </w:rPr>
              <w:t>Цефепим</w:t>
            </w:r>
          </w:p>
        </w:tc>
        <w:tc>
          <w:tcPr>
            <w:tcW w:w="1002" w:type="dxa"/>
          </w:tcPr>
          <w:p w14:paraId="625C203A" w14:textId="77777777" w:rsidR="00B46948" w:rsidRPr="001F5807" w:rsidRDefault="00B46948" w:rsidP="00C73F3B">
            <w:pPr>
              <w:spacing w:before="0" w:after="0" w:line="320" w:lineRule="exact"/>
              <w:jc w:val="center"/>
              <w:rPr>
                <w:sz w:val="22"/>
                <w:szCs w:val="22"/>
                <w:lang w:eastAsia="en-GB"/>
              </w:rPr>
            </w:pPr>
            <w:r w:rsidRPr="001F5807">
              <w:rPr>
                <w:sz w:val="22"/>
                <w:szCs w:val="22"/>
                <w:lang w:eastAsia="en-GB"/>
              </w:rPr>
              <w:t>+++</w:t>
            </w:r>
          </w:p>
        </w:tc>
        <w:tc>
          <w:tcPr>
            <w:tcW w:w="850" w:type="dxa"/>
          </w:tcPr>
          <w:p w14:paraId="034D29B7" w14:textId="77777777" w:rsidR="00B46948" w:rsidRPr="001F5807" w:rsidRDefault="00B46948" w:rsidP="00C73F3B">
            <w:pPr>
              <w:spacing w:before="0" w:after="0" w:line="320" w:lineRule="exact"/>
              <w:jc w:val="center"/>
              <w:rPr>
                <w:sz w:val="22"/>
                <w:szCs w:val="22"/>
                <w:lang w:eastAsia="en-GB"/>
              </w:rPr>
            </w:pPr>
            <w:r w:rsidRPr="001F5807">
              <w:rPr>
                <w:sz w:val="22"/>
                <w:szCs w:val="22"/>
                <w:lang w:eastAsia="en-GB"/>
              </w:rPr>
              <w:t>++</w:t>
            </w:r>
          </w:p>
        </w:tc>
        <w:tc>
          <w:tcPr>
            <w:tcW w:w="1134" w:type="dxa"/>
          </w:tcPr>
          <w:p w14:paraId="42460063" w14:textId="77777777" w:rsidR="00B46948" w:rsidRPr="001F5807" w:rsidRDefault="00B46948" w:rsidP="00C73F3B">
            <w:pPr>
              <w:spacing w:before="0" w:after="0" w:line="320" w:lineRule="exact"/>
              <w:jc w:val="center"/>
              <w:rPr>
                <w:sz w:val="22"/>
                <w:szCs w:val="22"/>
                <w:lang w:eastAsia="en-GB"/>
              </w:rPr>
            </w:pPr>
            <w:r w:rsidRPr="001F5807">
              <w:rPr>
                <w:sz w:val="22"/>
                <w:szCs w:val="22"/>
                <w:lang w:eastAsia="en-GB"/>
              </w:rPr>
              <w:t>+++</w:t>
            </w:r>
          </w:p>
        </w:tc>
        <w:tc>
          <w:tcPr>
            <w:tcW w:w="1701" w:type="dxa"/>
          </w:tcPr>
          <w:p w14:paraId="1289A492" w14:textId="77777777" w:rsidR="00B46948" w:rsidRPr="001F5807" w:rsidRDefault="00B46948" w:rsidP="00C73F3B">
            <w:pPr>
              <w:spacing w:before="0" w:after="0" w:line="320" w:lineRule="exact"/>
              <w:jc w:val="center"/>
              <w:rPr>
                <w:sz w:val="22"/>
                <w:szCs w:val="22"/>
                <w:lang w:eastAsia="en-GB"/>
              </w:rPr>
            </w:pPr>
            <w:r w:rsidRPr="001F5807">
              <w:rPr>
                <w:sz w:val="22"/>
                <w:szCs w:val="22"/>
                <w:lang w:eastAsia="en-GB"/>
              </w:rPr>
              <w:t>0</w:t>
            </w:r>
          </w:p>
        </w:tc>
        <w:tc>
          <w:tcPr>
            <w:tcW w:w="1276" w:type="dxa"/>
          </w:tcPr>
          <w:p w14:paraId="457B2DE9" w14:textId="77777777" w:rsidR="00B46948" w:rsidRPr="001F5807" w:rsidRDefault="00B46948" w:rsidP="00C73F3B">
            <w:pPr>
              <w:spacing w:before="0" w:after="0" w:line="320" w:lineRule="exact"/>
              <w:jc w:val="center"/>
              <w:rPr>
                <w:sz w:val="22"/>
                <w:szCs w:val="22"/>
                <w:lang w:eastAsia="en-GB"/>
              </w:rPr>
            </w:pPr>
            <w:r w:rsidRPr="001F5807">
              <w:rPr>
                <w:sz w:val="22"/>
                <w:szCs w:val="22"/>
                <w:lang w:eastAsia="en-GB"/>
              </w:rPr>
              <w:t>0</w:t>
            </w:r>
          </w:p>
        </w:tc>
        <w:tc>
          <w:tcPr>
            <w:tcW w:w="1276" w:type="dxa"/>
          </w:tcPr>
          <w:p w14:paraId="219D1851" w14:textId="77777777" w:rsidR="00B46948" w:rsidRPr="001F5807" w:rsidRDefault="00B46948" w:rsidP="00C73F3B">
            <w:pPr>
              <w:spacing w:before="0" w:after="0" w:line="320" w:lineRule="exact"/>
              <w:jc w:val="center"/>
              <w:rPr>
                <w:sz w:val="22"/>
                <w:szCs w:val="22"/>
                <w:lang w:eastAsia="en-GB"/>
              </w:rPr>
            </w:pPr>
            <w:r w:rsidRPr="001F5807">
              <w:rPr>
                <w:sz w:val="22"/>
                <w:szCs w:val="22"/>
                <w:lang w:eastAsia="en-GB"/>
              </w:rPr>
              <w:t>+++</w:t>
            </w:r>
          </w:p>
        </w:tc>
        <w:tc>
          <w:tcPr>
            <w:tcW w:w="1134" w:type="dxa"/>
          </w:tcPr>
          <w:p w14:paraId="22BA98A5" w14:textId="77777777" w:rsidR="00B46948" w:rsidRPr="001F5807" w:rsidRDefault="00B46948" w:rsidP="00C73F3B">
            <w:pPr>
              <w:spacing w:before="0" w:after="0" w:line="320" w:lineRule="exact"/>
              <w:jc w:val="center"/>
              <w:rPr>
                <w:sz w:val="22"/>
                <w:szCs w:val="22"/>
                <w:lang w:eastAsia="en-GB"/>
              </w:rPr>
            </w:pPr>
            <w:r w:rsidRPr="001F5807">
              <w:rPr>
                <w:sz w:val="22"/>
                <w:szCs w:val="22"/>
                <w:lang w:eastAsia="en-GB"/>
              </w:rPr>
              <w:t>0</w:t>
            </w:r>
          </w:p>
        </w:tc>
        <w:tc>
          <w:tcPr>
            <w:tcW w:w="1275" w:type="dxa"/>
          </w:tcPr>
          <w:p w14:paraId="6B7EB4C6" w14:textId="77777777" w:rsidR="00B46948" w:rsidRPr="00686CEF" w:rsidRDefault="00B46948" w:rsidP="00C73F3B">
            <w:pPr>
              <w:spacing w:before="0" w:after="0" w:line="320" w:lineRule="exact"/>
              <w:jc w:val="center"/>
              <w:rPr>
                <w:sz w:val="22"/>
                <w:szCs w:val="22"/>
                <w:lang w:eastAsia="en-GB"/>
              </w:rPr>
            </w:pPr>
            <w:r w:rsidRPr="00686CEF">
              <w:rPr>
                <w:sz w:val="22"/>
                <w:szCs w:val="22"/>
                <w:lang w:eastAsia="en-GB"/>
              </w:rPr>
              <w:t>++</w:t>
            </w:r>
          </w:p>
        </w:tc>
        <w:tc>
          <w:tcPr>
            <w:tcW w:w="1276" w:type="dxa"/>
          </w:tcPr>
          <w:p w14:paraId="76EA1107" w14:textId="77777777" w:rsidR="00B46948" w:rsidRPr="001F5807" w:rsidRDefault="00B46948" w:rsidP="00C73F3B">
            <w:pPr>
              <w:spacing w:before="0" w:after="0" w:line="320" w:lineRule="exact"/>
              <w:jc w:val="center"/>
              <w:rPr>
                <w:sz w:val="22"/>
                <w:szCs w:val="22"/>
                <w:lang w:eastAsia="en-GB"/>
              </w:rPr>
            </w:pPr>
            <w:r w:rsidRPr="001F5807">
              <w:rPr>
                <w:sz w:val="22"/>
                <w:szCs w:val="22"/>
                <w:lang w:eastAsia="en-GB"/>
              </w:rPr>
              <w:t>+++</w:t>
            </w:r>
          </w:p>
        </w:tc>
        <w:tc>
          <w:tcPr>
            <w:tcW w:w="1276" w:type="dxa"/>
          </w:tcPr>
          <w:p w14:paraId="0C9C388D" w14:textId="77777777" w:rsidR="00B46948" w:rsidRPr="002976D2" w:rsidRDefault="00B46948" w:rsidP="00C73F3B">
            <w:pPr>
              <w:spacing w:before="0" w:after="0" w:line="320" w:lineRule="exact"/>
              <w:ind w:right="34"/>
              <w:jc w:val="center"/>
              <w:rPr>
                <w:sz w:val="22"/>
                <w:szCs w:val="22"/>
                <w:lang w:val="en-GB" w:eastAsia="en-GB"/>
              </w:rPr>
            </w:pPr>
            <w:r w:rsidRPr="001F5807">
              <w:rPr>
                <w:sz w:val="22"/>
                <w:szCs w:val="22"/>
                <w:lang w:val="en-GB" w:eastAsia="en-GB"/>
              </w:rPr>
              <w:t>+</w:t>
            </w:r>
          </w:p>
        </w:tc>
      </w:tr>
      <w:tr w:rsidR="00B05FC1" w:rsidRPr="002976D2" w14:paraId="2D64ECC5" w14:textId="77777777" w:rsidTr="003E64AE">
        <w:trPr>
          <w:trHeight w:val="342"/>
        </w:trPr>
        <w:tc>
          <w:tcPr>
            <w:tcW w:w="2826" w:type="dxa"/>
          </w:tcPr>
          <w:p w14:paraId="7F3D2875" w14:textId="77777777" w:rsidR="00B05FC1" w:rsidRPr="002976D2" w:rsidRDefault="00B05FC1" w:rsidP="005806CB">
            <w:pPr>
              <w:spacing w:before="0" w:after="0" w:line="320" w:lineRule="exact"/>
              <w:rPr>
                <w:sz w:val="22"/>
                <w:szCs w:val="22"/>
                <w:lang w:eastAsia="en-GB"/>
              </w:rPr>
            </w:pPr>
            <w:r w:rsidRPr="002976D2">
              <w:rPr>
                <w:sz w:val="22"/>
                <w:szCs w:val="22"/>
                <w:lang w:eastAsia="en-GB"/>
              </w:rPr>
              <w:t>Цефтаролин</w:t>
            </w:r>
          </w:p>
        </w:tc>
        <w:tc>
          <w:tcPr>
            <w:tcW w:w="1002" w:type="dxa"/>
          </w:tcPr>
          <w:p w14:paraId="6845FAFA"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tcPr>
          <w:p w14:paraId="5FBA2701"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03773792"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tcPr>
          <w:p w14:paraId="0F9B863A"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5C791CA9"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2D4D6513"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0D2B500A"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5" w:type="dxa"/>
          </w:tcPr>
          <w:p w14:paraId="51AA43B5" w14:textId="77777777" w:rsidR="00B05FC1" w:rsidRPr="00686CEF" w:rsidRDefault="00B05FC1" w:rsidP="005806CB">
            <w:pPr>
              <w:spacing w:before="0" w:after="0" w:line="320" w:lineRule="exact"/>
              <w:jc w:val="center"/>
              <w:rPr>
                <w:sz w:val="22"/>
                <w:szCs w:val="22"/>
                <w:lang w:eastAsia="en-GB"/>
              </w:rPr>
            </w:pPr>
            <w:r w:rsidRPr="00686CEF">
              <w:rPr>
                <w:sz w:val="22"/>
                <w:szCs w:val="22"/>
                <w:lang w:eastAsia="en-GB"/>
              </w:rPr>
              <w:t>++</w:t>
            </w:r>
          </w:p>
        </w:tc>
        <w:tc>
          <w:tcPr>
            <w:tcW w:w="1276" w:type="dxa"/>
          </w:tcPr>
          <w:p w14:paraId="0BF459D0"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382638FC" w14:textId="77777777" w:rsidR="00B05FC1" w:rsidRPr="00B46948" w:rsidRDefault="00A41D5D" w:rsidP="005806CB">
            <w:pPr>
              <w:spacing w:before="0" w:after="0" w:line="320" w:lineRule="exact"/>
              <w:ind w:right="34"/>
              <w:jc w:val="center"/>
              <w:rPr>
                <w:sz w:val="22"/>
                <w:szCs w:val="22"/>
                <w:highlight w:val="yellow"/>
                <w:lang w:val="en-GB" w:eastAsia="en-GB"/>
              </w:rPr>
            </w:pPr>
            <w:r w:rsidRPr="00A41D5D">
              <w:rPr>
                <w:sz w:val="22"/>
                <w:szCs w:val="22"/>
                <w:lang w:val="en-GB" w:eastAsia="en-GB"/>
              </w:rPr>
              <w:t>0</w:t>
            </w:r>
          </w:p>
        </w:tc>
      </w:tr>
      <w:tr w:rsidR="00B05FC1" w:rsidRPr="002976D2" w14:paraId="09A5D52A" w14:textId="77777777" w:rsidTr="003E64AE">
        <w:tc>
          <w:tcPr>
            <w:tcW w:w="2826" w:type="dxa"/>
          </w:tcPr>
          <w:p w14:paraId="13DC1783" w14:textId="77777777" w:rsidR="00B05FC1" w:rsidRPr="002976D2" w:rsidRDefault="00B05FC1" w:rsidP="005806CB">
            <w:pPr>
              <w:spacing w:before="0" w:after="0" w:line="320" w:lineRule="exact"/>
              <w:rPr>
                <w:sz w:val="22"/>
                <w:szCs w:val="22"/>
                <w:lang w:eastAsia="en-GB"/>
              </w:rPr>
            </w:pPr>
            <w:r w:rsidRPr="002976D2">
              <w:rPr>
                <w:sz w:val="22"/>
                <w:szCs w:val="22"/>
                <w:lang w:eastAsia="en-GB"/>
              </w:rPr>
              <w:t>Эртапенем</w:t>
            </w:r>
          </w:p>
        </w:tc>
        <w:tc>
          <w:tcPr>
            <w:tcW w:w="1002" w:type="dxa"/>
          </w:tcPr>
          <w:p w14:paraId="7D7EBD2D"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tcPr>
          <w:p w14:paraId="022C573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7A1ABA29"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tcPr>
          <w:p w14:paraId="6E64A749"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26729E1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1628D5D1"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379F8280"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5" w:type="dxa"/>
          </w:tcPr>
          <w:p w14:paraId="7D5E3E97" w14:textId="77777777" w:rsidR="00B05FC1" w:rsidRPr="00686CEF" w:rsidRDefault="00B05FC1" w:rsidP="005806CB">
            <w:pPr>
              <w:spacing w:before="0" w:after="0" w:line="320" w:lineRule="exact"/>
              <w:jc w:val="center"/>
              <w:rPr>
                <w:sz w:val="22"/>
                <w:szCs w:val="22"/>
                <w:lang w:eastAsia="en-GB"/>
              </w:rPr>
            </w:pPr>
            <w:r w:rsidRPr="00686CEF">
              <w:rPr>
                <w:sz w:val="22"/>
                <w:szCs w:val="22"/>
                <w:lang w:eastAsia="en-GB"/>
              </w:rPr>
              <w:t>+++</w:t>
            </w:r>
          </w:p>
        </w:tc>
        <w:tc>
          <w:tcPr>
            <w:tcW w:w="1276" w:type="dxa"/>
          </w:tcPr>
          <w:p w14:paraId="23941BB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03F92FA7"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w:t>
            </w:r>
          </w:p>
        </w:tc>
      </w:tr>
      <w:tr w:rsidR="00B05FC1" w:rsidRPr="002976D2" w14:paraId="009593B2" w14:textId="77777777" w:rsidTr="003E64AE">
        <w:tc>
          <w:tcPr>
            <w:tcW w:w="2826" w:type="dxa"/>
          </w:tcPr>
          <w:p w14:paraId="39EF6847" w14:textId="77777777" w:rsidR="00B05FC1" w:rsidRPr="002976D2" w:rsidRDefault="00B05FC1" w:rsidP="005806CB">
            <w:pPr>
              <w:spacing w:before="0" w:after="0" w:line="320" w:lineRule="exact"/>
              <w:rPr>
                <w:sz w:val="22"/>
                <w:szCs w:val="22"/>
                <w:lang w:eastAsia="en-GB"/>
              </w:rPr>
            </w:pPr>
            <w:r w:rsidRPr="002976D2">
              <w:rPr>
                <w:sz w:val="22"/>
                <w:szCs w:val="22"/>
                <w:lang w:eastAsia="en-GB"/>
              </w:rPr>
              <w:t>Имипенем, меропенем</w:t>
            </w:r>
          </w:p>
        </w:tc>
        <w:tc>
          <w:tcPr>
            <w:tcW w:w="1002" w:type="dxa"/>
          </w:tcPr>
          <w:p w14:paraId="3080323A"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tcPr>
          <w:p w14:paraId="4113AB05"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2A94B164"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tcPr>
          <w:p w14:paraId="25660340"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55977162"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2DE5B337"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60190D0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5" w:type="dxa"/>
          </w:tcPr>
          <w:p w14:paraId="3C16EE9D" w14:textId="77777777" w:rsidR="00B05FC1" w:rsidRPr="00686CEF" w:rsidRDefault="00B05FC1" w:rsidP="005806CB">
            <w:pPr>
              <w:spacing w:before="0" w:after="0" w:line="320" w:lineRule="exact"/>
              <w:jc w:val="center"/>
              <w:rPr>
                <w:sz w:val="22"/>
                <w:szCs w:val="22"/>
                <w:lang w:eastAsia="en-GB"/>
              </w:rPr>
            </w:pPr>
            <w:r w:rsidRPr="00686CEF">
              <w:rPr>
                <w:sz w:val="22"/>
                <w:szCs w:val="22"/>
                <w:lang w:eastAsia="en-GB"/>
              </w:rPr>
              <w:t>+++</w:t>
            </w:r>
          </w:p>
        </w:tc>
        <w:tc>
          <w:tcPr>
            <w:tcW w:w="1276" w:type="dxa"/>
          </w:tcPr>
          <w:p w14:paraId="56CCC1AB"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tcPr>
          <w:p w14:paraId="082EA5A6"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w:t>
            </w:r>
          </w:p>
        </w:tc>
      </w:tr>
      <w:tr w:rsidR="00B05FC1" w:rsidRPr="002976D2" w14:paraId="0A9D20C7" w14:textId="77777777" w:rsidTr="003E64AE">
        <w:tc>
          <w:tcPr>
            <w:tcW w:w="2826" w:type="dxa"/>
          </w:tcPr>
          <w:p w14:paraId="054FC499" w14:textId="77777777" w:rsidR="00B05FC1" w:rsidRPr="002976D2" w:rsidRDefault="00B05FC1" w:rsidP="005806CB">
            <w:pPr>
              <w:spacing w:before="0" w:after="0" w:line="320" w:lineRule="exact"/>
              <w:rPr>
                <w:sz w:val="22"/>
                <w:szCs w:val="22"/>
                <w:lang w:eastAsia="en-GB"/>
              </w:rPr>
            </w:pPr>
            <w:r w:rsidRPr="002976D2">
              <w:rPr>
                <w:sz w:val="22"/>
                <w:szCs w:val="22"/>
                <w:lang w:eastAsia="en-GB"/>
              </w:rPr>
              <w:t>Макролиды</w:t>
            </w:r>
          </w:p>
        </w:tc>
        <w:tc>
          <w:tcPr>
            <w:tcW w:w="1002" w:type="dxa"/>
          </w:tcPr>
          <w:p w14:paraId="6035C626"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850" w:type="dxa"/>
          </w:tcPr>
          <w:p w14:paraId="09FF775B"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1134" w:type="dxa"/>
          </w:tcPr>
          <w:p w14:paraId="2892A697"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tcPr>
          <w:p w14:paraId="1D0DC21A"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1276" w:type="dxa"/>
          </w:tcPr>
          <w:p w14:paraId="33DC31B8"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1276" w:type="dxa"/>
          </w:tcPr>
          <w:p w14:paraId="216C2441"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1134" w:type="dxa"/>
          </w:tcPr>
          <w:p w14:paraId="4CB7A53C"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5" w:type="dxa"/>
          </w:tcPr>
          <w:p w14:paraId="3C4ABD8C" w14:textId="77777777" w:rsidR="00B05FC1" w:rsidRPr="00686CEF" w:rsidRDefault="00B05FC1" w:rsidP="005806CB">
            <w:pPr>
              <w:spacing w:before="0" w:after="0" w:line="320" w:lineRule="exact"/>
              <w:jc w:val="center"/>
              <w:rPr>
                <w:sz w:val="22"/>
                <w:szCs w:val="22"/>
                <w:lang w:val="en-GB" w:eastAsia="en-GB"/>
              </w:rPr>
            </w:pPr>
            <w:r w:rsidRPr="00686CEF">
              <w:rPr>
                <w:sz w:val="22"/>
                <w:szCs w:val="22"/>
                <w:lang w:val="en-GB" w:eastAsia="en-GB"/>
              </w:rPr>
              <w:t>0</w:t>
            </w:r>
          </w:p>
        </w:tc>
        <w:tc>
          <w:tcPr>
            <w:tcW w:w="1276" w:type="dxa"/>
          </w:tcPr>
          <w:p w14:paraId="1A567A0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0294340A"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0</w:t>
            </w:r>
          </w:p>
        </w:tc>
      </w:tr>
      <w:tr w:rsidR="00B05FC1" w:rsidRPr="002976D2" w14:paraId="484F69AC" w14:textId="77777777" w:rsidTr="003E64AE">
        <w:tc>
          <w:tcPr>
            <w:tcW w:w="2826" w:type="dxa"/>
          </w:tcPr>
          <w:p w14:paraId="48FF2E2A" w14:textId="77777777" w:rsidR="00B05FC1" w:rsidRPr="002976D2" w:rsidRDefault="00B05FC1" w:rsidP="005806CB">
            <w:pPr>
              <w:spacing w:before="0" w:after="0" w:line="320" w:lineRule="exact"/>
              <w:rPr>
                <w:sz w:val="22"/>
                <w:szCs w:val="22"/>
                <w:lang w:eastAsia="en-GB"/>
              </w:rPr>
            </w:pPr>
            <w:r w:rsidRPr="002976D2">
              <w:rPr>
                <w:sz w:val="22"/>
                <w:szCs w:val="22"/>
                <w:lang w:eastAsia="en-GB"/>
              </w:rPr>
              <w:t>Моксифлоксацин</w:t>
            </w:r>
            <w:r w:rsidR="0055614A">
              <w:rPr>
                <w:sz w:val="22"/>
                <w:szCs w:val="22"/>
                <w:lang w:eastAsia="en-GB"/>
              </w:rPr>
              <w:t>, гемифлоксацин</w:t>
            </w:r>
          </w:p>
        </w:tc>
        <w:tc>
          <w:tcPr>
            <w:tcW w:w="1002" w:type="dxa"/>
            <w:vAlign w:val="center"/>
          </w:tcPr>
          <w:p w14:paraId="009AD0C0"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vAlign w:val="center"/>
          </w:tcPr>
          <w:p w14:paraId="4E471597"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vAlign w:val="center"/>
          </w:tcPr>
          <w:p w14:paraId="1814126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vAlign w:val="center"/>
          </w:tcPr>
          <w:p w14:paraId="5512E8D6"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vAlign w:val="center"/>
          </w:tcPr>
          <w:p w14:paraId="517B3767"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vAlign w:val="center"/>
          </w:tcPr>
          <w:p w14:paraId="7F094634" w14:textId="77777777" w:rsidR="00B05FC1" w:rsidRPr="0055614A" w:rsidRDefault="00B05FC1" w:rsidP="005806CB">
            <w:pPr>
              <w:spacing w:before="0" w:after="0" w:line="320" w:lineRule="exact"/>
              <w:jc w:val="center"/>
              <w:rPr>
                <w:sz w:val="22"/>
                <w:szCs w:val="22"/>
                <w:lang w:eastAsia="en-GB"/>
              </w:rPr>
            </w:pPr>
            <w:r w:rsidRPr="002976D2">
              <w:rPr>
                <w:sz w:val="22"/>
                <w:szCs w:val="22"/>
                <w:lang w:eastAsia="en-GB"/>
              </w:rPr>
              <w:t>++</w:t>
            </w:r>
            <w:r w:rsidRPr="0055614A">
              <w:rPr>
                <w:sz w:val="22"/>
                <w:szCs w:val="22"/>
                <w:lang w:eastAsia="en-GB"/>
              </w:rPr>
              <w:t>+</w:t>
            </w:r>
          </w:p>
        </w:tc>
        <w:tc>
          <w:tcPr>
            <w:tcW w:w="1134" w:type="dxa"/>
            <w:vAlign w:val="center"/>
          </w:tcPr>
          <w:p w14:paraId="21D7264A"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5" w:type="dxa"/>
            <w:vAlign w:val="center"/>
          </w:tcPr>
          <w:p w14:paraId="55E49FDA" w14:textId="77777777" w:rsidR="00B05FC1" w:rsidRPr="00686CEF" w:rsidRDefault="00B05FC1" w:rsidP="005806CB">
            <w:pPr>
              <w:spacing w:before="0" w:after="0" w:line="320" w:lineRule="exact"/>
              <w:jc w:val="center"/>
              <w:rPr>
                <w:sz w:val="22"/>
                <w:szCs w:val="22"/>
                <w:lang w:eastAsia="en-GB"/>
              </w:rPr>
            </w:pPr>
            <w:r w:rsidRPr="00686CEF">
              <w:rPr>
                <w:sz w:val="22"/>
                <w:szCs w:val="22"/>
                <w:lang w:eastAsia="en-GB"/>
              </w:rPr>
              <w:t>++</w:t>
            </w:r>
          </w:p>
        </w:tc>
        <w:tc>
          <w:tcPr>
            <w:tcW w:w="1276" w:type="dxa"/>
            <w:vAlign w:val="center"/>
          </w:tcPr>
          <w:p w14:paraId="3ED54629" w14:textId="77777777" w:rsidR="00B05FC1" w:rsidRPr="0055614A" w:rsidRDefault="00A41D5D" w:rsidP="005806CB">
            <w:pPr>
              <w:spacing w:before="0" w:after="0" w:line="320" w:lineRule="exact"/>
              <w:jc w:val="center"/>
              <w:rPr>
                <w:sz w:val="22"/>
                <w:szCs w:val="22"/>
                <w:lang w:eastAsia="en-GB"/>
              </w:rPr>
            </w:pPr>
            <w:r>
              <w:rPr>
                <w:sz w:val="22"/>
                <w:szCs w:val="22"/>
                <w:lang w:eastAsia="en-GB"/>
              </w:rPr>
              <w:t>0</w:t>
            </w:r>
          </w:p>
        </w:tc>
        <w:tc>
          <w:tcPr>
            <w:tcW w:w="1276" w:type="dxa"/>
            <w:vAlign w:val="center"/>
          </w:tcPr>
          <w:p w14:paraId="16F1762D" w14:textId="77777777" w:rsidR="00B05FC1" w:rsidRPr="0055614A" w:rsidRDefault="00B05FC1" w:rsidP="005806CB">
            <w:pPr>
              <w:spacing w:before="0" w:after="0" w:line="320" w:lineRule="exact"/>
              <w:jc w:val="center"/>
              <w:rPr>
                <w:sz w:val="22"/>
                <w:szCs w:val="22"/>
                <w:lang w:eastAsia="en-GB"/>
              </w:rPr>
            </w:pPr>
            <w:r w:rsidRPr="0055614A">
              <w:rPr>
                <w:sz w:val="22"/>
                <w:szCs w:val="22"/>
                <w:lang w:eastAsia="en-GB"/>
              </w:rPr>
              <w:t>++</w:t>
            </w:r>
          </w:p>
        </w:tc>
      </w:tr>
      <w:tr w:rsidR="00B05FC1" w:rsidRPr="002976D2" w14:paraId="00FB958D" w14:textId="77777777" w:rsidTr="003E64AE">
        <w:tc>
          <w:tcPr>
            <w:tcW w:w="2826" w:type="dxa"/>
          </w:tcPr>
          <w:p w14:paraId="2995D6B5" w14:textId="77777777" w:rsidR="00B05FC1" w:rsidRPr="002976D2" w:rsidRDefault="00B05FC1" w:rsidP="005806CB">
            <w:pPr>
              <w:spacing w:before="0" w:after="0" w:line="320" w:lineRule="exact"/>
              <w:rPr>
                <w:sz w:val="22"/>
                <w:szCs w:val="22"/>
                <w:lang w:eastAsia="en-GB"/>
              </w:rPr>
            </w:pPr>
            <w:r w:rsidRPr="002976D2">
              <w:rPr>
                <w:sz w:val="22"/>
                <w:szCs w:val="22"/>
                <w:lang w:eastAsia="en-GB"/>
              </w:rPr>
              <w:t>Левофлоксацин</w:t>
            </w:r>
          </w:p>
        </w:tc>
        <w:tc>
          <w:tcPr>
            <w:tcW w:w="1002" w:type="dxa"/>
            <w:vAlign w:val="center"/>
          </w:tcPr>
          <w:p w14:paraId="745AB4D1"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vAlign w:val="center"/>
          </w:tcPr>
          <w:p w14:paraId="56D7B8AD"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vAlign w:val="center"/>
          </w:tcPr>
          <w:p w14:paraId="2CD49D57"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vAlign w:val="center"/>
          </w:tcPr>
          <w:p w14:paraId="73A4D9E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vAlign w:val="center"/>
          </w:tcPr>
          <w:p w14:paraId="1649A30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vAlign w:val="center"/>
          </w:tcPr>
          <w:p w14:paraId="22003177"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vAlign w:val="center"/>
          </w:tcPr>
          <w:p w14:paraId="7C76679C"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5" w:type="dxa"/>
            <w:vAlign w:val="center"/>
          </w:tcPr>
          <w:p w14:paraId="6571D384" w14:textId="77777777" w:rsidR="00B05FC1" w:rsidRPr="00A41D5D" w:rsidRDefault="00B05FC1" w:rsidP="005806CB">
            <w:pPr>
              <w:spacing w:before="0" w:after="0" w:line="320" w:lineRule="exact"/>
              <w:jc w:val="center"/>
              <w:rPr>
                <w:sz w:val="22"/>
                <w:szCs w:val="22"/>
                <w:highlight w:val="yellow"/>
                <w:lang w:eastAsia="en-GB"/>
              </w:rPr>
            </w:pPr>
            <w:r w:rsidRPr="00686CEF">
              <w:rPr>
                <w:sz w:val="22"/>
                <w:szCs w:val="22"/>
                <w:lang w:eastAsia="en-GB"/>
              </w:rPr>
              <w:t>++</w:t>
            </w:r>
          </w:p>
        </w:tc>
        <w:tc>
          <w:tcPr>
            <w:tcW w:w="1276" w:type="dxa"/>
            <w:vAlign w:val="center"/>
          </w:tcPr>
          <w:p w14:paraId="5ACC54EE"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vAlign w:val="center"/>
          </w:tcPr>
          <w:p w14:paraId="6BE31077"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0</w:t>
            </w:r>
          </w:p>
        </w:tc>
      </w:tr>
      <w:tr w:rsidR="00B05FC1" w:rsidRPr="002976D2" w14:paraId="78EB754A" w14:textId="77777777" w:rsidTr="003E64AE">
        <w:tc>
          <w:tcPr>
            <w:tcW w:w="2826" w:type="dxa"/>
          </w:tcPr>
          <w:p w14:paraId="4EA5007D" w14:textId="77777777" w:rsidR="00B05FC1" w:rsidRPr="002976D2" w:rsidRDefault="00B05FC1" w:rsidP="005806CB">
            <w:pPr>
              <w:spacing w:before="0" w:after="0" w:line="320" w:lineRule="exact"/>
              <w:rPr>
                <w:sz w:val="22"/>
                <w:szCs w:val="22"/>
                <w:lang w:eastAsia="en-GB"/>
              </w:rPr>
            </w:pPr>
            <w:r w:rsidRPr="002976D2">
              <w:rPr>
                <w:sz w:val="22"/>
                <w:szCs w:val="22"/>
                <w:lang w:eastAsia="en-GB"/>
              </w:rPr>
              <w:t>Ципрофлоксацин</w:t>
            </w:r>
          </w:p>
        </w:tc>
        <w:tc>
          <w:tcPr>
            <w:tcW w:w="1002" w:type="dxa"/>
          </w:tcPr>
          <w:p w14:paraId="2B109314"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tcPr>
          <w:p w14:paraId="35E73923"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0287C983"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701" w:type="dxa"/>
          </w:tcPr>
          <w:p w14:paraId="2E4A593E"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tcPr>
          <w:p w14:paraId="754E7145"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tcPr>
          <w:p w14:paraId="5D5C5B6D"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w:t>
            </w:r>
          </w:p>
        </w:tc>
        <w:tc>
          <w:tcPr>
            <w:tcW w:w="1134" w:type="dxa"/>
          </w:tcPr>
          <w:p w14:paraId="3B2C4C13"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val="en-US" w:eastAsia="en-GB"/>
              </w:rPr>
              <w:t>0</w:t>
            </w:r>
          </w:p>
        </w:tc>
        <w:tc>
          <w:tcPr>
            <w:tcW w:w="1275" w:type="dxa"/>
          </w:tcPr>
          <w:p w14:paraId="2D6F48D3"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tcPr>
          <w:p w14:paraId="21498AEA"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tcPr>
          <w:p w14:paraId="1D62F8B2"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0</w:t>
            </w:r>
          </w:p>
        </w:tc>
      </w:tr>
      <w:tr w:rsidR="00B05FC1" w:rsidRPr="002976D2" w14:paraId="1894A90E" w14:textId="77777777" w:rsidTr="003E64AE">
        <w:tc>
          <w:tcPr>
            <w:tcW w:w="2826" w:type="dxa"/>
          </w:tcPr>
          <w:p w14:paraId="7BFF93A9" w14:textId="77777777" w:rsidR="00B05FC1" w:rsidRPr="002976D2" w:rsidRDefault="00B05FC1" w:rsidP="005806CB">
            <w:pPr>
              <w:spacing w:before="0" w:after="0" w:line="320" w:lineRule="exact"/>
              <w:rPr>
                <w:sz w:val="22"/>
                <w:szCs w:val="22"/>
                <w:lang w:eastAsia="en-GB"/>
              </w:rPr>
            </w:pPr>
            <w:r w:rsidRPr="002976D2">
              <w:rPr>
                <w:sz w:val="22"/>
                <w:szCs w:val="22"/>
                <w:lang w:eastAsia="en-GB"/>
              </w:rPr>
              <w:t>Ванкомицин</w:t>
            </w:r>
          </w:p>
        </w:tc>
        <w:tc>
          <w:tcPr>
            <w:tcW w:w="1002" w:type="dxa"/>
            <w:vAlign w:val="center"/>
          </w:tcPr>
          <w:p w14:paraId="16D0BD4C"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w:t>
            </w:r>
            <w:r w:rsidR="00A41D5D">
              <w:rPr>
                <w:sz w:val="22"/>
                <w:szCs w:val="22"/>
                <w:lang w:eastAsia="en-GB"/>
              </w:rPr>
              <w:t>+</w:t>
            </w:r>
          </w:p>
        </w:tc>
        <w:tc>
          <w:tcPr>
            <w:tcW w:w="850" w:type="dxa"/>
            <w:vAlign w:val="center"/>
          </w:tcPr>
          <w:p w14:paraId="60FACCAC"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w:t>
            </w:r>
            <w:r w:rsidR="00A41D5D">
              <w:rPr>
                <w:sz w:val="22"/>
                <w:szCs w:val="22"/>
                <w:lang w:eastAsia="en-GB"/>
              </w:rPr>
              <w:t>+</w:t>
            </w:r>
          </w:p>
        </w:tc>
        <w:tc>
          <w:tcPr>
            <w:tcW w:w="1134" w:type="dxa"/>
          </w:tcPr>
          <w:p w14:paraId="108AC7F1"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701" w:type="dxa"/>
          </w:tcPr>
          <w:p w14:paraId="372519C8"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255ACE19"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vAlign w:val="center"/>
          </w:tcPr>
          <w:p w14:paraId="27A150A7" w14:textId="77777777" w:rsidR="00B05FC1" w:rsidRPr="00A41D5D" w:rsidRDefault="00B05FC1" w:rsidP="005806CB">
            <w:pPr>
              <w:spacing w:before="0" w:after="0" w:line="320" w:lineRule="exact"/>
              <w:jc w:val="center"/>
              <w:rPr>
                <w:sz w:val="22"/>
                <w:szCs w:val="22"/>
                <w:highlight w:val="yellow"/>
                <w:lang w:eastAsia="en-GB"/>
              </w:rPr>
            </w:pPr>
            <w:r w:rsidRPr="00686CEF">
              <w:rPr>
                <w:sz w:val="22"/>
                <w:szCs w:val="22"/>
                <w:lang w:eastAsia="en-GB"/>
              </w:rPr>
              <w:t>++</w:t>
            </w:r>
          </w:p>
        </w:tc>
        <w:tc>
          <w:tcPr>
            <w:tcW w:w="1134" w:type="dxa"/>
            <w:vAlign w:val="center"/>
          </w:tcPr>
          <w:p w14:paraId="729FD9A7"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5" w:type="dxa"/>
            <w:vAlign w:val="center"/>
          </w:tcPr>
          <w:p w14:paraId="796DC457"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vAlign w:val="center"/>
          </w:tcPr>
          <w:p w14:paraId="0312345F"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6C6FD03D"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0</w:t>
            </w:r>
          </w:p>
        </w:tc>
      </w:tr>
      <w:tr w:rsidR="00B05FC1" w:rsidRPr="002976D2" w14:paraId="4E6552D1" w14:textId="77777777" w:rsidTr="003E64AE">
        <w:tc>
          <w:tcPr>
            <w:tcW w:w="2826" w:type="dxa"/>
          </w:tcPr>
          <w:p w14:paraId="1A263011" w14:textId="77777777" w:rsidR="00B05FC1" w:rsidRPr="002976D2" w:rsidRDefault="00B05FC1" w:rsidP="005806CB">
            <w:pPr>
              <w:spacing w:before="0" w:after="0" w:line="320" w:lineRule="exact"/>
              <w:rPr>
                <w:sz w:val="22"/>
                <w:szCs w:val="22"/>
                <w:lang w:eastAsia="en-GB"/>
              </w:rPr>
            </w:pPr>
            <w:r w:rsidRPr="002976D2">
              <w:rPr>
                <w:sz w:val="22"/>
                <w:szCs w:val="22"/>
                <w:lang w:eastAsia="en-GB"/>
              </w:rPr>
              <w:t>Линезолид</w:t>
            </w:r>
          </w:p>
        </w:tc>
        <w:tc>
          <w:tcPr>
            <w:tcW w:w="1002" w:type="dxa"/>
            <w:vAlign w:val="center"/>
          </w:tcPr>
          <w:p w14:paraId="460EB592"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850" w:type="dxa"/>
            <w:vAlign w:val="center"/>
          </w:tcPr>
          <w:p w14:paraId="3D588120"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tcPr>
          <w:p w14:paraId="075E6F5C" w14:textId="77777777" w:rsidR="00B05FC1" w:rsidRPr="002976D2" w:rsidRDefault="00A41D5D" w:rsidP="005806CB">
            <w:pPr>
              <w:spacing w:before="0" w:after="0" w:line="320" w:lineRule="exact"/>
              <w:jc w:val="center"/>
              <w:rPr>
                <w:sz w:val="22"/>
                <w:szCs w:val="22"/>
                <w:lang w:eastAsia="en-GB"/>
              </w:rPr>
            </w:pPr>
            <w:r>
              <w:rPr>
                <w:sz w:val="22"/>
                <w:szCs w:val="22"/>
                <w:lang w:eastAsia="en-GB"/>
              </w:rPr>
              <w:t>0</w:t>
            </w:r>
          </w:p>
        </w:tc>
        <w:tc>
          <w:tcPr>
            <w:tcW w:w="1701" w:type="dxa"/>
            <w:vAlign w:val="center"/>
          </w:tcPr>
          <w:p w14:paraId="4CE2E1E1"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vAlign w:val="center"/>
          </w:tcPr>
          <w:p w14:paraId="37005D30"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vAlign w:val="center"/>
          </w:tcPr>
          <w:p w14:paraId="2403DC39"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134" w:type="dxa"/>
            <w:vAlign w:val="center"/>
          </w:tcPr>
          <w:p w14:paraId="43242BC2"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5" w:type="dxa"/>
            <w:vAlign w:val="center"/>
          </w:tcPr>
          <w:p w14:paraId="5DAF7C07"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vAlign w:val="center"/>
          </w:tcPr>
          <w:p w14:paraId="30360E7B"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24D65AC7"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0</w:t>
            </w:r>
          </w:p>
        </w:tc>
      </w:tr>
      <w:tr w:rsidR="00B05FC1" w:rsidRPr="002976D2" w14:paraId="5386170E" w14:textId="77777777" w:rsidTr="003E64AE">
        <w:tc>
          <w:tcPr>
            <w:tcW w:w="2826" w:type="dxa"/>
          </w:tcPr>
          <w:p w14:paraId="2027038E" w14:textId="77777777" w:rsidR="00B05FC1" w:rsidRPr="002976D2" w:rsidRDefault="00B05FC1" w:rsidP="005806CB">
            <w:pPr>
              <w:spacing w:before="0" w:after="0" w:line="320" w:lineRule="exact"/>
              <w:rPr>
                <w:sz w:val="22"/>
                <w:szCs w:val="22"/>
                <w:lang w:eastAsia="en-GB"/>
              </w:rPr>
            </w:pPr>
            <w:r w:rsidRPr="002976D2">
              <w:rPr>
                <w:sz w:val="22"/>
                <w:szCs w:val="22"/>
                <w:lang w:eastAsia="en-GB"/>
              </w:rPr>
              <w:t xml:space="preserve">Аминогликозиды </w:t>
            </w:r>
            <w:r w:rsidRPr="002976D2">
              <w:rPr>
                <w:sz w:val="22"/>
                <w:szCs w:val="22"/>
                <w:lang w:val="en-US" w:eastAsia="en-GB"/>
              </w:rPr>
              <w:t>II-III</w:t>
            </w:r>
            <w:r w:rsidRPr="002976D2">
              <w:rPr>
                <w:sz w:val="22"/>
                <w:szCs w:val="22"/>
                <w:lang w:eastAsia="en-GB"/>
              </w:rPr>
              <w:t xml:space="preserve"> </w:t>
            </w:r>
          </w:p>
        </w:tc>
        <w:tc>
          <w:tcPr>
            <w:tcW w:w="1002" w:type="dxa"/>
          </w:tcPr>
          <w:p w14:paraId="13C01A15"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val="en-US" w:eastAsia="en-GB"/>
              </w:rPr>
              <w:t>0</w:t>
            </w:r>
          </w:p>
        </w:tc>
        <w:tc>
          <w:tcPr>
            <w:tcW w:w="850" w:type="dxa"/>
          </w:tcPr>
          <w:p w14:paraId="4BB553A5"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val="en-US" w:eastAsia="en-GB"/>
              </w:rPr>
              <w:t>0</w:t>
            </w:r>
          </w:p>
        </w:tc>
        <w:tc>
          <w:tcPr>
            <w:tcW w:w="1134" w:type="dxa"/>
          </w:tcPr>
          <w:p w14:paraId="0656CDBE"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w:t>
            </w:r>
          </w:p>
        </w:tc>
        <w:tc>
          <w:tcPr>
            <w:tcW w:w="1701" w:type="dxa"/>
          </w:tcPr>
          <w:p w14:paraId="4B1F9B9C"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val="en-US" w:eastAsia="en-GB"/>
              </w:rPr>
              <w:t>0</w:t>
            </w:r>
          </w:p>
        </w:tc>
        <w:tc>
          <w:tcPr>
            <w:tcW w:w="1276" w:type="dxa"/>
          </w:tcPr>
          <w:p w14:paraId="16A1823F"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val="en-US" w:eastAsia="en-GB"/>
              </w:rPr>
              <w:t>0</w:t>
            </w:r>
          </w:p>
        </w:tc>
        <w:tc>
          <w:tcPr>
            <w:tcW w:w="1276" w:type="dxa"/>
            <w:vAlign w:val="center"/>
          </w:tcPr>
          <w:p w14:paraId="4D0E64CE"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w:t>
            </w:r>
          </w:p>
        </w:tc>
        <w:tc>
          <w:tcPr>
            <w:tcW w:w="1134" w:type="dxa"/>
            <w:vAlign w:val="center"/>
          </w:tcPr>
          <w:p w14:paraId="3C3E1C56"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0</w:t>
            </w:r>
          </w:p>
        </w:tc>
        <w:tc>
          <w:tcPr>
            <w:tcW w:w="1275" w:type="dxa"/>
          </w:tcPr>
          <w:p w14:paraId="35D1DF7E"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tcPr>
          <w:p w14:paraId="4F77ACDB"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w:t>
            </w:r>
          </w:p>
        </w:tc>
        <w:tc>
          <w:tcPr>
            <w:tcW w:w="1276" w:type="dxa"/>
          </w:tcPr>
          <w:p w14:paraId="3D2F1D5C"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0</w:t>
            </w:r>
          </w:p>
        </w:tc>
      </w:tr>
      <w:tr w:rsidR="00B05FC1" w:rsidRPr="002976D2" w14:paraId="4CA82B41" w14:textId="77777777" w:rsidTr="00B15BB1">
        <w:trPr>
          <w:trHeight w:val="181"/>
        </w:trPr>
        <w:tc>
          <w:tcPr>
            <w:tcW w:w="2826" w:type="dxa"/>
          </w:tcPr>
          <w:p w14:paraId="5A2F5C9C" w14:textId="77777777" w:rsidR="00B05FC1" w:rsidRPr="002976D2" w:rsidRDefault="00B05FC1" w:rsidP="005806CB">
            <w:pPr>
              <w:spacing w:before="0" w:after="0" w:line="320" w:lineRule="exact"/>
              <w:rPr>
                <w:sz w:val="22"/>
                <w:szCs w:val="22"/>
                <w:lang w:eastAsia="en-GB"/>
              </w:rPr>
            </w:pPr>
            <w:r w:rsidRPr="002976D2">
              <w:rPr>
                <w:sz w:val="22"/>
                <w:szCs w:val="22"/>
                <w:lang w:eastAsia="en-GB"/>
              </w:rPr>
              <w:t xml:space="preserve">Клиндамицин </w:t>
            </w:r>
          </w:p>
        </w:tc>
        <w:tc>
          <w:tcPr>
            <w:tcW w:w="1002" w:type="dxa"/>
          </w:tcPr>
          <w:p w14:paraId="6600B56B"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850" w:type="dxa"/>
          </w:tcPr>
          <w:p w14:paraId="443CC787" w14:textId="77777777" w:rsidR="00B05FC1" w:rsidRPr="002976D2" w:rsidRDefault="00B05FC1" w:rsidP="005806CB">
            <w:pPr>
              <w:spacing w:before="0" w:after="0" w:line="320" w:lineRule="exact"/>
              <w:jc w:val="center"/>
              <w:rPr>
                <w:sz w:val="22"/>
                <w:szCs w:val="22"/>
                <w:lang w:val="en-GB" w:eastAsia="en-GB"/>
              </w:rPr>
            </w:pPr>
            <w:r w:rsidRPr="002976D2">
              <w:rPr>
                <w:sz w:val="22"/>
                <w:szCs w:val="22"/>
                <w:lang w:val="en-GB" w:eastAsia="en-GB"/>
              </w:rPr>
              <w:t>+</w:t>
            </w:r>
          </w:p>
        </w:tc>
        <w:tc>
          <w:tcPr>
            <w:tcW w:w="1134" w:type="dxa"/>
          </w:tcPr>
          <w:p w14:paraId="6ABF50F8"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w:t>
            </w:r>
          </w:p>
        </w:tc>
        <w:tc>
          <w:tcPr>
            <w:tcW w:w="1701" w:type="dxa"/>
          </w:tcPr>
          <w:p w14:paraId="48922C82"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val="en-US" w:eastAsia="en-GB"/>
              </w:rPr>
              <w:t>0</w:t>
            </w:r>
          </w:p>
        </w:tc>
        <w:tc>
          <w:tcPr>
            <w:tcW w:w="1276" w:type="dxa"/>
          </w:tcPr>
          <w:p w14:paraId="2AC25F14"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val="en-US" w:eastAsia="en-GB"/>
              </w:rPr>
              <w:t>0</w:t>
            </w:r>
          </w:p>
        </w:tc>
        <w:tc>
          <w:tcPr>
            <w:tcW w:w="1276" w:type="dxa"/>
            <w:vAlign w:val="center"/>
          </w:tcPr>
          <w:p w14:paraId="7DC652A9"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w:t>
            </w:r>
          </w:p>
        </w:tc>
        <w:tc>
          <w:tcPr>
            <w:tcW w:w="1134" w:type="dxa"/>
            <w:vAlign w:val="center"/>
          </w:tcPr>
          <w:p w14:paraId="3C5E19C7" w14:textId="77777777" w:rsidR="00B05FC1" w:rsidRPr="002976D2" w:rsidRDefault="00B05FC1" w:rsidP="005806CB">
            <w:pPr>
              <w:spacing w:before="0" w:after="0" w:line="320" w:lineRule="exact"/>
              <w:jc w:val="center"/>
              <w:rPr>
                <w:sz w:val="22"/>
                <w:szCs w:val="22"/>
                <w:lang w:val="en-US" w:eastAsia="en-GB"/>
              </w:rPr>
            </w:pPr>
            <w:r w:rsidRPr="002976D2">
              <w:rPr>
                <w:sz w:val="22"/>
                <w:szCs w:val="22"/>
                <w:lang w:eastAsia="en-GB"/>
              </w:rPr>
              <w:t>+</w:t>
            </w:r>
          </w:p>
        </w:tc>
        <w:tc>
          <w:tcPr>
            <w:tcW w:w="1275" w:type="dxa"/>
          </w:tcPr>
          <w:p w14:paraId="010FAEDB"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51B3A694" w14:textId="77777777" w:rsidR="00B05FC1" w:rsidRPr="002976D2" w:rsidRDefault="00B05FC1" w:rsidP="005806CB">
            <w:pPr>
              <w:spacing w:before="0" w:after="0" w:line="320" w:lineRule="exact"/>
              <w:jc w:val="center"/>
              <w:rPr>
                <w:sz w:val="22"/>
                <w:szCs w:val="22"/>
                <w:lang w:eastAsia="en-GB"/>
              </w:rPr>
            </w:pPr>
            <w:r w:rsidRPr="002976D2">
              <w:rPr>
                <w:sz w:val="22"/>
                <w:szCs w:val="22"/>
                <w:lang w:eastAsia="en-GB"/>
              </w:rPr>
              <w:t>0</w:t>
            </w:r>
          </w:p>
        </w:tc>
        <w:tc>
          <w:tcPr>
            <w:tcW w:w="1276" w:type="dxa"/>
          </w:tcPr>
          <w:p w14:paraId="740A5D3F" w14:textId="77777777" w:rsidR="00B05FC1" w:rsidRPr="002976D2" w:rsidRDefault="00B05FC1" w:rsidP="005806CB">
            <w:pPr>
              <w:spacing w:before="0" w:after="0" w:line="320" w:lineRule="exact"/>
              <w:ind w:right="34"/>
              <w:jc w:val="center"/>
              <w:rPr>
                <w:sz w:val="22"/>
                <w:szCs w:val="22"/>
                <w:lang w:val="en-GB" w:eastAsia="en-GB"/>
              </w:rPr>
            </w:pPr>
            <w:r w:rsidRPr="002976D2">
              <w:rPr>
                <w:sz w:val="22"/>
                <w:szCs w:val="22"/>
                <w:lang w:val="en-GB" w:eastAsia="en-GB"/>
              </w:rPr>
              <w:t>++</w:t>
            </w:r>
          </w:p>
        </w:tc>
      </w:tr>
    </w:tbl>
    <w:p w14:paraId="6A902FB5" w14:textId="77777777" w:rsidR="002976D2" w:rsidRDefault="002976D2" w:rsidP="002976D2">
      <w:pPr>
        <w:pStyle w:val="21"/>
        <w:tabs>
          <w:tab w:val="left" w:pos="1701"/>
        </w:tabs>
        <w:spacing w:line="260" w:lineRule="exact"/>
        <w:ind w:right="-312" w:firstLine="0"/>
        <w:jc w:val="left"/>
        <w:rPr>
          <w:sz w:val="20"/>
          <w:szCs w:val="22"/>
        </w:rPr>
      </w:pPr>
      <w:r w:rsidRPr="002141CE">
        <w:rPr>
          <w:i/>
          <w:sz w:val="20"/>
          <w:szCs w:val="22"/>
        </w:rPr>
        <w:t>Примечание:</w:t>
      </w:r>
      <w:r w:rsidRPr="000B7C15">
        <w:rPr>
          <w:i/>
          <w:sz w:val="20"/>
          <w:szCs w:val="22"/>
        </w:rPr>
        <w:t xml:space="preserve"> </w:t>
      </w:r>
      <w:r w:rsidRPr="002141CE">
        <w:rPr>
          <w:b/>
          <w:sz w:val="20"/>
          <w:szCs w:val="22"/>
        </w:rPr>
        <w:t>+++</w:t>
      </w:r>
      <w:r w:rsidRPr="000B7C15">
        <w:rPr>
          <w:b/>
          <w:sz w:val="20"/>
          <w:szCs w:val="22"/>
        </w:rPr>
        <w:t xml:space="preserve"> </w:t>
      </w:r>
      <w:r w:rsidRPr="002141CE">
        <w:rPr>
          <w:sz w:val="20"/>
          <w:szCs w:val="22"/>
        </w:rPr>
        <w:t>высокая активность, подтверждённая клиническими данными</w:t>
      </w:r>
      <w:r w:rsidRPr="000B7C15">
        <w:rPr>
          <w:sz w:val="20"/>
          <w:szCs w:val="22"/>
        </w:rPr>
        <w:t xml:space="preserve">,  </w:t>
      </w:r>
      <w:r w:rsidRPr="002141CE">
        <w:rPr>
          <w:sz w:val="20"/>
          <w:szCs w:val="22"/>
        </w:rPr>
        <w:t xml:space="preserve"> может быть препаратом выбора</w:t>
      </w:r>
      <w:r w:rsidRPr="000B7C15">
        <w:rPr>
          <w:sz w:val="20"/>
          <w:szCs w:val="22"/>
        </w:rPr>
        <w:t xml:space="preserve">; </w:t>
      </w:r>
      <w:r w:rsidRPr="002141CE">
        <w:rPr>
          <w:b/>
          <w:sz w:val="20"/>
          <w:szCs w:val="22"/>
        </w:rPr>
        <w:t>++</w:t>
      </w:r>
      <w:r w:rsidRPr="000B7C15">
        <w:rPr>
          <w:b/>
          <w:sz w:val="20"/>
          <w:szCs w:val="22"/>
        </w:rPr>
        <w:t xml:space="preserve"> </w:t>
      </w:r>
      <w:r w:rsidRPr="002141CE">
        <w:rPr>
          <w:sz w:val="20"/>
          <w:szCs w:val="22"/>
        </w:rPr>
        <w:t>активность, подтверждённая клиническими данными</w:t>
      </w:r>
      <w:r w:rsidRPr="000B7C15">
        <w:rPr>
          <w:sz w:val="20"/>
          <w:szCs w:val="22"/>
        </w:rPr>
        <w:t xml:space="preserve">, </w:t>
      </w:r>
      <w:r w:rsidRPr="002141CE">
        <w:rPr>
          <w:sz w:val="20"/>
          <w:szCs w:val="22"/>
        </w:rPr>
        <w:t xml:space="preserve"> может быть препаратом альтернативы</w:t>
      </w:r>
      <w:r w:rsidRPr="000B7C15">
        <w:rPr>
          <w:sz w:val="20"/>
          <w:szCs w:val="22"/>
        </w:rPr>
        <w:t xml:space="preserve">, </w:t>
      </w:r>
      <w:r w:rsidRPr="002141CE">
        <w:rPr>
          <w:b/>
          <w:sz w:val="20"/>
          <w:szCs w:val="22"/>
        </w:rPr>
        <w:t>+</w:t>
      </w:r>
      <w:r w:rsidRPr="000B7C15">
        <w:rPr>
          <w:sz w:val="20"/>
          <w:szCs w:val="22"/>
        </w:rPr>
        <w:t xml:space="preserve"> </w:t>
      </w:r>
      <w:r w:rsidRPr="002141CE">
        <w:rPr>
          <w:sz w:val="20"/>
          <w:szCs w:val="22"/>
        </w:rPr>
        <w:t>низкая активность АМП</w:t>
      </w:r>
      <w:r w:rsidRPr="000B7C15">
        <w:rPr>
          <w:sz w:val="20"/>
          <w:szCs w:val="22"/>
        </w:rPr>
        <w:t xml:space="preserve">; </w:t>
      </w:r>
      <w:r>
        <w:rPr>
          <w:sz w:val="20"/>
          <w:szCs w:val="22"/>
        </w:rPr>
        <w:t>0 о</w:t>
      </w:r>
      <w:r w:rsidRPr="002141CE">
        <w:rPr>
          <w:sz w:val="20"/>
          <w:szCs w:val="22"/>
          <w:lang w:eastAsia="en-GB"/>
        </w:rPr>
        <w:t xml:space="preserve">тсутствие клинически значимой активности (в некоторых случаях </w:t>
      </w:r>
      <w:r>
        <w:rPr>
          <w:sz w:val="20"/>
          <w:szCs w:val="22"/>
          <w:lang w:eastAsia="en-GB"/>
        </w:rPr>
        <w:t>активность только</w:t>
      </w:r>
      <w:r w:rsidRPr="002141CE">
        <w:rPr>
          <w:sz w:val="20"/>
          <w:szCs w:val="22"/>
          <w:lang w:eastAsia="en-GB"/>
        </w:rPr>
        <w:t xml:space="preserve"> </w:t>
      </w:r>
      <w:r w:rsidRPr="002141CE">
        <w:rPr>
          <w:i/>
          <w:sz w:val="20"/>
          <w:szCs w:val="22"/>
          <w:lang w:val="en-GB" w:eastAsia="en-GB"/>
        </w:rPr>
        <w:t>in</w:t>
      </w:r>
      <w:r w:rsidRPr="002141CE">
        <w:rPr>
          <w:i/>
          <w:sz w:val="20"/>
          <w:szCs w:val="22"/>
          <w:lang w:eastAsia="en-GB"/>
        </w:rPr>
        <w:t xml:space="preserve"> </w:t>
      </w:r>
      <w:r w:rsidRPr="002141CE">
        <w:rPr>
          <w:i/>
          <w:sz w:val="20"/>
          <w:szCs w:val="22"/>
          <w:lang w:val="en-GB" w:eastAsia="en-GB"/>
        </w:rPr>
        <w:t>vitro</w:t>
      </w:r>
      <w:r w:rsidRPr="002141CE">
        <w:rPr>
          <w:sz w:val="20"/>
          <w:szCs w:val="22"/>
          <w:lang w:eastAsia="en-GB"/>
        </w:rPr>
        <w:t>)</w:t>
      </w:r>
      <w:r w:rsidRPr="000B7C15">
        <w:rPr>
          <w:sz w:val="20"/>
          <w:szCs w:val="22"/>
          <w:lang w:eastAsia="en-GB"/>
        </w:rPr>
        <w:t xml:space="preserve">; </w:t>
      </w:r>
      <w:r w:rsidRPr="000B7C15">
        <w:rPr>
          <w:sz w:val="20"/>
          <w:szCs w:val="22"/>
          <w:lang w:eastAsia="en-GB"/>
        </w:rPr>
        <w:br/>
      </w:r>
      <w:r w:rsidRPr="000B7C15">
        <w:rPr>
          <w:sz w:val="20"/>
          <w:szCs w:val="22"/>
          <w:vertAlign w:val="superscript"/>
          <w:lang w:eastAsia="en-GB"/>
        </w:rPr>
        <w:t>1</w:t>
      </w:r>
      <w:r w:rsidRPr="00BE18C1">
        <w:rPr>
          <w:sz w:val="20"/>
          <w:szCs w:val="22"/>
        </w:rPr>
        <w:t xml:space="preserve"> при отсутствии активности против грам(-) анаэробов препарат расценивается как неактивный</w:t>
      </w:r>
    </w:p>
    <w:p w14:paraId="38831D74" w14:textId="77777777" w:rsidR="004C1E54" w:rsidRDefault="004C1E54" w:rsidP="002976D2">
      <w:pPr>
        <w:pStyle w:val="21"/>
        <w:tabs>
          <w:tab w:val="left" w:pos="1701"/>
        </w:tabs>
        <w:spacing w:line="260" w:lineRule="exact"/>
        <w:ind w:right="-312" w:firstLine="0"/>
        <w:jc w:val="left"/>
        <w:rPr>
          <w:sz w:val="20"/>
          <w:szCs w:val="22"/>
        </w:rPr>
      </w:pPr>
    </w:p>
    <w:p w14:paraId="190DB7CC" w14:textId="77777777" w:rsidR="004C1E54" w:rsidRDefault="004C1E54" w:rsidP="002976D2">
      <w:pPr>
        <w:pStyle w:val="21"/>
        <w:tabs>
          <w:tab w:val="left" w:pos="1701"/>
        </w:tabs>
        <w:spacing w:line="260" w:lineRule="exact"/>
        <w:ind w:right="-312" w:firstLine="0"/>
        <w:jc w:val="left"/>
        <w:rPr>
          <w:i/>
          <w:sz w:val="20"/>
          <w:szCs w:val="22"/>
          <w:lang w:eastAsia="en-GB"/>
        </w:rPr>
        <w:sectPr w:rsidR="004C1E54" w:rsidSect="002976D2">
          <w:pgSz w:w="16838" w:h="11906" w:orient="landscape"/>
          <w:pgMar w:top="991" w:right="1134" w:bottom="709" w:left="1134" w:header="708" w:footer="708" w:gutter="0"/>
          <w:cols w:space="708"/>
          <w:docGrid w:linePitch="360"/>
        </w:sectPr>
      </w:pPr>
    </w:p>
    <w:p w14:paraId="3E50B99E" w14:textId="77777777" w:rsidR="00FB3EE4" w:rsidRDefault="00FB3EE4" w:rsidP="00B00428">
      <w:pPr>
        <w:pStyle w:val="2"/>
        <w:rPr>
          <w:u w:val="single"/>
        </w:rPr>
      </w:pPr>
      <w:r w:rsidRPr="004F6CCF">
        <w:rPr>
          <w:u w:val="single"/>
        </w:rPr>
        <w:lastRenderedPageBreak/>
        <w:t>3.</w:t>
      </w:r>
      <w:r>
        <w:rPr>
          <w:u w:val="single"/>
        </w:rPr>
        <w:t>3</w:t>
      </w:r>
      <w:r w:rsidRPr="004F6CCF">
        <w:rPr>
          <w:u w:val="single"/>
        </w:rPr>
        <w:t xml:space="preserve">. </w:t>
      </w:r>
      <w:r>
        <w:rPr>
          <w:u w:val="single"/>
        </w:rPr>
        <w:t xml:space="preserve">Лечение амбулаторных пациентов </w:t>
      </w:r>
    </w:p>
    <w:p w14:paraId="39EDB831" w14:textId="77777777" w:rsidR="00F90A66" w:rsidRPr="00F90A66" w:rsidRDefault="00F90A66" w:rsidP="00F90A66">
      <w:pPr>
        <w:spacing w:before="0" w:after="0" w:line="360" w:lineRule="auto"/>
      </w:pPr>
    </w:p>
    <w:p w14:paraId="6FC008D0" w14:textId="77777777" w:rsidR="00F90A66" w:rsidRDefault="00C33E44" w:rsidP="008544DA">
      <w:pPr>
        <w:pStyle w:val="af7"/>
        <w:numPr>
          <w:ilvl w:val="0"/>
          <w:numId w:val="31"/>
        </w:numPr>
        <w:spacing w:before="0" w:after="0" w:line="360" w:lineRule="auto"/>
        <w:ind w:left="851" w:hanging="425"/>
        <w:jc w:val="both"/>
      </w:pPr>
      <w:r w:rsidRPr="00E67786">
        <w:t>Всем пациентам с определенным диагнозом ВП</w:t>
      </w:r>
      <w:r>
        <w:t xml:space="preserve"> в как можно более </w:t>
      </w:r>
      <w:r w:rsidRPr="00201C57">
        <w:rPr>
          <w:color w:val="000000"/>
          <w:szCs w:val="24"/>
        </w:rPr>
        <w:t xml:space="preserve">короткие </w:t>
      </w:r>
      <w:r>
        <w:rPr>
          <w:color w:val="000000"/>
          <w:szCs w:val="24"/>
        </w:rPr>
        <w:t xml:space="preserve">сроки должны назначаться системные </w:t>
      </w:r>
      <w:r w:rsidR="00FC6A6F">
        <w:t>АБП</w:t>
      </w:r>
      <w:r w:rsidR="00F90A66" w:rsidRPr="000A69F8">
        <w:rPr>
          <w:color w:val="000000"/>
          <w:szCs w:val="24"/>
        </w:rPr>
        <w:t>;</w:t>
      </w:r>
      <w:r w:rsidR="00F90A66" w:rsidRPr="007761EF">
        <w:t xml:space="preserve"> </w:t>
      </w:r>
    </w:p>
    <w:p w14:paraId="351F0BAC" w14:textId="77777777" w:rsidR="00F90A66" w:rsidRDefault="00F90A66" w:rsidP="00F90A66">
      <w:pPr>
        <w:spacing w:before="120" w:after="0" w:line="360" w:lineRule="auto"/>
        <w:ind w:right="-1"/>
        <w:jc w:val="both"/>
        <w:rPr>
          <w:szCs w:val="24"/>
        </w:rPr>
      </w:pPr>
      <w:r w:rsidRPr="008E2196">
        <w:rPr>
          <w:b/>
          <w:szCs w:val="24"/>
        </w:rPr>
        <w:t>Уровень убедительности рекомендаций</w:t>
      </w:r>
      <w:r w:rsidRPr="008E2196">
        <w:rPr>
          <w:b/>
          <w:szCs w:val="24"/>
          <w:lang w:eastAsia="en-US"/>
        </w:rPr>
        <w:t xml:space="preserve"> </w:t>
      </w:r>
      <w:r w:rsidRPr="008E2196">
        <w:rPr>
          <w:b/>
          <w:szCs w:val="24"/>
          <w:lang w:val="en-US" w:eastAsia="en-US"/>
        </w:rPr>
        <w:t>I</w:t>
      </w:r>
      <w:r w:rsidRPr="008E2196">
        <w:rPr>
          <w:b/>
          <w:szCs w:val="24"/>
          <w:lang w:eastAsia="en-US"/>
        </w:rPr>
        <w:t xml:space="preserve"> </w:t>
      </w:r>
      <w:r w:rsidRPr="008E2196">
        <w:rPr>
          <w:szCs w:val="24"/>
          <w:lang w:eastAsia="en-US"/>
        </w:rPr>
        <w:t>(</w:t>
      </w:r>
      <w:r w:rsidRPr="008E2196">
        <w:rPr>
          <w:szCs w:val="24"/>
        </w:rPr>
        <w:t xml:space="preserve">Уровень </w:t>
      </w:r>
      <w:r w:rsidRPr="008E2196">
        <w:rPr>
          <w:szCs w:val="24"/>
          <w:lang w:eastAsia="en-US"/>
        </w:rPr>
        <w:t>достоверности доказательств</w:t>
      </w:r>
      <w:r w:rsidRPr="008E2196">
        <w:rPr>
          <w:szCs w:val="24"/>
        </w:rPr>
        <w:t xml:space="preserve"> </w:t>
      </w:r>
      <w:r w:rsidR="008E2196">
        <w:rPr>
          <w:szCs w:val="24"/>
          <w:lang w:eastAsia="en-US"/>
        </w:rPr>
        <w:t>B</w:t>
      </w:r>
      <w:r w:rsidRPr="008E2196">
        <w:rPr>
          <w:szCs w:val="24"/>
          <w:lang w:eastAsia="en-US"/>
        </w:rPr>
        <w:t>)</w:t>
      </w:r>
      <w:r w:rsidRPr="008E2196">
        <w:rPr>
          <w:szCs w:val="24"/>
        </w:rPr>
        <w:t xml:space="preserve"> </w:t>
      </w:r>
      <w:r w:rsidRPr="008E2196">
        <w:rPr>
          <w:b/>
          <w:szCs w:val="24"/>
        </w:rPr>
        <w:t xml:space="preserve"> </w:t>
      </w:r>
      <w:r w:rsidRPr="000078FA">
        <w:rPr>
          <w:szCs w:val="24"/>
        </w:rPr>
        <w:t>[</w:t>
      </w:r>
      <w:r w:rsidR="00F87A67" w:rsidRPr="000078FA">
        <w:rPr>
          <w:szCs w:val="24"/>
        </w:rPr>
        <w:t>1,</w:t>
      </w:r>
      <w:r w:rsidR="000078FA" w:rsidRPr="000078FA">
        <w:rPr>
          <w:szCs w:val="24"/>
        </w:rPr>
        <w:t>59</w:t>
      </w:r>
      <w:r w:rsidRPr="000078FA">
        <w:rPr>
          <w:szCs w:val="24"/>
        </w:rPr>
        <w:t>].</w:t>
      </w:r>
    </w:p>
    <w:p w14:paraId="030FA5EC" w14:textId="77777777" w:rsidR="00FC6A6F" w:rsidRDefault="00FC6A6F" w:rsidP="00FC6A6F">
      <w:pPr>
        <w:spacing w:before="0" w:after="0" w:line="360" w:lineRule="auto"/>
        <w:jc w:val="both"/>
        <w:rPr>
          <w:b/>
          <w:i/>
          <w:szCs w:val="24"/>
        </w:rPr>
      </w:pPr>
      <w:r w:rsidRPr="0072169A">
        <w:rPr>
          <w:b/>
          <w:i/>
          <w:szCs w:val="24"/>
        </w:rPr>
        <w:t>Комментарии:</w:t>
      </w:r>
    </w:p>
    <w:p w14:paraId="0A5CF972" w14:textId="77777777" w:rsidR="005441ED" w:rsidRPr="000A69F8" w:rsidRDefault="00027CAA" w:rsidP="005441ED">
      <w:pPr>
        <w:autoSpaceDE w:val="0"/>
        <w:autoSpaceDN w:val="0"/>
        <w:adjustRightInd w:val="0"/>
        <w:spacing w:before="0" w:after="0" w:line="360" w:lineRule="auto"/>
        <w:ind w:firstLine="720"/>
        <w:jc w:val="both"/>
        <w:rPr>
          <w:color w:val="000000"/>
          <w:szCs w:val="24"/>
        </w:rPr>
      </w:pPr>
      <w:r>
        <w:rPr>
          <w:color w:val="000000"/>
          <w:szCs w:val="24"/>
        </w:rPr>
        <w:t>Системная АБТ</w:t>
      </w:r>
      <w:r w:rsidR="00FC6A6F" w:rsidRPr="00201C57">
        <w:rPr>
          <w:color w:val="000000"/>
          <w:szCs w:val="24"/>
        </w:rPr>
        <w:t xml:space="preserve"> </w:t>
      </w:r>
      <w:r w:rsidR="001859FC">
        <w:rPr>
          <w:color w:val="000000"/>
          <w:szCs w:val="24"/>
        </w:rPr>
        <w:t>ВП</w:t>
      </w:r>
      <w:r w:rsidR="001859FC" w:rsidRPr="00201C57">
        <w:rPr>
          <w:color w:val="000000"/>
          <w:szCs w:val="24"/>
        </w:rPr>
        <w:t xml:space="preserve"> </w:t>
      </w:r>
      <w:r w:rsidR="00FC6A6F" w:rsidRPr="00201C57">
        <w:rPr>
          <w:color w:val="000000"/>
          <w:szCs w:val="24"/>
        </w:rPr>
        <w:t xml:space="preserve">при своевременном назначении и адекватном выборе </w:t>
      </w:r>
      <w:r w:rsidR="00FC6A6F">
        <w:rPr>
          <w:color w:val="000000"/>
          <w:szCs w:val="24"/>
        </w:rPr>
        <w:t>препаратов</w:t>
      </w:r>
      <w:r w:rsidR="00FC6A6F" w:rsidRPr="00201C57">
        <w:rPr>
          <w:color w:val="000000"/>
          <w:szCs w:val="24"/>
        </w:rPr>
        <w:t xml:space="preserve"> улучшает прогноз</w:t>
      </w:r>
      <w:r w:rsidR="0055614A">
        <w:rPr>
          <w:color w:val="000000"/>
          <w:szCs w:val="24"/>
        </w:rPr>
        <w:t xml:space="preserve"> </w:t>
      </w:r>
      <w:r w:rsidR="0055614A" w:rsidRPr="000A69F8">
        <w:rPr>
          <w:color w:val="000000"/>
          <w:szCs w:val="24"/>
        </w:rPr>
        <w:t>[</w:t>
      </w:r>
      <w:r w:rsidR="009A3DF6">
        <w:rPr>
          <w:color w:val="000000"/>
          <w:szCs w:val="24"/>
        </w:rPr>
        <w:t>100-104</w:t>
      </w:r>
      <w:r w:rsidR="0055614A" w:rsidRPr="000A69F8">
        <w:rPr>
          <w:color w:val="000000"/>
          <w:szCs w:val="24"/>
        </w:rPr>
        <w:t>]</w:t>
      </w:r>
      <w:r w:rsidR="00FC6A6F" w:rsidRPr="00201C57">
        <w:rPr>
          <w:color w:val="000000"/>
          <w:szCs w:val="24"/>
        </w:rPr>
        <w:t>.</w:t>
      </w:r>
      <w:r w:rsidR="0055614A">
        <w:rPr>
          <w:color w:val="000000"/>
          <w:szCs w:val="24"/>
        </w:rPr>
        <w:t xml:space="preserve"> Несмотря на </w:t>
      </w:r>
      <w:r w:rsidR="002C4D65">
        <w:rPr>
          <w:color w:val="000000"/>
          <w:szCs w:val="24"/>
        </w:rPr>
        <w:t>возможност</w:t>
      </w:r>
      <w:r w:rsidR="00E67786">
        <w:rPr>
          <w:color w:val="000000"/>
          <w:szCs w:val="24"/>
        </w:rPr>
        <w:t>ь</w:t>
      </w:r>
      <w:r w:rsidR="0055614A">
        <w:rPr>
          <w:color w:val="000000"/>
          <w:szCs w:val="24"/>
        </w:rPr>
        <w:t xml:space="preserve"> первично вирусных пневмоний у взрослых, надежных способов их дифференциальн</w:t>
      </w:r>
      <w:r w:rsidR="00605EFE">
        <w:rPr>
          <w:color w:val="000000"/>
          <w:szCs w:val="24"/>
        </w:rPr>
        <w:t xml:space="preserve">ой диагностики с бактериальными </w:t>
      </w:r>
      <w:r w:rsidR="008E2196">
        <w:rPr>
          <w:color w:val="000000"/>
          <w:szCs w:val="24"/>
        </w:rPr>
        <w:t>в настоящее время не существует</w:t>
      </w:r>
      <w:r w:rsidR="0055614A" w:rsidRPr="000A69F8">
        <w:rPr>
          <w:color w:val="000000"/>
          <w:szCs w:val="24"/>
        </w:rPr>
        <w:t>.</w:t>
      </w:r>
    </w:p>
    <w:p w14:paraId="2BDA526D" w14:textId="77777777" w:rsidR="009F1EBD" w:rsidRPr="0017717A" w:rsidRDefault="009F1EBD" w:rsidP="005441ED">
      <w:pPr>
        <w:pStyle w:val="af7"/>
        <w:numPr>
          <w:ilvl w:val="0"/>
          <w:numId w:val="6"/>
        </w:numPr>
        <w:autoSpaceDE w:val="0"/>
        <w:autoSpaceDN w:val="0"/>
        <w:adjustRightInd w:val="0"/>
        <w:spacing w:before="0" w:after="0" w:line="360" w:lineRule="auto"/>
        <w:jc w:val="both"/>
      </w:pPr>
      <w:r w:rsidRPr="0017717A">
        <w:t xml:space="preserve">У пациентов с ВП, не нуждающихся в госпитализации, </w:t>
      </w:r>
      <w:r w:rsidR="00556E43">
        <w:t>целесообразно назначение</w:t>
      </w:r>
      <w:r w:rsidRPr="0017717A">
        <w:t xml:space="preserve"> пероральных лекарственных форм АБП</w:t>
      </w:r>
      <w:r w:rsidRPr="000A69F8">
        <w:rPr>
          <w:color w:val="000000"/>
          <w:szCs w:val="24"/>
        </w:rPr>
        <w:t>;</w:t>
      </w:r>
      <w:r w:rsidRPr="0017717A">
        <w:t xml:space="preserve"> </w:t>
      </w:r>
    </w:p>
    <w:p w14:paraId="7198D90E" w14:textId="77777777" w:rsidR="009F1EBD" w:rsidRDefault="009F1EBD" w:rsidP="009F1EBD">
      <w:pPr>
        <w:spacing w:before="120" w:after="0" w:line="360" w:lineRule="auto"/>
        <w:ind w:right="-1"/>
        <w:jc w:val="both"/>
        <w:rPr>
          <w:szCs w:val="24"/>
        </w:rPr>
      </w:pPr>
      <w:r w:rsidRPr="00976143">
        <w:rPr>
          <w:b/>
          <w:szCs w:val="24"/>
        </w:rPr>
        <w:t>Уровень убедительности рекомендаций</w:t>
      </w:r>
      <w:r w:rsidRPr="00976143">
        <w:rPr>
          <w:b/>
          <w:szCs w:val="24"/>
          <w:lang w:eastAsia="en-US"/>
        </w:rPr>
        <w:t xml:space="preserve"> </w:t>
      </w:r>
      <w:r w:rsidRPr="00976143">
        <w:rPr>
          <w:b/>
          <w:szCs w:val="24"/>
          <w:lang w:val="en-US" w:eastAsia="en-US"/>
        </w:rPr>
        <w:t>I</w:t>
      </w:r>
      <w:r w:rsidRPr="00976143">
        <w:rPr>
          <w:b/>
          <w:szCs w:val="24"/>
          <w:lang w:eastAsia="en-US"/>
        </w:rPr>
        <w:t xml:space="preserve"> </w:t>
      </w:r>
      <w:r w:rsidRPr="00976143">
        <w:rPr>
          <w:szCs w:val="24"/>
          <w:lang w:eastAsia="en-US"/>
        </w:rPr>
        <w:t>(</w:t>
      </w:r>
      <w:r w:rsidRPr="00976143">
        <w:rPr>
          <w:szCs w:val="24"/>
        </w:rPr>
        <w:t xml:space="preserve">Уровень </w:t>
      </w:r>
      <w:r w:rsidRPr="00976143">
        <w:rPr>
          <w:szCs w:val="24"/>
          <w:lang w:eastAsia="en-US"/>
        </w:rPr>
        <w:t>достоверности доказательств</w:t>
      </w:r>
      <w:r w:rsidRPr="00976143">
        <w:rPr>
          <w:szCs w:val="24"/>
        </w:rPr>
        <w:t xml:space="preserve"> </w:t>
      </w:r>
      <w:r w:rsidR="00900E85">
        <w:rPr>
          <w:szCs w:val="24"/>
          <w:lang w:val="en-US" w:eastAsia="en-US"/>
        </w:rPr>
        <w:t>B</w:t>
      </w:r>
      <w:r w:rsidRPr="00976143">
        <w:rPr>
          <w:szCs w:val="24"/>
          <w:lang w:eastAsia="en-US"/>
        </w:rPr>
        <w:t>)</w:t>
      </w:r>
      <w:r w:rsidRPr="00976143">
        <w:rPr>
          <w:szCs w:val="24"/>
        </w:rPr>
        <w:t xml:space="preserve"> </w:t>
      </w:r>
      <w:r w:rsidRPr="00976143">
        <w:rPr>
          <w:b/>
          <w:szCs w:val="24"/>
        </w:rPr>
        <w:t xml:space="preserve"> </w:t>
      </w:r>
      <w:r w:rsidRPr="00976143">
        <w:rPr>
          <w:szCs w:val="24"/>
        </w:rPr>
        <w:t>[</w:t>
      </w:r>
      <w:r w:rsidR="00976143">
        <w:rPr>
          <w:szCs w:val="24"/>
        </w:rPr>
        <w:t>1,</w:t>
      </w:r>
      <w:r w:rsidR="00C01638">
        <w:rPr>
          <w:szCs w:val="24"/>
        </w:rPr>
        <w:t>12,59</w:t>
      </w:r>
      <w:r w:rsidRPr="00976143">
        <w:rPr>
          <w:szCs w:val="24"/>
        </w:rPr>
        <w:t>].</w:t>
      </w:r>
    </w:p>
    <w:p w14:paraId="0FCBEB42" w14:textId="77777777" w:rsidR="009F1EBD" w:rsidRDefault="009F1EBD" w:rsidP="009F1EBD">
      <w:pPr>
        <w:spacing w:before="0" w:after="0" w:line="360" w:lineRule="auto"/>
        <w:jc w:val="both"/>
        <w:rPr>
          <w:b/>
          <w:i/>
          <w:szCs w:val="24"/>
        </w:rPr>
      </w:pPr>
      <w:r w:rsidRPr="0072169A">
        <w:rPr>
          <w:b/>
          <w:i/>
          <w:szCs w:val="24"/>
        </w:rPr>
        <w:t>Комментарии:</w:t>
      </w:r>
    </w:p>
    <w:p w14:paraId="1D0CF3E8" w14:textId="77777777" w:rsidR="009F1EBD" w:rsidRDefault="009F1EBD" w:rsidP="009F1EBD">
      <w:pPr>
        <w:spacing w:before="0" w:after="0" w:line="360" w:lineRule="auto"/>
        <w:ind w:firstLine="720"/>
        <w:jc w:val="both"/>
        <w:rPr>
          <w:szCs w:val="24"/>
          <w:lang w:eastAsia="en-GB"/>
        </w:rPr>
      </w:pPr>
      <w:r>
        <w:rPr>
          <w:szCs w:val="24"/>
          <w:lang w:eastAsia="en-GB"/>
        </w:rPr>
        <w:t xml:space="preserve">Парентеральные АБП при лечении ВП в амбулаторных условиях не имеют доказанных преимуществ перед пероральными, при этом создает угрозу развития постинъекционных  осложнений </w:t>
      </w:r>
      <w:r w:rsidR="00556E43">
        <w:rPr>
          <w:szCs w:val="24"/>
          <w:lang w:eastAsia="en-GB"/>
        </w:rPr>
        <w:t xml:space="preserve">и требуют дополнительных затрат на введение </w:t>
      </w:r>
      <w:r w:rsidRPr="000A69F8">
        <w:rPr>
          <w:szCs w:val="24"/>
          <w:lang w:eastAsia="en-GB"/>
        </w:rPr>
        <w:t>[</w:t>
      </w:r>
      <w:r w:rsidR="00900E85">
        <w:rPr>
          <w:szCs w:val="24"/>
          <w:lang w:eastAsia="en-GB"/>
        </w:rPr>
        <w:t>105-107</w:t>
      </w:r>
      <w:r w:rsidRPr="000A69F8">
        <w:rPr>
          <w:szCs w:val="24"/>
          <w:lang w:eastAsia="en-GB"/>
        </w:rPr>
        <w:t>]</w:t>
      </w:r>
      <w:r>
        <w:rPr>
          <w:szCs w:val="24"/>
          <w:lang w:eastAsia="en-GB"/>
        </w:rPr>
        <w:t xml:space="preserve">. </w:t>
      </w:r>
    </w:p>
    <w:p w14:paraId="14F5D636" w14:textId="77777777" w:rsidR="00F90A66" w:rsidRPr="00C751DB" w:rsidRDefault="00C33E44" w:rsidP="008544DA">
      <w:pPr>
        <w:pStyle w:val="af7"/>
        <w:numPr>
          <w:ilvl w:val="0"/>
          <w:numId w:val="31"/>
        </w:numPr>
        <w:spacing w:before="120" w:after="0" w:line="360" w:lineRule="auto"/>
        <w:ind w:left="851" w:right="-1" w:hanging="425"/>
        <w:jc w:val="both"/>
        <w:rPr>
          <w:szCs w:val="24"/>
        </w:rPr>
      </w:pPr>
      <w:r>
        <w:t>Выбор препаратов для с</w:t>
      </w:r>
      <w:r w:rsidR="00F90A66" w:rsidRPr="00F90A66">
        <w:t>тартов</w:t>
      </w:r>
      <w:r>
        <w:t xml:space="preserve">ой </w:t>
      </w:r>
      <w:r w:rsidR="00F90A66" w:rsidRPr="00F90A66">
        <w:t xml:space="preserve">АБТ </w:t>
      </w:r>
      <w:r>
        <w:t xml:space="preserve">осуществляется </w:t>
      </w:r>
      <w:r w:rsidR="00F90A66" w:rsidRPr="00F90A66">
        <w:t>эмпирически</w:t>
      </w:r>
      <w:r w:rsidRPr="000A69F8">
        <w:rPr>
          <w:color w:val="000000"/>
          <w:szCs w:val="24"/>
        </w:rPr>
        <w:t xml:space="preserve"> с учетом </w:t>
      </w:r>
      <w:r w:rsidRPr="00C751DB">
        <w:rPr>
          <w:color w:val="000000"/>
          <w:szCs w:val="24"/>
        </w:rPr>
        <w:t>факторов, определяющих спект</w:t>
      </w:r>
      <w:r w:rsidR="0055614A" w:rsidRPr="00C751DB">
        <w:rPr>
          <w:color w:val="000000"/>
          <w:szCs w:val="24"/>
        </w:rPr>
        <w:t>р</w:t>
      </w:r>
      <w:r w:rsidR="00027CAA" w:rsidRPr="00C751DB">
        <w:rPr>
          <w:color w:val="000000"/>
          <w:szCs w:val="24"/>
        </w:rPr>
        <w:t xml:space="preserve"> потенциальных воз</w:t>
      </w:r>
      <w:r w:rsidRPr="00C751DB">
        <w:rPr>
          <w:color w:val="000000"/>
          <w:szCs w:val="24"/>
        </w:rPr>
        <w:t>б</w:t>
      </w:r>
      <w:r w:rsidR="00027CAA" w:rsidRPr="00C751DB">
        <w:rPr>
          <w:color w:val="000000"/>
          <w:szCs w:val="24"/>
        </w:rPr>
        <w:t>у</w:t>
      </w:r>
      <w:r w:rsidRPr="00C751DB">
        <w:rPr>
          <w:color w:val="000000"/>
          <w:szCs w:val="24"/>
        </w:rPr>
        <w:t>дителей и профиль АБР</w:t>
      </w:r>
      <w:r w:rsidR="00027CAA" w:rsidRPr="00C751DB">
        <w:rPr>
          <w:color w:val="000000"/>
          <w:szCs w:val="24"/>
        </w:rPr>
        <w:t>;</w:t>
      </w:r>
      <w:r w:rsidR="00F90A66" w:rsidRPr="00C751DB">
        <w:t xml:space="preserve"> </w:t>
      </w:r>
    </w:p>
    <w:p w14:paraId="3627A1AC" w14:textId="77777777" w:rsidR="00CC5341" w:rsidRDefault="00CC5341" w:rsidP="00F90A66">
      <w:pPr>
        <w:spacing w:before="120" w:after="0" w:line="360" w:lineRule="auto"/>
        <w:ind w:right="-1"/>
        <w:jc w:val="both"/>
        <w:rPr>
          <w:szCs w:val="24"/>
        </w:rPr>
      </w:pPr>
      <w:r w:rsidRPr="00C751DB">
        <w:rPr>
          <w:b/>
          <w:szCs w:val="24"/>
        </w:rPr>
        <w:t>Уровень убедительности рекомендаций</w:t>
      </w:r>
      <w:r w:rsidRPr="00C751DB">
        <w:rPr>
          <w:b/>
          <w:szCs w:val="24"/>
          <w:lang w:eastAsia="en-US"/>
        </w:rPr>
        <w:t xml:space="preserve"> </w:t>
      </w:r>
      <w:r w:rsidRPr="00C751DB">
        <w:rPr>
          <w:b/>
          <w:szCs w:val="24"/>
          <w:lang w:val="en-US" w:eastAsia="en-US"/>
        </w:rPr>
        <w:t>I</w:t>
      </w:r>
      <w:r w:rsidRPr="00C751DB">
        <w:rPr>
          <w:b/>
          <w:szCs w:val="24"/>
          <w:lang w:eastAsia="en-US"/>
        </w:rPr>
        <w:t xml:space="preserve"> </w:t>
      </w:r>
      <w:r w:rsidRPr="00C751DB">
        <w:rPr>
          <w:szCs w:val="24"/>
          <w:lang w:eastAsia="en-US"/>
        </w:rPr>
        <w:t>(</w:t>
      </w:r>
      <w:r w:rsidRPr="00C751DB">
        <w:rPr>
          <w:szCs w:val="24"/>
        </w:rPr>
        <w:t xml:space="preserve">Уровень </w:t>
      </w:r>
      <w:r w:rsidRPr="00C751DB">
        <w:rPr>
          <w:szCs w:val="24"/>
          <w:lang w:eastAsia="en-US"/>
        </w:rPr>
        <w:t>достоверности доказательств</w:t>
      </w:r>
      <w:r w:rsidRPr="00C751DB">
        <w:rPr>
          <w:szCs w:val="24"/>
        </w:rPr>
        <w:t xml:space="preserve"> </w:t>
      </w:r>
      <w:r w:rsidRPr="00C751DB">
        <w:rPr>
          <w:szCs w:val="24"/>
          <w:lang w:eastAsia="en-US"/>
        </w:rPr>
        <w:t>С)</w:t>
      </w:r>
      <w:r w:rsidRPr="00C751DB">
        <w:rPr>
          <w:szCs w:val="24"/>
        </w:rPr>
        <w:t xml:space="preserve"> </w:t>
      </w:r>
      <w:r w:rsidRPr="00C751DB">
        <w:rPr>
          <w:b/>
          <w:szCs w:val="24"/>
        </w:rPr>
        <w:t xml:space="preserve"> </w:t>
      </w:r>
      <w:r w:rsidRPr="00C751DB">
        <w:rPr>
          <w:szCs w:val="24"/>
        </w:rPr>
        <w:t>[</w:t>
      </w:r>
      <w:r w:rsidR="00C751DB" w:rsidRPr="00C751DB">
        <w:rPr>
          <w:szCs w:val="24"/>
        </w:rPr>
        <w:t>1,</w:t>
      </w:r>
      <w:r w:rsidR="00B673C2" w:rsidRPr="00B673C2">
        <w:rPr>
          <w:szCs w:val="24"/>
        </w:rPr>
        <w:t xml:space="preserve"> </w:t>
      </w:r>
      <w:r w:rsidR="00B673C2" w:rsidRPr="00C751DB">
        <w:rPr>
          <w:szCs w:val="24"/>
        </w:rPr>
        <w:t>22</w:t>
      </w:r>
      <w:r w:rsidR="00B673C2">
        <w:rPr>
          <w:szCs w:val="24"/>
        </w:rPr>
        <w:t>,</w:t>
      </w:r>
      <w:r w:rsidR="00C751DB" w:rsidRPr="00C751DB">
        <w:rPr>
          <w:szCs w:val="24"/>
        </w:rPr>
        <w:t>59</w:t>
      </w:r>
      <w:r w:rsidRPr="00C751DB">
        <w:rPr>
          <w:szCs w:val="24"/>
        </w:rPr>
        <w:t>].</w:t>
      </w:r>
    </w:p>
    <w:p w14:paraId="297204F9" w14:textId="77777777" w:rsidR="005B4ED6" w:rsidRDefault="00027CAA" w:rsidP="005B4ED6">
      <w:pPr>
        <w:spacing w:before="0" w:after="0" w:line="360" w:lineRule="auto"/>
        <w:ind w:firstLine="720"/>
        <w:jc w:val="both"/>
        <w:rPr>
          <w:szCs w:val="24"/>
          <w:lang w:eastAsia="en-GB"/>
        </w:rPr>
      </w:pPr>
      <w:r>
        <w:rPr>
          <w:szCs w:val="24"/>
          <w:lang w:eastAsia="en-GB"/>
        </w:rPr>
        <w:t xml:space="preserve">Рекомендации по выбору АБП для эмпирической терапии ВП у амбулаторных больных представлены в таблице 8. </w:t>
      </w:r>
    </w:p>
    <w:p w14:paraId="163594DC" w14:textId="77777777" w:rsidR="005B4ED6" w:rsidRDefault="005B4ED6" w:rsidP="005B4ED6">
      <w:pPr>
        <w:spacing w:before="0" w:after="0" w:line="360" w:lineRule="auto"/>
        <w:ind w:firstLine="720"/>
        <w:jc w:val="both"/>
        <w:rPr>
          <w:szCs w:val="24"/>
          <w:lang w:eastAsia="en-GB"/>
        </w:rPr>
      </w:pPr>
      <w:r>
        <w:rPr>
          <w:szCs w:val="24"/>
          <w:lang w:eastAsia="en-GB"/>
        </w:rPr>
        <w:t>Метаанализ</w:t>
      </w:r>
      <w:r w:rsidR="009426F0">
        <w:rPr>
          <w:szCs w:val="24"/>
          <w:lang w:eastAsia="en-GB"/>
        </w:rPr>
        <w:t xml:space="preserve"> и систематический обзор </w:t>
      </w:r>
      <w:r>
        <w:rPr>
          <w:szCs w:val="24"/>
          <w:lang w:eastAsia="en-GB"/>
        </w:rPr>
        <w:t>рандомизированных клинических исследований (РКИ), сравнивавши</w:t>
      </w:r>
      <w:r w:rsidR="009426F0">
        <w:rPr>
          <w:szCs w:val="24"/>
          <w:lang w:eastAsia="en-GB"/>
        </w:rPr>
        <w:t>е</w:t>
      </w:r>
      <w:r>
        <w:rPr>
          <w:szCs w:val="24"/>
          <w:lang w:eastAsia="en-GB"/>
        </w:rPr>
        <w:t xml:space="preserve">  АБП разных классов</w:t>
      </w:r>
      <w:r w:rsidRPr="000A69F8">
        <w:rPr>
          <w:szCs w:val="24"/>
          <w:lang w:eastAsia="en-GB"/>
        </w:rPr>
        <w:t>:</w:t>
      </w:r>
      <w:r>
        <w:rPr>
          <w:szCs w:val="24"/>
          <w:lang w:eastAsia="en-GB"/>
        </w:rPr>
        <w:t xml:space="preserve"> макролиды, фторхинолоны, цефалоспорины и аминопенициллины у амбулаторных пациентов не выявил</w:t>
      </w:r>
      <w:r w:rsidR="009426F0">
        <w:rPr>
          <w:szCs w:val="24"/>
          <w:lang w:eastAsia="en-GB"/>
        </w:rPr>
        <w:t>и</w:t>
      </w:r>
      <w:r>
        <w:rPr>
          <w:szCs w:val="24"/>
          <w:lang w:eastAsia="en-GB"/>
        </w:rPr>
        <w:t xml:space="preserve"> существенных различий между ними по эффективности и безопасности </w:t>
      </w:r>
      <w:r w:rsidRPr="000A69F8">
        <w:rPr>
          <w:szCs w:val="24"/>
          <w:lang w:eastAsia="en-GB"/>
        </w:rPr>
        <w:t>[</w:t>
      </w:r>
      <w:r w:rsidR="009426F0">
        <w:rPr>
          <w:szCs w:val="24"/>
          <w:lang w:eastAsia="en-GB"/>
        </w:rPr>
        <w:t>108,109</w:t>
      </w:r>
      <w:r w:rsidRPr="000A69F8">
        <w:rPr>
          <w:szCs w:val="24"/>
          <w:lang w:eastAsia="en-GB"/>
        </w:rPr>
        <w:t>]</w:t>
      </w:r>
      <w:r w:rsidRPr="00426A62">
        <w:rPr>
          <w:szCs w:val="24"/>
          <w:lang w:eastAsia="en-GB"/>
        </w:rPr>
        <w:t>.</w:t>
      </w:r>
      <w:r>
        <w:rPr>
          <w:szCs w:val="24"/>
          <w:lang w:eastAsia="en-GB"/>
        </w:rPr>
        <w:t xml:space="preserve"> Стратификация больных и рекомендации по выбору АБП</w:t>
      </w:r>
      <w:r w:rsidR="00E67786">
        <w:rPr>
          <w:szCs w:val="24"/>
          <w:lang w:eastAsia="en-GB"/>
        </w:rPr>
        <w:t xml:space="preserve"> </w:t>
      </w:r>
      <w:r>
        <w:rPr>
          <w:szCs w:val="24"/>
          <w:lang w:eastAsia="en-GB"/>
        </w:rPr>
        <w:t xml:space="preserve">в большей степени отражают национальные эпидемиологические данные АБР ключевых возбудителей, их потенциальное экологическое влияние, а также учитывают затратную эффективность ЛС в РФ.  </w:t>
      </w:r>
    </w:p>
    <w:p w14:paraId="209C6B94" w14:textId="77777777" w:rsidR="00027CAA" w:rsidRDefault="003E29A7" w:rsidP="003E29A7">
      <w:pPr>
        <w:spacing w:before="0" w:after="0" w:line="360" w:lineRule="auto"/>
        <w:ind w:firstLine="720"/>
        <w:jc w:val="both"/>
        <w:rPr>
          <w:szCs w:val="24"/>
          <w:lang w:eastAsia="en-GB"/>
        </w:rPr>
      </w:pPr>
      <w:r>
        <w:rPr>
          <w:szCs w:val="24"/>
          <w:lang w:eastAsia="en-GB"/>
        </w:rPr>
        <w:lastRenderedPageBreak/>
        <w:t xml:space="preserve">Среди пациентов, которые могут получать лечение в амбулаторных условиях, выделяют 2 группы. В первую группу включены пациенты без хронических сопутствующих заболеваний, не принимавшие за последние 3 мес. системные АБП </w:t>
      </w:r>
      <w:r>
        <w:rPr>
          <w:rFonts w:ascii="Tahoma" w:hAnsi="Tahoma" w:cs="Tahoma"/>
          <w:szCs w:val="24"/>
          <w:lang w:eastAsia="en-GB"/>
        </w:rPr>
        <w:t>≥</w:t>
      </w:r>
      <w:r>
        <w:rPr>
          <w:szCs w:val="24"/>
          <w:lang w:eastAsia="en-GB"/>
        </w:rPr>
        <w:t xml:space="preserve"> 2 дней </w:t>
      </w:r>
      <w:r w:rsidRPr="008215BE">
        <w:rPr>
          <w:szCs w:val="24"/>
          <w:lang w:eastAsia="en-GB"/>
        </w:rPr>
        <w:t>и не имеющие других факторов риска инфицирования редкими и/или ПРВ: пребывание в доме престарелых или других учреждениях длительного ухода, наличие госпитализаций по любому поводу в течение ≥ 2 суток в предшествующие 90 дней, в/в инфузионная терапия, наличие сеансов диализа или лечение ран в домашних условиях в предшествующие 30 дней.</w:t>
      </w:r>
      <w:r>
        <w:rPr>
          <w:szCs w:val="24"/>
          <w:lang w:eastAsia="en-GB"/>
        </w:rPr>
        <w:t xml:space="preserve"> </w:t>
      </w:r>
    </w:p>
    <w:p w14:paraId="2BD7D453" w14:textId="77777777" w:rsidR="00027CAA" w:rsidRPr="00F90A66" w:rsidRDefault="002F6ECC" w:rsidP="008544DA">
      <w:pPr>
        <w:pStyle w:val="af7"/>
        <w:numPr>
          <w:ilvl w:val="0"/>
          <w:numId w:val="31"/>
        </w:numPr>
        <w:spacing w:before="120" w:after="0" w:line="360" w:lineRule="auto"/>
        <w:ind w:left="851" w:right="-1" w:hanging="425"/>
        <w:jc w:val="both"/>
        <w:rPr>
          <w:szCs w:val="24"/>
        </w:rPr>
      </w:pPr>
      <w:r>
        <w:t>АБП</w:t>
      </w:r>
      <w:r w:rsidR="005B4ED6">
        <w:t xml:space="preserve"> выбора у пациентов без сопутствующих заболеваний и других факторов риска инфицирования редкими </w:t>
      </w:r>
      <w:r w:rsidR="005B4ED6">
        <w:rPr>
          <w:szCs w:val="24"/>
          <w:lang w:eastAsia="en-GB"/>
        </w:rPr>
        <w:t>и/или ПРВ</w:t>
      </w:r>
      <w:r w:rsidR="005B4ED6">
        <w:t xml:space="preserve"> является </w:t>
      </w:r>
      <w:r w:rsidR="005B4ED6" w:rsidRPr="005B4ED6">
        <w:rPr>
          <w:b/>
        </w:rPr>
        <w:t>амоксициллин</w:t>
      </w:r>
      <w:r w:rsidR="005B4ED6">
        <w:t>, альтернатив</w:t>
      </w:r>
      <w:r w:rsidR="009426F0">
        <w:t>ой</w:t>
      </w:r>
      <w:r w:rsidR="005B4ED6">
        <w:t xml:space="preserve"> - </w:t>
      </w:r>
      <w:r w:rsidR="005B4ED6" w:rsidRPr="005B4ED6">
        <w:rPr>
          <w:b/>
        </w:rPr>
        <w:t>макролиды</w:t>
      </w:r>
      <w:r w:rsidR="00027CAA" w:rsidRPr="000A69F8">
        <w:rPr>
          <w:color w:val="000000"/>
          <w:szCs w:val="24"/>
        </w:rPr>
        <w:t>;</w:t>
      </w:r>
      <w:r w:rsidR="00027CAA" w:rsidRPr="00F90A66">
        <w:t xml:space="preserve"> </w:t>
      </w:r>
    </w:p>
    <w:p w14:paraId="11F9398A" w14:textId="77777777" w:rsidR="00027CAA" w:rsidRPr="00F90A66" w:rsidRDefault="00027CAA" w:rsidP="00F90A66">
      <w:pPr>
        <w:spacing w:before="120" w:after="0" w:line="360" w:lineRule="auto"/>
        <w:ind w:right="-1"/>
        <w:jc w:val="both"/>
        <w:rPr>
          <w:szCs w:val="24"/>
        </w:rPr>
      </w:pPr>
      <w:r w:rsidRPr="00603E67">
        <w:rPr>
          <w:b/>
          <w:szCs w:val="24"/>
        </w:rPr>
        <w:t>Уровень убедительности рекомендаций</w:t>
      </w:r>
      <w:r w:rsidRPr="00603E67">
        <w:rPr>
          <w:b/>
          <w:szCs w:val="24"/>
          <w:lang w:eastAsia="en-US"/>
        </w:rPr>
        <w:t xml:space="preserve"> </w:t>
      </w:r>
      <w:r w:rsidRPr="00603E67">
        <w:rPr>
          <w:b/>
          <w:szCs w:val="24"/>
          <w:lang w:val="en-US" w:eastAsia="en-US"/>
        </w:rPr>
        <w:t>I</w:t>
      </w:r>
      <w:r w:rsidR="009426F0">
        <w:rPr>
          <w:b/>
          <w:szCs w:val="24"/>
          <w:lang w:val="en-US" w:eastAsia="en-US"/>
        </w:rPr>
        <w:t>Ia</w:t>
      </w:r>
      <w:r w:rsidRPr="00603E67">
        <w:rPr>
          <w:b/>
          <w:szCs w:val="24"/>
          <w:lang w:eastAsia="en-US"/>
        </w:rPr>
        <w:t xml:space="preserve"> </w:t>
      </w:r>
      <w:r w:rsidRPr="00603E67">
        <w:rPr>
          <w:szCs w:val="24"/>
          <w:lang w:eastAsia="en-US"/>
        </w:rPr>
        <w:t>(</w:t>
      </w:r>
      <w:r w:rsidRPr="00603E67">
        <w:rPr>
          <w:szCs w:val="24"/>
        </w:rPr>
        <w:t xml:space="preserve">Уровень </w:t>
      </w:r>
      <w:r w:rsidRPr="00603E67">
        <w:rPr>
          <w:szCs w:val="24"/>
          <w:lang w:eastAsia="en-US"/>
        </w:rPr>
        <w:t>достоверности доказательств</w:t>
      </w:r>
      <w:r w:rsidRPr="00603E67">
        <w:rPr>
          <w:szCs w:val="24"/>
        </w:rPr>
        <w:t xml:space="preserve"> </w:t>
      </w:r>
      <w:r w:rsidRPr="00603E67">
        <w:rPr>
          <w:szCs w:val="24"/>
          <w:lang w:eastAsia="en-US"/>
        </w:rPr>
        <w:t>С)</w:t>
      </w:r>
      <w:r w:rsidRPr="00603E67">
        <w:rPr>
          <w:szCs w:val="24"/>
        </w:rPr>
        <w:t xml:space="preserve"> </w:t>
      </w:r>
      <w:r w:rsidRPr="00603E67">
        <w:rPr>
          <w:b/>
          <w:szCs w:val="24"/>
        </w:rPr>
        <w:t xml:space="preserve"> </w:t>
      </w:r>
      <w:r w:rsidRPr="00603E67">
        <w:rPr>
          <w:szCs w:val="24"/>
        </w:rPr>
        <w:t>[</w:t>
      </w:r>
      <w:r w:rsidR="008C6DC4">
        <w:rPr>
          <w:szCs w:val="24"/>
        </w:rPr>
        <w:t>1,59,110</w:t>
      </w:r>
      <w:r w:rsidRPr="00603E67">
        <w:rPr>
          <w:szCs w:val="24"/>
        </w:rPr>
        <w:t>].</w:t>
      </w:r>
    </w:p>
    <w:p w14:paraId="21211E41" w14:textId="77777777" w:rsidR="0055614A" w:rsidRDefault="0055614A" w:rsidP="0055614A">
      <w:pPr>
        <w:spacing w:before="0" w:after="0" w:line="360" w:lineRule="auto"/>
        <w:jc w:val="both"/>
        <w:rPr>
          <w:b/>
          <w:i/>
          <w:szCs w:val="24"/>
        </w:rPr>
      </w:pPr>
      <w:r w:rsidRPr="0072169A">
        <w:rPr>
          <w:b/>
          <w:i/>
          <w:szCs w:val="24"/>
        </w:rPr>
        <w:t>Комментарии:</w:t>
      </w:r>
    </w:p>
    <w:p w14:paraId="0E926328" w14:textId="77777777" w:rsidR="00400EF0" w:rsidRPr="000A69F8" w:rsidRDefault="00FC364B" w:rsidP="00FC364B">
      <w:pPr>
        <w:autoSpaceDE w:val="0"/>
        <w:autoSpaceDN w:val="0"/>
        <w:adjustRightInd w:val="0"/>
        <w:spacing w:before="0" w:after="0" w:line="360" w:lineRule="auto"/>
        <w:ind w:firstLine="720"/>
        <w:jc w:val="both"/>
        <w:rPr>
          <w:szCs w:val="24"/>
          <w:lang w:eastAsia="en-GB"/>
        </w:rPr>
      </w:pPr>
      <w:r>
        <w:rPr>
          <w:color w:val="000000"/>
          <w:szCs w:val="24"/>
        </w:rPr>
        <w:t>Ам</w:t>
      </w:r>
      <w:r w:rsidR="00BB7B34">
        <w:rPr>
          <w:color w:val="000000"/>
          <w:szCs w:val="24"/>
        </w:rPr>
        <w:t>инопенициллины</w:t>
      </w:r>
      <w:r>
        <w:rPr>
          <w:color w:val="000000"/>
          <w:szCs w:val="24"/>
        </w:rPr>
        <w:t xml:space="preserve"> сохраняет высокую активность в отношении ключевого возбудителя ВП в данной группе пациентов – </w:t>
      </w:r>
      <w:r w:rsidRPr="00FC364B">
        <w:rPr>
          <w:i/>
          <w:color w:val="000000"/>
          <w:szCs w:val="24"/>
          <w:lang w:val="en-US"/>
        </w:rPr>
        <w:t>S</w:t>
      </w:r>
      <w:r w:rsidRPr="000A69F8">
        <w:rPr>
          <w:i/>
          <w:color w:val="000000"/>
          <w:szCs w:val="24"/>
        </w:rPr>
        <w:t xml:space="preserve">. </w:t>
      </w:r>
      <w:r w:rsidRPr="00FC364B">
        <w:rPr>
          <w:i/>
          <w:color w:val="000000"/>
          <w:szCs w:val="24"/>
          <w:lang w:val="en-US"/>
        </w:rPr>
        <w:t>pneumoniae</w:t>
      </w:r>
      <w:r w:rsidRPr="000A69F8">
        <w:rPr>
          <w:color w:val="000000"/>
          <w:szCs w:val="24"/>
        </w:rPr>
        <w:t xml:space="preserve">, </w:t>
      </w:r>
      <w:r>
        <w:rPr>
          <w:color w:val="000000"/>
          <w:szCs w:val="24"/>
        </w:rPr>
        <w:t xml:space="preserve">частота выделения нечувствительных к </w:t>
      </w:r>
      <w:r w:rsidR="00BB7B34">
        <w:rPr>
          <w:color w:val="000000"/>
          <w:szCs w:val="24"/>
        </w:rPr>
        <w:t>амоксициллину</w:t>
      </w:r>
      <w:r>
        <w:rPr>
          <w:color w:val="000000"/>
          <w:szCs w:val="24"/>
        </w:rPr>
        <w:t xml:space="preserve"> изолятов </w:t>
      </w:r>
      <w:r w:rsidRPr="00FC364B">
        <w:rPr>
          <w:i/>
          <w:color w:val="000000"/>
          <w:szCs w:val="24"/>
          <w:lang w:val="en-US"/>
        </w:rPr>
        <w:t>H</w:t>
      </w:r>
      <w:r w:rsidRPr="000A69F8">
        <w:rPr>
          <w:i/>
          <w:color w:val="000000"/>
          <w:szCs w:val="24"/>
        </w:rPr>
        <w:t xml:space="preserve">. </w:t>
      </w:r>
      <w:r>
        <w:rPr>
          <w:i/>
          <w:color w:val="000000"/>
          <w:szCs w:val="24"/>
          <w:lang w:val="en-US"/>
        </w:rPr>
        <w:t>influenzae</w:t>
      </w:r>
      <w:r w:rsidRPr="000A69F8">
        <w:rPr>
          <w:i/>
          <w:color w:val="000000"/>
          <w:szCs w:val="24"/>
        </w:rPr>
        <w:t xml:space="preserve"> </w:t>
      </w:r>
      <w:r w:rsidR="008C6DC4" w:rsidRPr="008C6DC4">
        <w:rPr>
          <w:color w:val="000000"/>
          <w:szCs w:val="24"/>
        </w:rPr>
        <w:t xml:space="preserve">в РФ </w:t>
      </w:r>
      <w:r>
        <w:rPr>
          <w:color w:val="000000"/>
          <w:szCs w:val="24"/>
        </w:rPr>
        <w:t xml:space="preserve">остается невысокой </w:t>
      </w:r>
      <w:r w:rsidRPr="000A69F8">
        <w:rPr>
          <w:color w:val="000000"/>
          <w:szCs w:val="24"/>
        </w:rPr>
        <w:t>[</w:t>
      </w:r>
      <w:r w:rsidR="008C6DC4">
        <w:rPr>
          <w:color w:val="000000"/>
          <w:szCs w:val="24"/>
        </w:rPr>
        <w:t>20-21</w:t>
      </w:r>
      <w:r w:rsidRPr="000A69F8">
        <w:rPr>
          <w:color w:val="000000"/>
          <w:szCs w:val="24"/>
        </w:rPr>
        <w:t xml:space="preserve">]. </w:t>
      </w:r>
      <w:r w:rsidR="00400EF0">
        <w:rPr>
          <w:szCs w:val="24"/>
          <w:lang w:eastAsia="en-GB"/>
        </w:rPr>
        <w:t xml:space="preserve">Несмотря на то, что </w:t>
      </w:r>
      <w:r>
        <w:rPr>
          <w:szCs w:val="24"/>
          <w:lang w:eastAsia="en-GB"/>
        </w:rPr>
        <w:t>аминопенициллины</w:t>
      </w:r>
      <w:r w:rsidRPr="000A69F8">
        <w:rPr>
          <w:i/>
          <w:szCs w:val="24"/>
          <w:lang w:eastAsia="en-GB"/>
        </w:rPr>
        <w:t xml:space="preserve"> </w:t>
      </w:r>
      <w:r w:rsidR="00400EF0">
        <w:rPr>
          <w:i/>
          <w:szCs w:val="24"/>
          <w:lang w:val="en-US" w:eastAsia="en-GB"/>
        </w:rPr>
        <w:t>in</w:t>
      </w:r>
      <w:r w:rsidR="00400EF0">
        <w:rPr>
          <w:i/>
          <w:szCs w:val="24"/>
          <w:lang w:eastAsia="en-GB"/>
        </w:rPr>
        <w:t xml:space="preserve"> </w:t>
      </w:r>
      <w:r w:rsidR="00400EF0">
        <w:rPr>
          <w:i/>
          <w:szCs w:val="24"/>
          <w:lang w:val="en-US" w:eastAsia="en-GB"/>
        </w:rPr>
        <w:t>vitro</w:t>
      </w:r>
      <w:r w:rsidR="00400EF0">
        <w:rPr>
          <w:szCs w:val="24"/>
          <w:lang w:eastAsia="en-GB"/>
        </w:rPr>
        <w:t xml:space="preserve"> не перекрывают весь спектр потенциальных возбудителей</w:t>
      </w:r>
      <w:r>
        <w:rPr>
          <w:szCs w:val="24"/>
          <w:lang w:eastAsia="en-GB"/>
        </w:rPr>
        <w:t xml:space="preserve"> ВП (в частности</w:t>
      </w:r>
      <w:r w:rsidR="00400EF0">
        <w:rPr>
          <w:szCs w:val="24"/>
          <w:lang w:eastAsia="en-GB"/>
        </w:rPr>
        <w:t xml:space="preserve">, </w:t>
      </w:r>
      <w:r>
        <w:rPr>
          <w:szCs w:val="24"/>
          <w:lang w:eastAsia="en-GB"/>
        </w:rPr>
        <w:t xml:space="preserve">не действуют на </w:t>
      </w:r>
      <w:r w:rsidRPr="004B0BE3">
        <w:rPr>
          <w:i/>
          <w:szCs w:val="24"/>
          <w:lang w:val="en-US" w:eastAsia="en-GB"/>
        </w:rPr>
        <w:t>M</w:t>
      </w:r>
      <w:r w:rsidRPr="004B0BE3">
        <w:rPr>
          <w:i/>
          <w:szCs w:val="24"/>
          <w:lang w:eastAsia="en-GB"/>
        </w:rPr>
        <w:t>.</w:t>
      </w:r>
      <w:r>
        <w:rPr>
          <w:i/>
          <w:szCs w:val="24"/>
          <w:lang w:eastAsia="en-GB"/>
        </w:rPr>
        <w:t xml:space="preserve"> </w:t>
      </w:r>
      <w:r>
        <w:rPr>
          <w:i/>
          <w:szCs w:val="24"/>
          <w:lang w:val="en-US" w:eastAsia="en-GB"/>
        </w:rPr>
        <w:t>pneumoniae</w:t>
      </w:r>
      <w:r w:rsidRPr="000A69F8">
        <w:rPr>
          <w:i/>
          <w:szCs w:val="24"/>
          <w:lang w:eastAsia="en-GB"/>
        </w:rPr>
        <w:t xml:space="preserve"> </w:t>
      </w:r>
      <w:r w:rsidRPr="000A69F8">
        <w:rPr>
          <w:szCs w:val="24"/>
          <w:lang w:eastAsia="en-GB"/>
        </w:rPr>
        <w:t xml:space="preserve"> </w:t>
      </w:r>
      <w:r w:rsidRPr="00FC364B">
        <w:rPr>
          <w:szCs w:val="24"/>
          <w:lang w:eastAsia="en-GB"/>
        </w:rPr>
        <w:t>и</w:t>
      </w:r>
      <w:r>
        <w:rPr>
          <w:i/>
          <w:szCs w:val="24"/>
          <w:lang w:eastAsia="en-GB"/>
        </w:rPr>
        <w:t xml:space="preserve"> </w:t>
      </w:r>
      <w:r w:rsidRPr="004B0BE3">
        <w:rPr>
          <w:i/>
          <w:szCs w:val="24"/>
          <w:lang w:val="en-US" w:eastAsia="en-GB"/>
        </w:rPr>
        <w:t>C</w:t>
      </w:r>
      <w:r w:rsidRPr="004B0BE3">
        <w:rPr>
          <w:i/>
          <w:szCs w:val="24"/>
          <w:lang w:eastAsia="en-GB"/>
        </w:rPr>
        <w:t>.</w:t>
      </w:r>
      <w:r>
        <w:rPr>
          <w:i/>
          <w:szCs w:val="24"/>
          <w:lang w:eastAsia="en-GB"/>
        </w:rPr>
        <w:t xml:space="preserve"> </w:t>
      </w:r>
      <w:r>
        <w:rPr>
          <w:i/>
          <w:szCs w:val="24"/>
          <w:lang w:val="en-US" w:eastAsia="en-GB"/>
        </w:rPr>
        <w:t>pneumoniae</w:t>
      </w:r>
      <w:r w:rsidRPr="000A69F8">
        <w:rPr>
          <w:szCs w:val="24"/>
          <w:lang w:eastAsia="en-GB"/>
        </w:rPr>
        <w:t>)</w:t>
      </w:r>
      <w:r>
        <w:rPr>
          <w:szCs w:val="24"/>
          <w:lang w:eastAsia="en-GB"/>
        </w:rPr>
        <w:t xml:space="preserve">, </w:t>
      </w:r>
      <w:r w:rsidR="00400EF0">
        <w:rPr>
          <w:szCs w:val="24"/>
          <w:lang w:eastAsia="en-GB"/>
        </w:rPr>
        <w:t xml:space="preserve">в </w:t>
      </w:r>
      <w:r>
        <w:rPr>
          <w:szCs w:val="24"/>
          <w:lang w:eastAsia="en-GB"/>
        </w:rPr>
        <w:t>РКИ он</w:t>
      </w:r>
      <w:r w:rsidR="008C6DC4">
        <w:rPr>
          <w:szCs w:val="24"/>
          <w:lang w:eastAsia="en-GB"/>
        </w:rPr>
        <w:t xml:space="preserve">и не уступали по эффективности </w:t>
      </w:r>
      <w:r w:rsidR="00400EF0">
        <w:rPr>
          <w:szCs w:val="24"/>
          <w:lang w:eastAsia="en-GB"/>
        </w:rPr>
        <w:t>макролид</w:t>
      </w:r>
      <w:r>
        <w:rPr>
          <w:szCs w:val="24"/>
          <w:lang w:eastAsia="en-GB"/>
        </w:rPr>
        <w:t>ам</w:t>
      </w:r>
      <w:r w:rsidR="00400EF0">
        <w:rPr>
          <w:szCs w:val="24"/>
          <w:lang w:eastAsia="en-GB"/>
        </w:rPr>
        <w:t xml:space="preserve"> и </w:t>
      </w:r>
      <w:proofErr w:type="gramStart"/>
      <w:r w:rsidR="00400EF0">
        <w:rPr>
          <w:szCs w:val="24"/>
          <w:lang w:eastAsia="en-GB"/>
        </w:rPr>
        <w:t>респираторны</w:t>
      </w:r>
      <w:r>
        <w:rPr>
          <w:szCs w:val="24"/>
          <w:lang w:eastAsia="en-GB"/>
        </w:rPr>
        <w:t>м</w:t>
      </w:r>
      <w:proofErr w:type="gramEnd"/>
      <w:r w:rsidR="00400EF0">
        <w:rPr>
          <w:szCs w:val="24"/>
          <w:lang w:eastAsia="en-GB"/>
        </w:rPr>
        <w:t xml:space="preserve"> хинолон</w:t>
      </w:r>
      <w:r>
        <w:rPr>
          <w:szCs w:val="24"/>
          <w:lang w:eastAsia="en-GB"/>
        </w:rPr>
        <w:t xml:space="preserve">ам </w:t>
      </w:r>
      <w:r w:rsidRPr="000A69F8">
        <w:rPr>
          <w:szCs w:val="24"/>
          <w:lang w:eastAsia="en-GB"/>
        </w:rPr>
        <w:t>[</w:t>
      </w:r>
      <w:r w:rsidR="008C6DC4">
        <w:rPr>
          <w:szCs w:val="24"/>
          <w:lang w:eastAsia="en-GB"/>
        </w:rPr>
        <w:t>109</w:t>
      </w:r>
      <w:r w:rsidRPr="000A69F8">
        <w:rPr>
          <w:szCs w:val="24"/>
          <w:lang w:eastAsia="en-GB"/>
        </w:rPr>
        <w:t>]</w:t>
      </w:r>
      <w:r w:rsidR="00400EF0">
        <w:rPr>
          <w:szCs w:val="24"/>
          <w:lang w:eastAsia="en-GB"/>
        </w:rPr>
        <w:t>.</w:t>
      </w:r>
      <w:r w:rsidR="00BB7B34">
        <w:rPr>
          <w:szCs w:val="24"/>
          <w:lang w:eastAsia="en-GB"/>
        </w:rPr>
        <w:t xml:space="preserve"> </w:t>
      </w:r>
    </w:p>
    <w:p w14:paraId="20F2AA35" w14:textId="77777777" w:rsidR="00400EF0" w:rsidRPr="004B0BE3" w:rsidRDefault="00400EF0" w:rsidP="00400EF0">
      <w:pPr>
        <w:spacing w:before="0" w:after="0" w:line="360" w:lineRule="auto"/>
        <w:jc w:val="both"/>
        <w:rPr>
          <w:szCs w:val="24"/>
          <w:lang w:eastAsia="en-GB"/>
        </w:rPr>
      </w:pPr>
      <w:r>
        <w:rPr>
          <w:szCs w:val="24"/>
          <w:lang w:eastAsia="en-GB"/>
        </w:rPr>
        <w:tab/>
      </w:r>
      <w:r w:rsidR="00FC364B">
        <w:rPr>
          <w:szCs w:val="24"/>
          <w:lang w:eastAsia="en-GB"/>
        </w:rPr>
        <w:t xml:space="preserve">В связи с </w:t>
      </w:r>
      <w:r w:rsidR="00B419F3">
        <w:rPr>
          <w:szCs w:val="24"/>
          <w:lang w:eastAsia="en-GB"/>
        </w:rPr>
        <w:t xml:space="preserve">быстрым и существенным ростом устойчивости </w:t>
      </w:r>
      <w:r w:rsidR="00B419F3" w:rsidRPr="00FC364B">
        <w:rPr>
          <w:i/>
          <w:color w:val="000000"/>
          <w:szCs w:val="24"/>
          <w:lang w:val="en-US"/>
        </w:rPr>
        <w:t>S</w:t>
      </w:r>
      <w:r w:rsidR="00B419F3" w:rsidRPr="000A69F8">
        <w:rPr>
          <w:i/>
          <w:color w:val="000000"/>
          <w:szCs w:val="24"/>
        </w:rPr>
        <w:t xml:space="preserve">. </w:t>
      </w:r>
      <w:r w:rsidR="00B419F3" w:rsidRPr="00FC364B">
        <w:rPr>
          <w:i/>
          <w:color w:val="000000"/>
          <w:szCs w:val="24"/>
          <w:lang w:val="en-US"/>
        </w:rPr>
        <w:t>pneumoniae</w:t>
      </w:r>
      <w:r w:rsidR="00B419F3" w:rsidRPr="000A69F8">
        <w:rPr>
          <w:color w:val="000000"/>
          <w:szCs w:val="24"/>
        </w:rPr>
        <w:t xml:space="preserve"> </w:t>
      </w:r>
      <w:r w:rsidR="00E554E9" w:rsidRPr="000A69F8">
        <w:rPr>
          <w:color w:val="000000"/>
          <w:szCs w:val="24"/>
        </w:rPr>
        <w:t xml:space="preserve">к </w:t>
      </w:r>
      <w:r w:rsidR="00E554E9">
        <w:rPr>
          <w:szCs w:val="24"/>
          <w:lang w:eastAsia="en-GB"/>
        </w:rPr>
        <w:t>м</w:t>
      </w:r>
      <w:r>
        <w:rPr>
          <w:szCs w:val="24"/>
          <w:lang w:eastAsia="en-GB"/>
        </w:rPr>
        <w:t xml:space="preserve">акролидам </w:t>
      </w:r>
      <w:r w:rsidR="00010ED9" w:rsidRPr="000A69F8">
        <w:rPr>
          <w:color w:val="000000"/>
          <w:szCs w:val="24"/>
        </w:rPr>
        <w:t xml:space="preserve">в РФ </w:t>
      </w:r>
      <w:r w:rsidR="00386AEA">
        <w:rPr>
          <w:szCs w:val="24"/>
          <w:lang w:eastAsia="en-GB"/>
        </w:rPr>
        <w:t xml:space="preserve">их назначение в качестве препаратов первого ряда не рекомендуется </w:t>
      </w:r>
      <w:r w:rsidR="00010ED9">
        <w:rPr>
          <w:szCs w:val="24"/>
          <w:lang w:eastAsia="en-GB"/>
        </w:rPr>
        <w:t>ввиду риска</w:t>
      </w:r>
      <w:r w:rsidR="00386AEA">
        <w:rPr>
          <w:szCs w:val="24"/>
          <w:lang w:eastAsia="en-GB"/>
        </w:rPr>
        <w:t xml:space="preserve"> клинических неудач</w:t>
      </w:r>
      <w:r w:rsidR="00603E67">
        <w:rPr>
          <w:szCs w:val="24"/>
          <w:lang w:eastAsia="en-GB"/>
        </w:rPr>
        <w:t xml:space="preserve"> [</w:t>
      </w:r>
      <w:r w:rsidR="00D80284">
        <w:rPr>
          <w:szCs w:val="24"/>
          <w:lang w:eastAsia="en-GB"/>
        </w:rPr>
        <w:t>111,112</w:t>
      </w:r>
      <w:r w:rsidR="00603E67">
        <w:rPr>
          <w:szCs w:val="24"/>
          <w:lang w:eastAsia="en-GB"/>
        </w:rPr>
        <w:t>]</w:t>
      </w:r>
      <w:r w:rsidR="00386AEA">
        <w:rPr>
          <w:szCs w:val="24"/>
          <w:lang w:eastAsia="en-GB"/>
        </w:rPr>
        <w:t xml:space="preserve">. Макролиды могут </w:t>
      </w:r>
      <w:r w:rsidR="00010ED9">
        <w:rPr>
          <w:szCs w:val="24"/>
          <w:lang w:eastAsia="en-GB"/>
        </w:rPr>
        <w:t>применятьс</w:t>
      </w:r>
      <w:r w:rsidR="00386AEA">
        <w:rPr>
          <w:szCs w:val="24"/>
          <w:lang w:eastAsia="en-GB"/>
        </w:rPr>
        <w:t xml:space="preserve">я при невозможности </w:t>
      </w:r>
      <w:r w:rsidR="00BB7B34">
        <w:rPr>
          <w:szCs w:val="24"/>
          <w:lang w:eastAsia="en-GB"/>
        </w:rPr>
        <w:t>применять</w:t>
      </w:r>
      <w:r w:rsidR="00386AEA">
        <w:rPr>
          <w:szCs w:val="24"/>
          <w:lang w:eastAsia="en-GB"/>
        </w:rPr>
        <w:t xml:space="preserve"> ам</w:t>
      </w:r>
      <w:r w:rsidR="00D80284">
        <w:rPr>
          <w:szCs w:val="24"/>
          <w:lang w:eastAsia="en-GB"/>
        </w:rPr>
        <w:t>инопенициллины</w:t>
      </w:r>
      <w:r w:rsidR="00386AEA">
        <w:rPr>
          <w:szCs w:val="24"/>
          <w:lang w:eastAsia="en-GB"/>
        </w:rPr>
        <w:t xml:space="preserve"> (индивидуальная непереносимость, аллергические реакции немедленного типа на </w:t>
      </w:r>
      <w:r w:rsidR="0025777E" w:rsidRPr="0025777E">
        <w:rPr>
          <w:szCs w:val="24"/>
          <w:lang w:eastAsia="en-GB"/>
        </w:rPr>
        <w:t>β-лактамы</w:t>
      </w:r>
      <w:r w:rsidR="00386AEA">
        <w:rPr>
          <w:szCs w:val="24"/>
          <w:lang w:eastAsia="en-GB"/>
        </w:rPr>
        <w:t xml:space="preserve"> в анамнезе). Их </w:t>
      </w:r>
      <w:r w:rsidR="00EE35CA">
        <w:rPr>
          <w:szCs w:val="24"/>
          <w:lang w:eastAsia="en-GB"/>
        </w:rPr>
        <w:t xml:space="preserve">назначение может также рассматриваться </w:t>
      </w:r>
      <w:r w:rsidR="00010ED9">
        <w:rPr>
          <w:szCs w:val="24"/>
          <w:lang w:eastAsia="en-GB"/>
        </w:rPr>
        <w:t xml:space="preserve">при наличии клинических/эпидемиологических данных, которые с высокой степенью вероятности свидетельствуют о ВП, вызванной </w:t>
      </w:r>
      <w:r w:rsidRPr="004B0BE3">
        <w:rPr>
          <w:i/>
          <w:szCs w:val="24"/>
          <w:lang w:val="en-US" w:eastAsia="en-GB"/>
        </w:rPr>
        <w:t>M</w:t>
      </w:r>
      <w:r w:rsidRPr="004B0BE3">
        <w:rPr>
          <w:i/>
          <w:szCs w:val="24"/>
          <w:lang w:eastAsia="en-GB"/>
        </w:rPr>
        <w:t>.</w:t>
      </w:r>
      <w:r w:rsidR="00010ED9">
        <w:rPr>
          <w:i/>
          <w:szCs w:val="24"/>
          <w:lang w:eastAsia="en-GB"/>
        </w:rPr>
        <w:t xml:space="preserve"> </w:t>
      </w:r>
      <w:r w:rsidRPr="004B0BE3">
        <w:rPr>
          <w:i/>
          <w:szCs w:val="24"/>
          <w:lang w:val="en-US" w:eastAsia="en-GB"/>
        </w:rPr>
        <w:t>pneumoniae</w:t>
      </w:r>
      <w:r w:rsidR="00D80284">
        <w:rPr>
          <w:szCs w:val="24"/>
          <w:lang w:eastAsia="en-GB"/>
        </w:rPr>
        <w:t xml:space="preserve"> или </w:t>
      </w:r>
      <w:r w:rsidRPr="004B0BE3">
        <w:rPr>
          <w:i/>
          <w:szCs w:val="24"/>
          <w:lang w:val="en-US" w:eastAsia="en-GB"/>
        </w:rPr>
        <w:t>C</w:t>
      </w:r>
      <w:r w:rsidRPr="004B0BE3">
        <w:rPr>
          <w:i/>
          <w:szCs w:val="24"/>
          <w:lang w:eastAsia="en-GB"/>
        </w:rPr>
        <w:t>.</w:t>
      </w:r>
      <w:r w:rsidR="00010ED9">
        <w:rPr>
          <w:i/>
          <w:szCs w:val="24"/>
          <w:lang w:eastAsia="en-GB"/>
        </w:rPr>
        <w:t xml:space="preserve"> </w:t>
      </w:r>
      <w:r w:rsidRPr="004B0BE3">
        <w:rPr>
          <w:i/>
          <w:szCs w:val="24"/>
          <w:lang w:val="en-US" w:eastAsia="en-GB"/>
        </w:rPr>
        <w:t>pneumoniae</w:t>
      </w:r>
      <w:r w:rsidR="00BB7B34" w:rsidRPr="00F64C74">
        <w:rPr>
          <w:i/>
          <w:szCs w:val="24"/>
          <w:lang w:eastAsia="en-GB"/>
        </w:rPr>
        <w:t xml:space="preserve"> </w:t>
      </w:r>
      <w:r w:rsidR="00BB7B34" w:rsidRPr="00F64C74">
        <w:rPr>
          <w:szCs w:val="24"/>
          <w:lang w:eastAsia="en-GB"/>
        </w:rPr>
        <w:t>[1,22,59,110]</w:t>
      </w:r>
      <w:r w:rsidRPr="00BB7B34">
        <w:rPr>
          <w:szCs w:val="24"/>
          <w:lang w:eastAsia="en-GB"/>
        </w:rPr>
        <w:t>.</w:t>
      </w:r>
    </w:p>
    <w:p w14:paraId="18788155" w14:textId="77777777" w:rsidR="00D42579" w:rsidRPr="008215BE" w:rsidRDefault="00D42579" w:rsidP="00342DF8">
      <w:pPr>
        <w:spacing w:before="0" w:after="0" w:line="360" w:lineRule="auto"/>
        <w:ind w:firstLine="720"/>
        <w:jc w:val="both"/>
        <w:rPr>
          <w:szCs w:val="24"/>
          <w:lang w:eastAsia="en-GB"/>
        </w:rPr>
      </w:pPr>
      <w:r>
        <w:rPr>
          <w:szCs w:val="24"/>
          <w:lang w:eastAsia="en-GB"/>
        </w:rPr>
        <w:t xml:space="preserve">Во вторую группу включены больные ВП с сопутствующими заболеваниями (ХОБЛ, </w:t>
      </w:r>
      <w:r w:rsidR="00342DF8">
        <w:rPr>
          <w:szCs w:val="24"/>
          <w:lang w:eastAsia="en-GB"/>
        </w:rPr>
        <w:t>СД</w:t>
      </w:r>
      <w:r>
        <w:rPr>
          <w:szCs w:val="24"/>
          <w:lang w:eastAsia="en-GB"/>
        </w:rPr>
        <w:t xml:space="preserve">, </w:t>
      </w:r>
      <w:r w:rsidR="00342DF8">
        <w:rPr>
          <w:szCs w:val="24"/>
          <w:lang w:eastAsia="en-GB"/>
        </w:rPr>
        <w:t>Х</w:t>
      </w:r>
      <w:r w:rsidR="00342DF8" w:rsidRPr="008215BE">
        <w:rPr>
          <w:szCs w:val="24"/>
          <w:lang w:eastAsia="en-GB"/>
        </w:rPr>
        <w:t>СН</w:t>
      </w:r>
      <w:r w:rsidRPr="008215BE">
        <w:rPr>
          <w:szCs w:val="24"/>
          <w:lang w:eastAsia="en-GB"/>
        </w:rPr>
        <w:t xml:space="preserve">, </w:t>
      </w:r>
      <w:r w:rsidR="00342DF8" w:rsidRPr="008215BE">
        <w:rPr>
          <w:szCs w:val="24"/>
          <w:lang w:eastAsia="en-GB"/>
        </w:rPr>
        <w:t>хроническая болезнь почек (ХБП) с снижением скорости клубочковой фильтрации</w:t>
      </w:r>
      <w:r w:rsidRPr="008215BE">
        <w:rPr>
          <w:szCs w:val="24"/>
          <w:lang w:eastAsia="en-GB"/>
        </w:rPr>
        <w:t xml:space="preserve">, цирроз печени, алкоголизм, наркомания, истощение) и/или принимавшими за последние 3 мес АМП </w:t>
      </w:r>
      <w:r w:rsidRPr="008215BE">
        <w:rPr>
          <w:rFonts w:ascii="Tahoma" w:hAnsi="Tahoma" w:cs="Tahoma"/>
          <w:szCs w:val="24"/>
          <w:lang w:eastAsia="en-GB"/>
        </w:rPr>
        <w:t>≥</w:t>
      </w:r>
      <w:r w:rsidRPr="008215BE">
        <w:rPr>
          <w:szCs w:val="24"/>
          <w:lang w:eastAsia="en-GB"/>
        </w:rPr>
        <w:t>2 дней</w:t>
      </w:r>
      <w:r w:rsidR="00342DF8" w:rsidRPr="008215BE">
        <w:rPr>
          <w:szCs w:val="24"/>
          <w:lang w:eastAsia="en-GB"/>
        </w:rPr>
        <w:t xml:space="preserve"> и/или</w:t>
      </w:r>
      <w:r w:rsidRPr="008215BE">
        <w:rPr>
          <w:szCs w:val="24"/>
          <w:lang w:eastAsia="en-GB"/>
        </w:rPr>
        <w:t xml:space="preserve"> имеющи</w:t>
      </w:r>
      <w:r w:rsidR="00EE35CA" w:rsidRPr="008215BE">
        <w:rPr>
          <w:szCs w:val="24"/>
          <w:lang w:eastAsia="en-GB"/>
        </w:rPr>
        <w:t>ми</w:t>
      </w:r>
      <w:r w:rsidRPr="008215BE">
        <w:rPr>
          <w:szCs w:val="24"/>
          <w:lang w:eastAsia="en-GB"/>
        </w:rPr>
        <w:t xml:space="preserve"> других фактор</w:t>
      </w:r>
      <w:r w:rsidR="00342DF8" w:rsidRPr="008215BE">
        <w:rPr>
          <w:szCs w:val="24"/>
          <w:lang w:eastAsia="en-GB"/>
        </w:rPr>
        <w:t>ы</w:t>
      </w:r>
      <w:r w:rsidRPr="008215BE">
        <w:rPr>
          <w:szCs w:val="24"/>
          <w:lang w:eastAsia="en-GB"/>
        </w:rPr>
        <w:t xml:space="preserve"> риска инфицирования редкими и/или ПРВ</w:t>
      </w:r>
      <w:r w:rsidR="00342DF8" w:rsidRPr="008215BE">
        <w:rPr>
          <w:szCs w:val="24"/>
          <w:lang w:eastAsia="en-GB"/>
        </w:rPr>
        <w:t xml:space="preserve">, которые указаны выше. </w:t>
      </w:r>
    </w:p>
    <w:p w14:paraId="620657B1" w14:textId="77777777" w:rsidR="00D42579" w:rsidRPr="008215BE" w:rsidRDefault="002F6ECC" w:rsidP="008544DA">
      <w:pPr>
        <w:pStyle w:val="af7"/>
        <w:numPr>
          <w:ilvl w:val="0"/>
          <w:numId w:val="31"/>
        </w:numPr>
        <w:spacing w:before="120" w:after="0" w:line="360" w:lineRule="auto"/>
        <w:ind w:left="851" w:right="-1" w:hanging="425"/>
        <w:jc w:val="both"/>
        <w:rPr>
          <w:szCs w:val="24"/>
        </w:rPr>
      </w:pPr>
      <w:r w:rsidRPr="008215BE">
        <w:lastRenderedPageBreak/>
        <w:t>АБП</w:t>
      </w:r>
      <w:r w:rsidR="00D42579" w:rsidRPr="008215BE">
        <w:t xml:space="preserve"> выбора у пациентов с сопутствующи</w:t>
      </w:r>
      <w:r w:rsidR="00342DF8" w:rsidRPr="008215BE">
        <w:t>ми</w:t>
      </w:r>
      <w:r w:rsidR="00D42579" w:rsidRPr="008215BE">
        <w:t xml:space="preserve"> заболевани</w:t>
      </w:r>
      <w:r w:rsidR="00342DF8" w:rsidRPr="008215BE">
        <w:t>ями</w:t>
      </w:r>
      <w:r w:rsidR="00D42579" w:rsidRPr="008215BE">
        <w:t xml:space="preserve"> и</w:t>
      </w:r>
      <w:r w:rsidR="00342DF8" w:rsidRPr="008215BE">
        <w:t>/или</w:t>
      </w:r>
      <w:r w:rsidR="00D42579" w:rsidRPr="008215BE">
        <w:t xml:space="preserve"> други</w:t>
      </w:r>
      <w:r w:rsidR="00342DF8" w:rsidRPr="008215BE">
        <w:t>ми</w:t>
      </w:r>
      <w:r w:rsidR="00D42579" w:rsidRPr="008215BE">
        <w:t xml:space="preserve"> фактор</w:t>
      </w:r>
      <w:r w:rsidR="00342DF8" w:rsidRPr="008215BE">
        <w:t>ами</w:t>
      </w:r>
      <w:r w:rsidR="00D42579" w:rsidRPr="008215BE">
        <w:t xml:space="preserve"> риска инфицирования редкими </w:t>
      </w:r>
      <w:r w:rsidR="00D42579" w:rsidRPr="008215BE">
        <w:rPr>
          <w:szCs w:val="24"/>
          <w:lang w:eastAsia="en-GB"/>
        </w:rPr>
        <w:t>и/или ПРВ</w:t>
      </w:r>
      <w:r w:rsidR="00D42579" w:rsidRPr="008215BE">
        <w:t xml:space="preserve"> явля</w:t>
      </w:r>
      <w:r w:rsidR="00342DF8" w:rsidRPr="008215BE">
        <w:t>ю</w:t>
      </w:r>
      <w:r w:rsidR="00D42579" w:rsidRPr="008215BE">
        <w:t xml:space="preserve">тся </w:t>
      </w:r>
      <w:r w:rsidR="00605EFE" w:rsidRPr="008215BE">
        <w:rPr>
          <w:b/>
        </w:rPr>
        <w:t>ИЗП</w:t>
      </w:r>
      <w:r w:rsidR="00342DF8" w:rsidRPr="008215BE">
        <w:rPr>
          <w:b/>
        </w:rPr>
        <w:t xml:space="preserve"> (амоксициллин/клавуланат</w:t>
      </w:r>
      <w:r w:rsidR="009E4F22" w:rsidRPr="008215BE">
        <w:rPr>
          <w:b/>
        </w:rPr>
        <w:t xml:space="preserve"> </w:t>
      </w:r>
      <w:r w:rsidR="00EE35CA" w:rsidRPr="008215BE">
        <w:rPr>
          <w:b/>
        </w:rPr>
        <w:t>и др.</w:t>
      </w:r>
      <w:r w:rsidR="00342DF8" w:rsidRPr="008215BE">
        <w:rPr>
          <w:b/>
        </w:rPr>
        <w:t>)</w:t>
      </w:r>
      <w:r w:rsidR="00D42579" w:rsidRPr="008215BE">
        <w:t xml:space="preserve">, альтернативными </w:t>
      </w:r>
      <w:r w:rsidR="00EE35CA" w:rsidRPr="008215BE">
        <w:t>–</w:t>
      </w:r>
      <w:r w:rsidR="00D42579" w:rsidRPr="008215BE">
        <w:t xml:space="preserve"> </w:t>
      </w:r>
      <w:r w:rsidR="00265EC7" w:rsidRPr="008215BE">
        <w:rPr>
          <w:b/>
        </w:rPr>
        <w:t>РХ</w:t>
      </w:r>
      <w:r w:rsidR="00EE35CA" w:rsidRPr="008215BE">
        <w:rPr>
          <w:b/>
        </w:rPr>
        <w:t xml:space="preserve"> и цефдиторен</w:t>
      </w:r>
      <w:r w:rsidR="00D42579" w:rsidRPr="008215BE">
        <w:rPr>
          <w:color w:val="000000"/>
          <w:szCs w:val="24"/>
        </w:rPr>
        <w:t>;</w:t>
      </w:r>
      <w:r w:rsidR="00D42579" w:rsidRPr="008215BE">
        <w:t xml:space="preserve"> </w:t>
      </w:r>
    </w:p>
    <w:p w14:paraId="285F1BE3" w14:textId="77777777" w:rsidR="00D42579" w:rsidRPr="00F90A66" w:rsidRDefault="00D42579" w:rsidP="00D42579">
      <w:pPr>
        <w:spacing w:before="120" w:after="0" w:line="360" w:lineRule="auto"/>
        <w:ind w:right="-1"/>
        <w:jc w:val="both"/>
        <w:rPr>
          <w:szCs w:val="24"/>
        </w:rPr>
      </w:pPr>
      <w:r w:rsidRPr="005018FB">
        <w:rPr>
          <w:b/>
          <w:szCs w:val="24"/>
        </w:rPr>
        <w:t>Уровень убедительности рекомендаций</w:t>
      </w:r>
      <w:r w:rsidRPr="005018FB">
        <w:rPr>
          <w:b/>
          <w:szCs w:val="24"/>
          <w:lang w:eastAsia="en-US"/>
        </w:rPr>
        <w:t xml:space="preserve"> </w:t>
      </w:r>
      <w:r w:rsidRPr="005018FB">
        <w:rPr>
          <w:b/>
          <w:szCs w:val="24"/>
          <w:lang w:val="en-US" w:eastAsia="en-US"/>
        </w:rPr>
        <w:t>I</w:t>
      </w:r>
      <w:r w:rsidR="005018FB" w:rsidRPr="005018FB">
        <w:rPr>
          <w:b/>
          <w:szCs w:val="24"/>
          <w:lang w:val="en-US" w:eastAsia="en-US"/>
        </w:rPr>
        <w:t>Ia</w:t>
      </w:r>
      <w:r w:rsidRPr="005018FB">
        <w:rPr>
          <w:b/>
          <w:szCs w:val="24"/>
          <w:lang w:eastAsia="en-US"/>
        </w:rPr>
        <w:t xml:space="preserve"> </w:t>
      </w:r>
      <w:r w:rsidRPr="005018FB">
        <w:rPr>
          <w:szCs w:val="24"/>
          <w:lang w:eastAsia="en-US"/>
        </w:rPr>
        <w:t>(</w:t>
      </w:r>
      <w:r w:rsidRPr="005018FB">
        <w:rPr>
          <w:szCs w:val="24"/>
        </w:rPr>
        <w:t xml:space="preserve">Уровень </w:t>
      </w:r>
      <w:r w:rsidRPr="005018FB">
        <w:rPr>
          <w:szCs w:val="24"/>
          <w:lang w:eastAsia="en-US"/>
        </w:rPr>
        <w:t>достоверности доказательств</w:t>
      </w:r>
      <w:r w:rsidRPr="005018FB">
        <w:rPr>
          <w:szCs w:val="24"/>
        </w:rPr>
        <w:t xml:space="preserve"> </w:t>
      </w:r>
      <w:r w:rsidRPr="005018FB">
        <w:rPr>
          <w:szCs w:val="24"/>
          <w:lang w:eastAsia="en-US"/>
        </w:rPr>
        <w:t>С)</w:t>
      </w:r>
      <w:r w:rsidRPr="005018FB">
        <w:rPr>
          <w:szCs w:val="24"/>
        </w:rPr>
        <w:t xml:space="preserve"> </w:t>
      </w:r>
      <w:r w:rsidRPr="005018FB">
        <w:rPr>
          <w:b/>
          <w:szCs w:val="24"/>
        </w:rPr>
        <w:t xml:space="preserve"> </w:t>
      </w:r>
      <w:r w:rsidRPr="005018FB">
        <w:rPr>
          <w:szCs w:val="24"/>
        </w:rPr>
        <w:t>[</w:t>
      </w:r>
      <w:r w:rsidR="005018FB">
        <w:rPr>
          <w:szCs w:val="24"/>
        </w:rPr>
        <w:t>1,59,110</w:t>
      </w:r>
      <w:r w:rsidRPr="005018FB">
        <w:rPr>
          <w:szCs w:val="24"/>
        </w:rPr>
        <w:t>].</w:t>
      </w:r>
    </w:p>
    <w:p w14:paraId="63BD8D3C" w14:textId="77777777" w:rsidR="00D42579" w:rsidRDefault="00D42579" w:rsidP="00D42579">
      <w:pPr>
        <w:spacing w:before="0" w:after="0" w:line="360" w:lineRule="auto"/>
        <w:jc w:val="both"/>
        <w:rPr>
          <w:b/>
          <w:i/>
          <w:szCs w:val="24"/>
        </w:rPr>
      </w:pPr>
      <w:r w:rsidRPr="0072169A">
        <w:rPr>
          <w:b/>
          <w:i/>
          <w:szCs w:val="24"/>
        </w:rPr>
        <w:t>Комментарии:</w:t>
      </w:r>
    </w:p>
    <w:p w14:paraId="79E0125B" w14:textId="77777777" w:rsidR="009F1EBD" w:rsidRPr="00B3091C" w:rsidRDefault="00B15BB1" w:rsidP="00B3091C">
      <w:pPr>
        <w:spacing w:before="0" w:after="0" w:line="360" w:lineRule="auto"/>
        <w:ind w:firstLine="720"/>
        <w:jc w:val="both"/>
        <w:rPr>
          <w:szCs w:val="24"/>
          <w:lang w:eastAsia="en-GB"/>
        </w:rPr>
      </w:pPr>
      <w:r>
        <w:rPr>
          <w:szCs w:val="24"/>
          <w:lang w:eastAsia="en-GB"/>
        </w:rPr>
        <w:t xml:space="preserve">Поскольку вероятность этиологической роли грамотрицательных </w:t>
      </w:r>
      <w:r w:rsidR="004316F0">
        <w:rPr>
          <w:szCs w:val="24"/>
          <w:lang w:eastAsia="en-GB"/>
        </w:rPr>
        <w:t xml:space="preserve">бактерий </w:t>
      </w:r>
      <w:r>
        <w:rPr>
          <w:szCs w:val="24"/>
          <w:lang w:eastAsia="en-GB"/>
        </w:rPr>
        <w:t xml:space="preserve">(в том числе обладающих некоторыми механизмами </w:t>
      </w:r>
      <w:r w:rsidR="004316F0">
        <w:rPr>
          <w:szCs w:val="24"/>
          <w:lang w:eastAsia="en-GB"/>
        </w:rPr>
        <w:t>вторичной АБР</w:t>
      </w:r>
      <w:r>
        <w:rPr>
          <w:szCs w:val="24"/>
          <w:lang w:eastAsia="en-GB"/>
        </w:rPr>
        <w:t>)</w:t>
      </w:r>
      <w:r w:rsidR="004316F0">
        <w:rPr>
          <w:szCs w:val="24"/>
          <w:lang w:eastAsia="en-GB"/>
        </w:rPr>
        <w:t xml:space="preserve"> </w:t>
      </w:r>
      <w:r>
        <w:rPr>
          <w:szCs w:val="24"/>
          <w:lang w:eastAsia="en-GB"/>
        </w:rPr>
        <w:t xml:space="preserve">у этих больных возрастает, в качестве </w:t>
      </w:r>
      <w:r w:rsidR="004316F0">
        <w:rPr>
          <w:szCs w:val="24"/>
          <w:lang w:eastAsia="en-GB"/>
        </w:rPr>
        <w:t>АБП</w:t>
      </w:r>
      <w:r>
        <w:rPr>
          <w:szCs w:val="24"/>
          <w:lang w:eastAsia="en-GB"/>
        </w:rPr>
        <w:t xml:space="preserve"> выбора </w:t>
      </w:r>
      <w:r w:rsidR="004B0F1A">
        <w:rPr>
          <w:szCs w:val="24"/>
          <w:lang w:eastAsia="en-GB"/>
        </w:rPr>
        <w:t xml:space="preserve">им </w:t>
      </w:r>
      <w:r>
        <w:rPr>
          <w:szCs w:val="24"/>
          <w:lang w:eastAsia="en-GB"/>
        </w:rPr>
        <w:t xml:space="preserve">рекомендуются </w:t>
      </w:r>
      <w:r w:rsidR="009F1EBD">
        <w:rPr>
          <w:szCs w:val="24"/>
          <w:lang w:eastAsia="en-GB"/>
        </w:rPr>
        <w:t>ИЗП (амоксициллин/клувуланат</w:t>
      </w:r>
      <w:r w:rsidR="009E4F22">
        <w:rPr>
          <w:szCs w:val="24"/>
          <w:lang w:eastAsia="en-GB"/>
        </w:rPr>
        <w:t>, амоксициллин/сульбактам, ампициллин/сульбактам</w:t>
      </w:r>
      <w:r w:rsidR="009F1EBD">
        <w:rPr>
          <w:szCs w:val="24"/>
          <w:lang w:eastAsia="en-GB"/>
        </w:rPr>
        <w:t>)</w:t>
      </w:r>
      <w:r w:rsidR="005018FB">
        <w:rPr>
          <w:szCs w:val="24"/>
          <w:lang w:eastAsia="en-GB"/>
        </w:rPr>
        <w:t xml:space="preserve"> [</w:t>
      </w:r>
      <w:r w:rsidR="0017408F">
        <w:rPr>
          <w:szCs w:val="24"/>
          <w:lang w:eastAsia="en-GB"/>
        </w:rPr>
        <w:t>1,110,113</w:t>
      </w:r>
      <w:r w:rsidR="005018FB">
        <w:rPr>
          <w:szCs w:val="24"/>
          <w:lang w:eastAsia="en-GB"/>
        </w:rPr>
        <w:t>]</w:t>
      </w:r>
      <w:r>
        <w:rPr>
          <w:szCs w:val="24"/>
          <w:lang w:eastAsia="en-GB"/>
        </w:rPr>
        <w:t xml:space="preserve">. </w:t>
      </w:r>
      <w:r w:rsidR="004B0F1A">
        <w:rPr>
          <w:szCs w:val="24"/>
          <w:lang w:eastAsia="en-GB"/>
        </w:rPr>
        <w:t xml:space="preserve">Альтернативой </w:t>
      </w:r>
      <w:r w:rsidR="009F1EBD">
        <w:rPr>
          <w:szCs w:val="24"/>
          <w:lang w:eastAsia="en-GB"/>
        </w:rPr>
        <w:t>является</w:t>
      </w:r>
      <w:r w:rsidR="004B0F1A">
        <w:rPr>
          <w:szCs w:val="24"/>
          <w:lang w:eastAsia="en-GB"/>
        </w:rPr>
        <w:t xml:space="preserve"> применение </w:t>
      </w:r>
      <w:r w:rsidR="00265EC7">
        <w:rPr>
          <w:szCs w:val="24"/>
          <w:lang w:eastAsia="en-GB"/>
        </w:rPr>
        <w:t>РХ</w:t>
      </w:r>
      <w:r w:rsidR="004B0F1A">
        <w:rPr>
          <w:szCs w:val="24"/>
          <w:lang w:eastAsia="en-GB"/>
        </w:rPr>
        <w:t xml:space="preserve"> (левофлоксацин, моксифлоксацин, гемифлоксацин) </w:t>
      </w:r>
      <w:r w:rsidR="004B0F1A" w:rsidRPr="008215BE">
        <w:rPr>
          <w:szCs w:val="24"/>
          <w:lang w:eastAsia="en-GB"/>
        </w:rPr>
        <w:t xml:space="preserve">или </w:t>
      </w:r>
      <w:r w:rsidR="009F1EBD" w:rsidRPr="008215BE">
        <w:rPr>
          <w:szCs w:val="24"/>
          <w:lang w:eastAsia="en-GB"/>
        </w:rPr>
        <w:t>цефдиторена</w:t>
      </w:r>
      <w:r w:rsidR="004B0F1A">
        <w:rPr>
          <w:szCs w:val="24"/>
          <w:lang w:eastAsia="en-GB"/>
        </w:rPr>
        <w:t xml:space="preserve">. </w:t>
      </w:r>
      <w:r w:rsidR="009F1EBD">
        <w:rPr>
          <w:szCs w:val="24"/>
          <w:lang w:eastAsia="en-GB"/>
        </w:rPr>
        <w:t xml:space="preserve">Фторхинолоны </w:t>
      </w:r>
      <w:r w:rsidR="009F1EBD" w:rsidRPr="009F1EBD">
        <w:rPr>
          <w:i/>
          <w:szCs w:val="24"/>
          <w:lang w:val="en-US" w:eastAsia="en-GB"/>
        </w:rPr>
        <w:t>in</w:t>
      </w:r>
      <w:r w:rsidR="009F1EBD" w:rsidRPr="000A69F8">
        <w:rPr>
          <w:i/>
          <w:szCs w:val="24"/>
          <w:lang w:eastAsia="en-GB"/>
        </w:rPr>
        <w:t xml:space="preserve"> </w:t>
      </w:r>
      <w:r w:rsidR="009F1EBD" w:rsidRPr="009F1EBD">
        <w:rPr>
          <w:i/>
          <w:szCs w:val="24"/>
          <w:lang w:val="en-US" w:eastAsia="en-GB"/>
        </w:rPr>
        <w:t>vitro</w:t>
      </w:r>
      <w:r w:rsidR="009F1EBD" w:rsidRPr="000A69F8">
        <w:rPr>
          <w:szCs w:val="24"/>
          <w:lang w:eastAsia="en-GB"/>
        </w:rPr>
        <w:t xml:space="preserve"> </w:t>
      </w:r>
      <w:r w:rsidR="009F1EBD">
        <w:rPr>
          <w:szCs w:val="24"/>
          <w:lang w:eastAsia="en-GB"/>
        </w:rPr>
        <w:t>имеют определенные преимущества  перед ИЗП (</w:t>
      </w:r>
      <w:r w:rsidR="00B3091C">
        <w:rPr>
          <w:szCs w:val="24"/>
          <w:lang w:eastAsia="en-GB"/>
        </w:rPr>
        <w:t xml:space="preserve">более высокая активность в отношении энтеробактерий, действие </w:t>
      </w:r>
      <w:r w:rsidR="009F1EBD">
        <w:rPr>
          <w:szCs w:val="24"/>
          <w:lang w:eastAsia="en-GB"/>
        </w:rPr>
        <w:t xml:space="preserve"> </w:t>
      </w:r>
      <w:r w:rsidR="00B3091C">
        <w:rPr>
          <w:szCs w:val="24"/>
          <w:lang w:eastAsia="en-GB"/>
        </w:rPr>
        <w:t xml:space="preserve">на </w:t>
      </w:r>
      <w:r w:rsidR="009F1EBD">
        <w:rPr>
          <w:szCs w:val="24"/>
          <w:lang w:eastAsia="en-GB"/>
        </w:rPr>
        <w:t xml:space="preserve"> </w:t>
      </w:r>
      <w:r w:rsidR="009F1EBD" w:rsidRPr="004B0BE3">
        <w:rPr>
          <w:i/>
          <w:szCs w:val="24"/>
          <w:lang w:val="en-US" w:eastAsia="en-GB"/>
        </w:rPr>
        <w:t>M</w:t>
      </w:r>
      <w:r w:rsidR="009F1EBD" w:rsidRPr="004B0BE3">
        <w:rPr>
          <w:i/>
          <w:szCs w:val="24"/>
          <w:lang w:eastAsia="en-GB"/>
        </w:rPr>
        <w:t>.</w:t>
      </w:r>
      <w:r w:rsidR="009F1EBD">
        <w:rPr>
          <w:i/>
          <w:szCs w:val="24"/>
          <w:lang w:eastAsia="en-GB"/>
        </w:rPr>
        <w:t xml:space="preserve"> </w:t>
      </w:r>
      <w:r w:rsidR="009F1EBD" w:rsidRPr="004B0BE3">
        <w:rPr>
          <w:i/>
          <w:szCs w:val="24"/>
          <w:lang w:val="en-US" w:eastAsia="en-GB"/>
        </w:rPr>
        <w:t>pneumoniae</w:t>
      </w:r>
      <w:r w:rsidR="00B3091C">
        <w:rPr>
          <w:szCs w:val="24"/>
          <w:lang w:eastAsia="en-GB"/>
        </w:rPr>
        <w:t xml:space="preserve">, </w:t>
      </w:r>
      <w:r w:rsidR="009F1EBD" w:rsidRPr="004B0BE3">
        <w:rPr>
          <w:i/>
          <w:szCs w:val="24"/>
          <w:lang w:val="en-US" w:eastAsia="en-GB"/>
        </w:rPr>
        <w:t>C</w:t>
      </w:r>
      <w:r w:rsidR="009F1EBD" w:rsidRPr="004B0BE3">
        <w:rPr>
          <w:i/>
          <w:szCs w:val="24"/>
          <w:lang w:eastAsia="en-GB"/>
        </w:rPr>
        <w:t>.</w:t>
      </w:r>
      <w:r w:rsidR="009F1EBD">
        <w:rPr>
          <w:i/>
          <w:szCs w:val="24"/>
          <w:lang w:eastAsia="en-GB"/>
        </w:rPr>
        <w:t xml:space="preserve"> </w:t>
      </w:r>
      <w:r w:rsidR="00B3091C">
        <w:rPr>
          <w:i/>
          <w:szCs w:val="24"/>
          <w:lang w:val="en-US" w:eastAsia="en-GB"/>
        </w:rPr>
        <w:t>p</w:t>
      </w:r>
      <w:r w:rsidR="009F1EBD" w:rsidRPr="004B0BE3">
        <w:rPr>
          <w:i/>
          <w:szCs w:val="24"/>
          <w:lang w:val="en-US" w:eastAsia="en-GB"/>
        </w:rPr>
        <w:t>neumoniae</w:t>
      </w:r>
      <w:r w:rsidR="00B3091C">
        <w:rPr>
          <w:szCs w:val="24"/>
          <w:lang w:eastAsia="en-GB"/>
        </w:rPr>
        <w:t>,</w:t>
      </w:r>
      <w:r w:rsidR="009F1EBD">
        <w:rPr>
          <w:szCs w:val="24"/>
          <w:lang w:eastAsia="en-GB"/>
        </w:rPr>
        <w:t xml:space="preserve"> </w:t>
      </w:r>
      <w:r w:rsidR="00B3091C">
        <w:rPr>
          <w:szCs w:val="24"/>
          <w:lang w:eastAsia="en-GB"/>
        </w:rPr>
        <w:t>ПРП), однако это не находит по</w:t>
      </w:r>
      <w:r w:rsidR="0017408F">
        <w:rPr>
          <w:szCs w:val="24"/>
          <w:lang w:eastAsia="en-GB"/>
        </w:rPr>
        <w:t>дтверждения в сравнительных РКИ</w:t>
      </w:r>
      <w:r w:rsidR="00B3091C" w:rsidRPr="000A69F8">
        <w:rPr>
          <w:szCs w:val="24"/>
          <w:lang w:eastAsia="en-GB"/>
        </w:rPr>
        <w:t xml:space="preserve">. </w:t>
      </w:r>
      <w:r w:rsidR="00B3091C">
        <w:rPr>
          <w:szCs w:val="24"/>
          <w:lang w:eastAsia="en-GB"/>
        </w:rPr>
        <w:t xml:space="preserve">Кроме того, такой подход к применению фторхинолонов обусловлен необходимостью уменьшить селекцию АБР и возможность их использования при неэффективности АМП первого ряда </w:t>
      </w:r>
      <w:r w:rsidR="00B3091C" w:rsidRPr="000A69F8">
        <w:rPr>
          <w:szCs w:val="24"/>
          <w:lang w:eastAsia="en-GB"/>
        </w:rPr>
        <w:t>[</w:t>
      </w:r>
      <w:r w:rsidR="00B673C2">
        <w:rPr>
          <w:szCs w:val="24"/>
          <w:lang w:eastAsia="en-GB"/>
        </w:rPr>
        <w:t>12</w:t>
      </w:r>
      <w:r w:rsidR="00B3091C" w:rsidRPr="000A69F8">
        <w:rPr>
          <w:szCs w:val="24"/>
          <w:lang w:eastAsia="en-GB"/>
        </w:rPr>
        <w:t>].</w:t>
      </w:r>
      <w:r w:rsidR="00B3091C">
        <w:rPr>
          <w:szCs w:val="24"/>
          <w:lang w:eastAsia="en-GB"/>
        </w:rPr>
        <w:t xml:space="preserve"> </w:t>
      </w:r>
    </w:p>
    <w:p w14:paraId="242D2BEA" w14:textId="77777777" w:rsidR="00B00428" w:rsidRDefault="004B0F1A" w:rsidP="00556E43">
      <w:pPr>
        <w:spacing w:before="0" w:after="0" w:line="360" w:lineRule="auto"/>
        <w:ind w:firstLine="720"/>
        <w:jc w:val="both"/>
        <w:rPr>
          <w:szCs w:val="24"/>
          <w:lang w:eastAsia="en-GB"/>
        </w:rPr>
      </w:pPr>
      <w:r>
        <w:rPr>
          <w:szCs w:val="24"/>
          <w:lang w:eastAsia="en-GB"/>
        </w:rPr>
        <w:t xml:space="preserve">Несмотря на определенную роль </w:t>
      </w:r>
      <w:r w:rsidR="00B15BB1">
        <w:rPr>
          <w:szCs w:val="24"/>
          <w:lang w:eastAsia="en-GB"/>
        </w:rPr>
        <w:t xml:space="preserve"> </w:t>
      </w:r>
      <w:r w:rsidRPr="007F2168">
        <w:rPr>
          <w:szCs w:val="24"/>
          <w:lang w:eastAsia="en-GB"/>
        </w:rPr>
        <w:t>“</w:t>
      </w:r>
      <w:r>
        <w:rPr>
          <w:szCs w:val="24"/>
          <w:lang w:eastAsia="en-GB"/>
        </w:rPr>
        <w:t>атипичных</w:t>
      </w:r>
      <w:r w:rsidRPr="007F2168">
        <w:rPr>
          <w:szCs w:val="24"/>
          <w:lang w:eastAsia="en-GB"/>
        </w:rPr>
        <w:t>”</w:t>
      </w:r>
      <w:r>
        <w:rPr>
          <w:szCs w:val="24"/>
          <w:lang w:eastAsia="en-GB"/>
        </w:rPr>
        <w:t xml:space="preserve"> возбудителей в этиологии ВП</w:t>
      </w:r>
      <w:r w:rsidR="00B3091C">
        <w:rPr>
          <w:szCs w:val="24"/>
          <w:lang w:eastAsia="en-GB"/>
        </w:rPr>
        <w:t xml:space="preserve"> у пациентов данной группы</w:t>
      </w:r>
      <w:r>
        <w:rPr>
          <w:szCs w:val="24"/>
          <w:lang w:eastAsia="en-GB"/>
        </w:rPr>
        <w:t xml:space="preserve">, </w:t>
      </w:r>
      <w:r w:rsidR="00B3091C">
        <w:rPr>
          <w:szCs w:val="24"/>
          <w:lang w:eastAsia="en-GB"/>
        </w:rPr>
        <w:t xml:space="preserve">рутинное </w:t>
      </w:r>
      <w:r w:rsidR="00B15BB1">
        <w:rPr>
          <w:szCs w:val="24"/>
          <w:lang w:eastAsia="en-GB"/>
        </w:rPr>
        <w:t>назначение комбинации β-лактам</w:t>
      </w:r>
      <w:r w:rsidR="00F51C22">
        <w:rPr>
          <w:szCs w:val="24"/>
          <w:lang w:eastAsia="en-GB"/>
        </w:rPr>
        <w:t>ного АБП</w:t>
      </w:r>
      <w:r w:rsidR="00B15BB1">
        <w:rPr>
          <w:szCs w:val="24"/>
          <w:lang w:eastAsia="en-GB"/>
        </w:rPr>
        <w:t xml:space="preserve"> и макролида </w:t>
      </w:r>
      <w:r w:rsidR="00F51C22">
        <w:rPr>
          <w:szCs w:val="24"/>
          <w:lang w:eastAsia="en-GB"/>
        </w:rPr>
        <w:t>не рекомендуется, та</w:t>
      </w:r>
      <w:r w:rsidR="00B3091C">
        <w:rPr>
          <w:szCs w:val="24"/>
          <w:lang w:eastAsia="en-GB"/>
        </w:rPr>
        <w:t xml:space="preserve">к как </w:t>
      </w:r>
      <w:r w:rsidR="00F51C22">
        <w:rPr>
          <w:szCs w:val="24"/>
          <w:lang w:eastAsia="en-GB"/>
        </w:rPr>
        <w:t>на</w:t>
      </w:r>
      <w:r w:rsidR="00B15BB1">
        <w:rPr>
          <w:szCs w:val="24"/>
          <w:lang w:eastAsia="en-GB"/>
        </w:rPr>
        <w:t xml:space="preserve"> сегодняшний день не доказано, что такая стратегия улучшает исходы лечения</w:t>
      </w:r>
      <w:r w:rsidR="00B3091C">
        <w:rPr>
          <w:szCs w:val="24"/>
          <w:lang w:eastAsia="en-GB"/>
        </w:rPr>
        <w:t xml:space="preserve"> при возможном увеличении риска нежелательных лекарственных реакции (НЛР) и селекции АБР</w:t>
      </w:r>
      <w:r w:rsidR="00B15BB1">
        <w:rPr>
          <w:szCs w:val="24"/>
          <w:lang w:eastAsia="en-GB"/>
        </w:rPr>
        <w:t xml:space="preserve">. </w:t>
      </w:r>
    </w:p>
    <w:p w14:paraId="73FA7769" w14:textId="77777777" w:rsidR="00075C5F" w:rsidRPr="00556E43" w:rsidRDefault="00075C5F" w:rsidP="00556E43">
      <w:pPr>
        <w:spacing w:before="0" w:after="0" w:line="360" w:lineRule="auto"/>
        <w:ind w:firstLine="720"/>
        <w:jc w:val="both"/>
        <w:rPr>
          <w:szCs w:val="24"/>
          <w:lang w:eastAsia="en-GB"/>
        </w:rPr>
      </w:pPr>
      <w:r>
        <w:rPr>
          <w:szCs w:val="24"/>
          <w:lang w:eastAsia="en-GB"/>
        </w:rPr>
        <w:t xml:space="preserve">Рекомендации по режиму дозирования АБП представлены </w:t>
      </w:r>
      <w:r w:rsidRPr="00AD6676">
        <w:rPr>
          <w:szCs w:val="24"/>
          <w:lang w:eastAsia="en-GB"/>
        </w:rPr>
        <w:t>в таблице</w:t>
      </w:r>
      <w:r w:rsidR="00AD6676" w:rsidRPr="00AD6676">
        <w:rPr>
          <w:szCs w:val="24"/>
          <w:lang w:eastAsia="en-GB"/>
        </w:rPr>
        <w:t xml:space="preserve"> 13</w:t>
      </w:r>
      <w:r w:rsidRPr="00AD6676">
        <w:rPr>
          <w:szCs w:val="24"/>
          <w:lang w:eastAsia="en-GB"/>
        </w:rPr>
        <w:t>.</w:t>
      </w:r>
    </w:p>
    <w:p w14:paraId="6AC3FB51" w14:textId="77777777" w:rsidR="0017717A" w:rsidRPr="00B00428" w:rsidRDefault="00E67786" w:rsidP="008544DA">
      <w:pPr>
        <w:pStyle w:val="af7"/>
        <w:numPr>
          <w:ilvl w:val="0"/>
          <w:numId w:val="31"/>
        </w:numPr>
        <w:spacing w:before="120" w:after="0" w:line="360" w:lineRule="auto"/>
        <w:ind w:left="851" w:right="-1" w:hanging="425"/>
        <w:jc w:val="both"/>
      </w:pPr>
      <w:r>
        <w:t xml:space="preserve">У всех пациентов </w:t>
      </w:r>
      <w:r w:rsidRPr="00556E43">
        <w:t>через 48-72 ч после начала лечения</w:t>
      </w:r>
      <w:r>
        <w:t xml:space="preserve"> необходимо оценить </w:t>
      </w:r>
      <w:r w:rsidR="00556E43" w:rsidRPr="00556E43">
        <w:t xml:space="preserve"> эффективност</w:t>
      </w:r>
      <w:r>
        <w:t xml:space="preserve">ь и безопасность стартового </w:t>
      </w:r>
      <w:r w:rsidR="00556E43" w:rsidRPr="00556E43">
        <w:t>режима АБТ</w:t>
      </w:r>
      <w:r>
        <w:t>.</w:t>
      </w:r>
    </w:p>
    <w:p w14:paraId="7B8D3C25" w14:textId="77777777" w:rsidR="00E67786" w:rsidRPr="00E67786" w:rsidRDefault="00E67786" w:rsidP="00E67786">
      <w:pPr>
        <w:spacing w:before="120" w:after="0" w:line="360" w:lineRule="auto"/>
        <w:ind w:right="-1"/>
        <w:jc w:val="both"/>
        <w:rPr>
          <w:szCs w:val="24"/>
        </w:rPr>
      </w:pPr>
      <w:r w:rsidRPr="00DD2B33">
        <w:rPr>
          <w:b/>
          <w:szCs w:val="24"/>
        </w:rPr>
        <w:t>Уровень убедительности рекомендаций</w:t>
      </w:r>
      <w:r w:rsidRPr="00DD2B33">
        <w:rPr>
          <w:b/>
          <w:szCs w:val="24"/>
          <w:lang w:eastAsia="en-US"/>
        </w:rPr>
        <w:t xml:space="preserve"> </w:t>
      </w:r>
      <w:r w:rsidRPr="00DD2B33">
        <w:rPr>
          <w:b/>
          <w:szCs w:val="24"/>
          <w:lang w:val="en-US" w:eastAsia="en-US"/>
        </w:rPr>
        <w:t>I</w:t>
      </w:r>
      <w:r w:rsidRPr="00DD2B33">
        <w:rPr>
          <w:b/>
          <w:szCs w:val="24"/>
          <w:lang w:eastAsia="en-US"/>
        </w:rPr>
        <w:t xml:space="preserve"> </w:t>
      </w:r>
      <w:r w:rsidRPr="00DD2B33">
        <w:rPr>
          <w:szCs w:val="24"/>
          <w:lang w:eastAsia="en-US"/>
        </w:rPr>
        <w:t>(</w:t>
      </w:r>
      <w:r w:rsidRPr="00DD2B33">
        <w:rPr>
          <w:szCs w:val="24"/>
        </w:rPr>
        <w:t xml:space="preserve">Уровень </w:t>
      </w:r>
      <w:r w:rsidRPr="00DD2B33">
        <w:rPr>
          <w:szCs w:val="24"/>
          <w:lang w:eastAsia="en-US"/>
        </w:rPr>
        <w:t>достоверности доказательств</w:t>
      </w:r>
      <w:r w:rsidRPr="00DD2B33">
        <w:rPr>
          <w:szCs w:val="24"/>
        </w:rPr>
        <w:t xml:space="preserve"> </w:t>
      </w:r>
      <w:r w:rsidRPr="00DD2B33">
        <w:rPr>
          <w:szCs w:val="24"/>
          <w:lang w:eastAsia="en-US"/>
        </w:rPr>
        <w:t>С)</w:t>
      </w:r>
      <w:r w:rsidRPr="00DD2B33">
        <w:rPr>
          <w:szCs w:val="24"/>
        </w:rPr>
        <w:t xml:space="preserve"> </w:t>
      </w:r>
      <w:r w:rsidRPr="00DD2B33">
        <w:rPr>
          <w:b/>
          <w:szCs w:val="24"/>
        </w:rPr>
        <w:t xml:space="preserve"> </w:t>
      </w:r>
      <w:r w:rsidRPr="00DD2B33">
        <w:rPr>
          <w:szCs w:val="24"/>
        </w:rPr>
        <w:t>[</w:t>
      </w:r>
      <w:r w:rsidR="00DD2B33" w:rsidRPr="00DD2B33">
        <w:rPr>
          <w:szCs w:val="24"/>
        </w:rPr>
        <w:t>1,59</w:t>
      </w:r>
      <w:r w:rsidRPr="00DD2B33">
        <w:rPr>
          <w:szCs w:val="24"/>
        </w:rPr>
        <w:t>].</w:t>
      </w:r>
    </w:p>
    <w:p w14:paraId="744962F4" w14:textId="77777777" w:rsidR="00E67786" w:rsidRPr="00E67786" w:rsidRDefault="00E67786" w:rsidP="00E67786">
      <w:pPr>
        <w:spacing w:before="0" w:after="0" w:line="360" w:lineRule="auto"/>
        <w:jc w:val="both"/>
        <w:rPr>
          <w:b/>
          <w:i/>
          <w:szCs w:val="24"/>
        </w:rPr>
      </w:pPr>
      <w:r w:rsidRPr="00E67786">
        <w:rPr>
          <w:b/>
          <w:i/>
          <w:szCs w:val="24"/>
        </w:rPr>
        <w:t>Комментарии:</w:t>
      </w:r>
    </w:p>
    <w:p w14:paraId="3E66333C" w14:textId="77777777" w:rsidR="00356957" w:rsidRDefault="00E67786" w:rsidP="00356957">
      <w:pPr>
        <w:spacing w:before="0" w:after="0" w:line="360" w:lineRule="auto"/>
        <w:ind w:firstLine="720"/>
        <w:jc w:val="both"/>
        <w:rPr>
          <w:szCs w:val="24"/>
          <w:lang w:eastAsia="en-GB"/>
        </w:rPr>
      </w:pPr>
      <w:r>
        <w:rPr>
          <w:szCs w:val="24"/>
          <w:lang w:eastAsia="en-GB"/>
        </w:rPr>
        <w:t xml:space="preserve">Основными критериями эффективности АБТ в эти сроки являются снижение температуры, уменьшение выраженности </w:t>
      </w:r>
      <w:r w:rsidR="00356957">
        <w:rPr>
          <w:szCs w:val="24"/>
          <w:lang w:eastAsia="en-GB"/>
        </w:rPr>
        <w:t xml:space="preserve">интоксикационного синдрома и </w:t>
      </w:r>
      <w:r>
        <w:rPr>
          <w:szCs w:val="24"/>
          <w:lang w:eastAsia="en-GB"/>
        </w:rPr>
        <w:t xml:space="preserve">основных </w:t>
      </w:r>
      <w:r w:rsidR="00531A2D">
        <w:rPr>
          <w:szCs w:val="24"/>
          <w:lang w:eastAsia="en-GB"/>
        </w:rPr>
        <w:t xml:space="preserve">клинических </w:t>
      </w:r>
      <w:r>
        <w:rPr>
          <w:szCs w:val="24"/>
          <w:lang w:eastAsia="en-GB"/>
        </w:rPr>
        <w:t xml:space="preserve">симптомов </w:t>
      </w:r>
      <w:r w:rsidR="003A5975">
        <w:rPr>
          <w:szCs w:val="24"/>
          <w:lang w:eastAsia="en-GB"/>
        </w:rPr>
        <w:t>ВП, в первую очередь</w:t>
      </w:r>
      <w:r w:rsidR="00356957">
        <w:rPr>
          <w:szCs w:val="24"/>
          <w:lang w:eastAsia="en-GB"/>
        </w:rPr>
        <w:t xml:space="preserve"> одышки</w:t>
      </w:r>
      <w:r w:rsidR="00B673C2">
        <w:rPr>
          <w:szCs w:val="24"/>
          <w:lang w:eastAsia="en-GB"/>
        </w:rPr>
        <w:t xml:space="preserve"> [1]</w:t>
      </w:r>
      <w:r>
        <w:rPr>
          <w:szCs w:val="24"/>
          <w:lang w:eastAsia="en-GB"/>
        </w:rPr>
        <w:t xml:space="preserve">. </w:t>
      </w:r>
    </w:p>
    <w:p w14:paraId="71C863BA" w14:textId="77777777" w:rsidR="003130C4" w:rsidRDefault="00E67786" w:rsidP="00356957">
      <w:pPr>
        <w:spacing w:before="0" w:after="0" w:line="360" w:lineRule="auto"/>
        <w:ind w:firstLine="720"/>
        <w:jc w:val="both"/>
        <w:rPr>
          <w:szCs w:val="24"/>
          <w:lang w:eastAsia="en-GB"/>
        </w:rPr>
      </w:pPr>
      <w:r>
        <w:rPr>
          <w:szCs w:val="24"/>
          <w:lang w:eastAsia="en-GB"/>
        </w:rPr>
        <w:t>Если у пациента сохраняется лихорадка и интоксикаци</w:t>
      </w:r>
      <w:r w:rsidR="00356957">
        <w:rPr>
          <w:szCs w:val="24"/>
          <w:lang w:eastAsia="en-GB"/>
        </w:rPr>
        <w:t>онный синдром</w:t>
      </w:r>
      <w:r>
        <w:rPr>
          <w:szCs w:val="24"/>
          <w:lang w:eastAsia="en-GB"/>
        </w:rPr>
        <w:t xml:space="preserve">, </w:t>
      </w:r>
      <w:r w:rsidR="00356957">
        <w:rPr>
          <w:szCs w:val="24"/>
          <w:lang w:eastAsia="en-GB"/>
        </w:rPr>
        <w:t xml:space="preserve">либо </w:t>
      </w:r>
      <w:r w:rsidR="003130C4">
        <w:rPr>
          <w:szCs w:val="24"/>
          <w:lang w:eastAsia="en-GB"/>
        </w:rPr>
        <w:t xml:space="preserve">прогрессируют </w:t>
      </w:r>
      <w:r w:rsidR="00356957">
        <w:rPr>
          <w:szCs w:val="24"/>
          <w:lang w:eastAsia="en-GB"/>
        </w:rPr>
        <w:t>симптомы и признаки ВП</w:t>
      </w:r>
      <w:r w:rsidR="003130C4" w:rsidRPr="003130C4">
        <w:rPr>
          <w:szCs w:val="24"/>
          <w:lang w:eastAsia="en-GB"/>
        </w:rPr>
        <w:t xml:space="preserve"> </w:t>
      </w:r>
      <w:r w:rsidR="003130C4">
        <w:rPr>
          <w:szCs w:val="24"/>
          <w:lang w:eastAsia="en-GB"/>
        </w:rPr>
        <w:t>или развиваются осложнения</w:t>
      </w:r>
      <w:r>
        <w:rPr>
          <w:szCs w:val="24"/>
          <w:lang w:eastAsia="en-GB"/>
        </w:rPr>
        <w:t xml:space="preserve">, </w:t>
      </w:r>
      <w:r w:rsidR="003130C4">
        <w:rPr>
          <w:szCs w:val="24"/>
          <w:lang w:eastAsia="en-GB"/>
        </w:rPr>
        <w:t xml:space="preserve">АБТ следует расценивать как неэффективную. </w:t>
      </w:r>
      <w:r>
        <w:rPr>
          <w:szCs w:val="24"/>
          <w:lang w:eastAsia="en-GB"/>
        </w:rPr>
        <w:t>В этом случае</w:t>
      </w:r>
      <w:r w:rsidR="00FE42C6">
        <w:rPr>
          <w:szCs w:val="24"/>
          <w:lang w:eastAsia="en-GB"/>
        </w:rPr>
        <w:t xml:space="preserve">, а также появлении НЛР, требующих </w:t>
      </w:r>
      <w:r w:rsidR="00FE42C6">
        <w:rPr>
          <w:szCs w:val="24"/>
          <w:lang w:eastAsia="en-GB"/>
        </w:rPr>
        <w:lastRenderedPageBreak/>
        <w:t>отмены АБП,</w:t>
      </w:r>
      <w:r>
        <w:rPr>
          <w:szCs w:val="24"/>
          <w:lang w:eastAsia="en-GB"/>
        </w:rPr>
        <w:t xml:space="preserve"> необходимо пересмотреть тактику </w:t>
      </w:r>
      <w:r w:rsidR="003130C4">
        <w:rPr>
          <w:szCs w:val="24"/>
          <w:lang w:eastAsia="en-GB"/>
        </w:rPr>
        <w:t>лечения</w:t>
      </w:r>
      <w:r>
        <w:rPr>
          <w:szCs w:val="24"/>
          <w:lang w:eastAsia="en-GB"/>
        </w:rPr>
        <w:t xml:space="preserve"> и повторно оценить целесообразность госпитализации пациента. </w:t>
      </w:r>
    </w:p>
    <w:p w14:paraId="2FA6DC18" w14:textId="77777777" w:rsidR="00F0547A" w:rsidRDefault="003A5975" w:rsidP="00F0547A">
      <w:pPr>
        <w:pStyle w:val="af1"/>
        <w:numPr>
          <w:ilvl w:val="0"/>
          <w:numId w:val="6"/>
        </w:numPr>
        <w:spacing w:before="0" w:beforeAutospacing="0" w:after="0" w:afterAutospacing="0" w:line="360" w:lineRule="auto"/>
        <w:jc w:val="both"/>
      </w:pPr>
      <w:r>
        <w:t>Длительность АБТ определяется индивидуально</w:t>
      </w:r>
      <w:r w:rsidRPr="000A69F8">
        <w:t xml:space="preserve">; </w:t>
      </w:r>
      <w:r>
        <w:t xml:space="preserve"> п</w:t>
      </w:r>
      <w:r w:rsidR="00F0547A">
        <w:t xml:space="preserve">ри решении вопроса об отмене АБП рекомендуется руководствоваться </w:t>
      </w:r>
      <w:r w:rsidR="00DB64BC">
        <w:t xml:space="preserve">критериями </w:t>
      </w:r>
      <w:r w:rsidR="0016291F">
        <w:t>достаточности</w:t>
      </w:r>
      <w:r w:rsidR="00DB64BC">
        <w:t xml:space="preserve"> АБТ</w:t>
      </w:r>
      <w:r w:rsidR="00CC2F6B">
        <w:t xml:space="preserve"> </w:t>
      </w:r>
      <w:r w:rsidR="00DB64BC">
        <w:t>(см. комментари</w:t>
      </w:r>
      <w:r w:rsidR="00E5280A">
        <w:t>и</w:t>
      </w:r>
      <w:r w:rsidR="00DB64BC">
        <w:t>)</w:t>
      </w:r>
      <w:r w:rsidR="00184671">
        <w:t>.</w:t>
      </w:r>
    </w:p>
    <w:p w14:paraId="2F565292" w14:textId="77777777" w:rsidR="00F0547A" w:rsidRPr="00E67786" w:rsidRDefault="00F0547A" w:rsidP="00F0547A">
      <w:pPr>
        <w:spacing w:before="120" w:after="0" w:line="360" w:lineRule="auto"/>
        <w:ind w:right="-1"/>
        <w:jc w:val="both"/>
        <w:rPr>
          <w:szCs w:val="24"/>
        </w:rPr>
      </w:pPr>
      <w:r w:rsidRPr="00B673C2">
        <w:rPr>
          <w:b/>
          <w:szCs w:val="24"/>
        </w:rPr>
        <w:t>Уровень убедительности рекомендаций</w:t>
      </w:r>
      <w:r w:rsidRPr="00B673C2">
        <w:rPr>
          <w:b/>
          <w:szCs w:val="24"/>
          <w:lang w:eastAsia="en-US"/>
        </w:rPr>
        <w:t xml:space="preserve"> </w:t>
      </w:r>
      <w:r w:rsidRPr="00B673C2">
        <w:rPr>
          <w:b/>
          <w:szCs w:val="24"/>
          <w:lang w:val="en-US" w:eastAsia="en-US"/>
        </w:rPr>
        <w:t>I</w:t>
      </w:r>
      <w:r w:rsidRPr="00B673C2">
        <w:rPr>
          <w:b/>
          <w:szCs w:val="24"/>
          <w:lang w:eastAsia="en-US"/>
        </w:rPr>
        <w:t xml:space="preserve"> </w:t>
      </w:r>
      <w:r w:rsidRPr="00B673C2">
        <w:rPr>
          <w:szCs w:val="24"/>
          <w:lang w:eastAsia="en-US"/>
        </w:rPr>
        <w:t>(</w:t>
      </w:r>
      <w:r w:rsidRPr="00B673C2">
        <w:rPr>
          <w:szCs w:val="24"/>
        </w:rPr>
        <w:t xml:space="preserve">Уровень </w:t>
      </w:r>
      <w:r w:rsidRPr="00B673C2">
        <w:rPr>
          <w:szCs w:val="24"/>
          <w:lang w:eastAsia="en-US"/>
        </w:rPr>
        <w:t>достоверности доказательств</w:t>
      </w:r>
      <w:r w:rsidRPr="00B673C2">
        <w:rPr>
          <w:szCs w:val="24"/>
        </w:rPr>
        <w:t xml:space="preserve"> </w:t>
      </w:r>
      <w:r w:rsidR="00B673C2" w:rsidRPr="00B673C2">
        <w:rPr>
          <w:szCs w:val="24"/>
          <w:lang w:eastAsia="en-US"/>
        </w:rPr>
        <w:t>В</w:t>
      </w:r>
      <w:r w:rsidRPr="00B673C2">
        <w:rPr>
          <w:szCs w:val="24"/>
          <w:lang w:eastAsia="en-US"/>
        </w:rPr>
        <w:t>)</w:t>
      </w:r>
      <w:r w:rsidRPr="00B673C2">
        <w:rPr>
          <w:szCs w:val="24"/>
        </w:rPr>
        <w:t xml:space="preserve"> </w:t>
      </w:r>
      <w:r w:rsidRPr="00B673C2">
        <w:rPr>
          <w:b/>
          <w:szCs w:val="24"/>
        </w:rPr>
        <w:t xml:space="preserve"> </w:t>
      </w:r>
      <w:r w:rsidRPr="00B673C2">
        <w:rPr>
          <w:szCs w:val="24"/>
        </w:rPr>
        <w:t>[</w:t>
      </w:r>
      <w:r w:rsidR="00B673C2">
        <w:rPr>
          <w:szCs w:val="24"/>
        </w:rPr>
        <w:t>1,11,12,59</w:t>
      </w:r>
      <w:r w:rsidRPr="00B673C2">
        <w:rPr>
          <w:szCs w:val="24"/>
        </w:rPr>
        <w:t>].</w:t>
      </w:r>
    </w:p>
    <w:p w14:paraId="1DAA7A51" w14:textId="77777777" w:rsidR="00F0547A" w:rsidRPr="00E67786" w:rsidRDefault="00F0547A" w:rsidP="00F0547A">
      <w:pPr>
        <w:spacing w:before="0" w:after="0" w:line="360" w:lineRule="auto"/>
        <w:jc w:val="both"/>
        <w:rPr>
          <w:b/>
          <w:i/>
          <w:szCs w:val="24"/>
        </w:rPr>
      </w:pPr>
      <w:r w:rsidRPr="00E67786">
        <w:rPr>
          <w:b/>
          <w:i/>
          <w:szCs w:val="24"/>
        </w:rPr>
        <w:t>Комментарии:</w:t>
      </w:r>
    </w:p>
    <w:p w14:paraId="30232FA5" w14:textId="77777777" w:rsidR="0016291F" w:rsidRDefault="00184671" w:rsidP="00DB64BC">
      <w:pPr>
        <w:pStyle w:val="af1"/>
        <w:spacing w:before="0" w:beforeAutospacing="0" w:after="0" w:afterAutospacing="0" w:line="360" w:lineRule="auto"/>
        <w:ind w:firstLine="709"/>
        <w:jc w:val="both"/>
      </w:pPr>
      <w:r w:rsidRPr="00184671">
        <w:t>Оптимальная продолжительность применения АБП при ВП до настоящего времени не определ</w:t>
      </w:r>
      <w:r>
        <w:t xml:space="preserve">ена и зависит от различных факторов – возраста, сопутствующих заболеваний, наличия осложнений, скорости </w:t>
      </w:r>
      <w:r w:rsidRPr="00407DDA">
        <w:t>“</w:t>
      </w:r>
      <w:r>
        <w:t>ответа</w:t>
      </w:r>
      <w:r w:rsidRPr="00407DDA">
        <w:t>”</w:t>
      </w:r>
      <w:r>
        <w:t xml:space="preserve"> на стартовую АБТ и др.</w:t>
      </w:r>
      <w:r w:rsidRPr="00184671">
        <w:t xml:space="preserve"> </w:t>
      </w:r>
    </w:p>
    <w:p w14:paraId="50E7ABF3" w14:textId="77777777" w:rsidR="0016291F" w:rsidRPr="000A69F8" w:rsidRDefault="000A5E79" w:rsidP="00DB64BC">
      <w:pPr>
        <w:pStyle w:val="af1"/>
        <w:spacing w:before="0" w:beforeAutospacing="0" w:after="0" w:afterAutospacing="0" w:line="360" w:lineRule="auto"/>
        <w:ind w:firstLine="709"/>
        <w:jc w:val="both"/>
        <w:rPr>
          <w:lang w:eastAsia="en-GB"/>
        </w:rPr>
      </w:pPr>
      <w:r>
        <w:t>Метаанализ</w:t>
      </w:r>
      <w:r w:rsidR="0016291F">
        <w:t xml:space="preserve"> РКИ, оценивавши</w:t>
      </w:r>
      <w:r>
        <w:t>й</w:t>
      </w:r>
      <w:r w:rsidR="0016291F">
        <w:t xml:space="preserve"> исходы лечения у пациентов с нетяжелой ВП относительно коротким (</w:t>
      </w:r>
      <w:r w:rsidR="0016291F" w:rsidRPr="002F6ECC">
        <w:rPr>
          <w:u w:val="single"/>
        </w:rPr>
        <w:t>&lt;</w:t>
      </w:r>
      <w:r w:rsidR="0016291F" w:rsidRPr="001E4D30">
        <w:t>7</w:t>
      </w:r>
      <w:r w:rsidR="0016291F">
        <w:t xml:space="preserve"> дней) и более длительным (</w:t>
      </w:r>
      <w:r w:rsidR="0016291F" w:rsidRPr="002F6ECC">
        <w:rPr>
          <w:u w:val="single"/>
        </w:rPr>
        <w:t>&gt;</w:t>
      </w:r>
      <w:r w:rsidR="0016291F" w:rsidRPr="001E4D30">
        <w:t>7</w:t>
      </w:r>
      <w:r w:rsidR="0016291F">
        <w:t xml:space="preserve"> дней) курсом АБТ не выявили существенных различий между группами </w:t>
      </w:r>
      <w:r w:rsidR="0016291F" w:rsidRPr="000A69F8">
        <w:rPr>
          <w:lang w:eastAsia="en-GB"/>
        </w:rPr>
        <w:t>[</w:t>
      </w:r>
      <w:r>
        <w:rPr>
          <w:lang w:eastAsia="en-GB"/>
        </w:rPr>
        <w:t>114</w:t>
      </w:r>
      <w:r w:rsidR="0016291F" w:rsidRPr="000A69F8">
        <w:rPr>
          <w:lang w:eastAsia="en-GB"/>
        </w:rPr>
        <w:t xml:space="preserve">]. </w:t>
      </w:r>
      <w:r w:rsidR="0016291F">
        <w:rPr>
          <w:lang w:eastAsia="en-GB"/>
        </w:rPr>
        <w:t xml:space="preserve">В отдельных исследованиях при неосложненной ВП была продемонстрирована эффективность и более коротких курсов АБТ </w:t>
      </w:r>
      <w:r w:rsidR="0016291F" w:rsidRPr="000A69F8">
        <w:rPr>
          <w:lang w:eastAsia="en-GB"/>
        </w:rPr>
        <w:t>[</w:t>
      </w:r>
      <w:r>
        <w:rPr>
          <w:lang w:eastAsia="en-GB"/>
        </w:rPr>
        <w:t>115,116</w:t>
      </w:r>
      <w:r w:rsidR="0016291F" w:rsidRPr="000A69F8">
        <w:rPr>
          <w:lang w:eastAsia="en-GB"/>
        </w:rPr>
        <w:t>].</w:t>
      </w:r>
    </w:p>
    <w:p w14:paraId="62BC6F67" w14:textId="77777777" w:rsidR="002F6ECC" w:rsidRPr="008215BE" w:rsidRDefault="00DB64BC" w:rsidP="00DB64BC">
      <w:pPr>
        <w:pStyle w:val="af1"/>
        <w:spacing w:before="0" w:beforeAutospacing="0" w:after="0" w:afterAutospacing="0" w:line="360" w:lineRule="auto"/>
        <w:ind w:firstLine="709"/>
        <w:jc w:val="both"/>
      </w:pPr>
      <w:r w:rsidRPr="008215BE">
        <w:t xml:space="preserve">К критериям </w:t>
      </w:r>
      <w:r w:rsidR="0016291F" w:rsidRPr="008215BE">
        <w:t>достаточности</w:t>
      </w:r>
      <w:r w:rsidRPr="008215BE">
        <w:t xml:space="preserve"> АБТ ВП относят следующие: </w:t>
      </w:r>
    </w:p>
    <w:p w14:paraId="720AB25C" w14:textId="77777777" w:rsidR="00DB64BC" w:rsidRPr="008215BE" w:rsidRDefault="00DB64BC" w:rsidP="00BF2E7B">
      <w:pPr>
        <w:numPr>
          <w:ilvl w:val="0"/>
          <w:numId w:val="7"/>
        </w:numPr>
        <w:tabs>
          <w:tab w:val="left" w:pos="1134"/>
        </w:tabs>
        <w:spacing w:before="0" w:after="0" w:line="360" w:lineRule="auto"/>
        <w:ind w:hanging="11"/>
        <w:jc w:val="both"/>
        <w:rPr>
          <w:szCs w:val="24"/>
          <w:lang w:eastAsia="en-GB"/>
        </w:rPr>
      </w:pPr>
      <w:r w:rsidRPr="008215BE">
        <w:rPr>
          <w:szCs w:val="24"/>
          <w:lang w:eastAsia="en-GB"/>
        </w:rPr>
        <w:t xml:space="preserve">стойкое снижение температуры тела </w:t>
      </w:r>
      <w:r w:rsidRPr="008215BE">
        <w:rPr>
          <w:szCs w:val="24"/>
          <w:u w:val="single"/>
          <w:lang w:eastAsia="en-GB"/>
        </w:rPr>
        <w:t>&lt;</w:t>
      </w:r>
      <w:r w:rsidRPr="008215BE">
        <w:rPr>
          <w:szCs w:val="24"/>
          <w:lang w:eastAsia="en-GB"/>
        </w:rPr>
        <w:t>37,</w:t>
      </w:r>
      <w:r w:rsidR="0016291F" w:rsidRPr="008215BE">
        <w:rPr>
          <w:szCs w:val="24"/>
          <w:lang w:eastAsia="en-GB"/>
        </w:rPr>
        <w:t>2</w:t>
      </w:r>
      <w:r w:rsidRPr="008215BE">
        <w:rPr>
          <w:szCs w:val="24"/>
          <w:lang w:eastAsia="en-GB"/>
        </w:rPr>
        <w:t>ºС  в течение не менее 48 ч;</w:t>
      </w:r>
    </w:p>
    <w:p w14:paraId="1F695B80" w14:textId="77777777" w:rsidR="00DB64BC" w:rsidRPr="008215BE" w:rsidRDefault="00DB64BC" w:rsidP="00BF2E7B">
      <w:pPr>
        <w:numPr>
          <w:ilvl w:val="0"/>
          <w:numId w:val="7"/>
        </w:numPr>
        <w:tabs>
          <w:tab w:val="left" w:pos="1134"/>
        </w:tabs>
        <w:spacing w:before="0" w:after="0" w:line="360" w:lineRule="auto"/>
        <w:ind w:hanging="11"/>
        <w:jc w:val="both"/>
        <w:rPr>
          <w:szCs w:val="24"/>
          <w:lang w:eastAsia="en-GB"/>
        </w:rPr>
      </w:pPr>
      <w:r w:rsidRPr="008215BE">
        <w:rPr>
          <w:szCs w:val="24"/>
          <w:lang w:eastAsia="en-GB"/>
        </w:rPr>
        <w:t>отсутствие интоксикационного синдрома</w:t>
      </w:r>
      <w:r w:rsidRPr="008215BE">
        <w:rPr>
          <w:szCs w:val="24"/>
          <w:lang w:val="en-US" w:eastAsia="en-GB"/>
        </w:rPr>
        <w:t>;</w:t>
      </w:r>
    </w:p>
    <w:p w14:paraId="27E7FC84" w14:textId="77777777" w:rsidR="00DB64BC" w:rsidRPr="008215BE" w:rsidRDefault="00DB64BC" w:rsidP="00BF2E7B">
      <w:pPr>
        <w:numPr>
          <w:ilvl w:val="0"/>
          <w:numId w:val="7"/>
        </w:numPr>
        <w:tabs>
          <w:tab w:val="left" w:pos="1134"/>
        </w:tabs>
        <w:spacing w:before="0" w:after="0" w:line="360" w:lineRule="auto"/>
        <w:ind w:hanging="11"/>
        <w:jc w:val="both"/>
        <w:rPr>
          <w:szCs w:val="24"/>
          <w:lang w:eastAsia="en-GB"/>
        </w:rPr>
      </w:pPr>
      <w:r w:rsidRPr="008215BE">
        <w:rPr>
          <w:szCs w:val="24"/>
          <w:lang w:eastAsia="en-GB"/>
        </w:rPr>
        <w:t>частота дыхания &lt;</w:t>
      </w:r>
      <w:r w:rsidR="0016291F" w:rsidRPr="008215BE">
        <w:rPr>
          <w:szCs w:val="24"/>
          <w:lang w:eastAsia="en-GB"/>
        </w:rPr>
        <w:t>20/мин</w:t>
      </w:r>
      <w:r w:rsidRPr="008215BE">
        <w:rPr>
          <w:szCs w:val="24"/>
          <w:lang w:eastAsia="en-GB"/>
        </w:rPr>
        <w:t xml:space="preserve"> </w:t>
      </w:r>
      <w:r w:rsidR="00CF557D" w:rsidRPr="008215BE">
        <w:rPr>
          <w:szCs w:val="24"/>
          <w:lang w:eastAsia="en-GB"/>
        </w:rPr>
        <w:t>(</w:t>
      </w:r>
      <w:r w:rsidRPr="008215BE">
        <w:rPr>
          <w:szCs w:val="24"/>
          <w:lang w:eastAsia="en-GB"/>
        </w:rPr>
        <w:t>у пациентов без хронической ДН);</w:t>
      </w:r>
    </w:p>
    <w:p w14:paraId="09CF2494" w14:textId="77777777" w:rsidR="00DB64BC" w:rsidRPr="008215BE" w:rsidRDefault="00DB64BC" w:rsidP="00BF2E7B">
      <w:pPr>
        <w:numPr>
          <w:ilvl w:val="0"/>
          <w:numId w:val="7"/>
        </w:numPr>
        <w:tabs>
          <w:tab w:val="left" w:pos="1134"/>
        </w:tabs>
        <w:spacing w:before="0" w:after="0" w:line="360" w:lineRule="auto"/>
        <w:ind w:hanging="11"/>
        <w:jc w:val="both"/>
        <w:rPr>
          <w:szCs w:val="24"/>
          <w:lang w:eastAsia="en-GB"/>
        </w:rPr>
      </w:pPr>
      <w:r w:rsidRPr="008215BE">
        <w:rPr>
          <w:szCs w:val="24"/>
          <w:lang w:eastAsia="en-GB"/>
        </w:rPr>
        <w:t xml:space="preserve">отсутствие гнойной мокроты (за исключением пациентов с </w:t>
      </w:r>
      <w:r w:rsidR="00CF557D" w:rsidRPr="008215BE">
        <w:rPr>
          <w:szCs w:val="24"/>
          <w:lang w:eastAsia="en-GB"/>
        </w:rPr>
        <w:t xml:space="preserve">ее </w:t>
      </w:r>
      <w:r w:rsidRPr="008215BE">
        <w:rPr>
          <w:szCs w:val="24"/>
          <w:lang w:eastAsia="en-GB"/>
        </w:rPr>
        <w:t>постоянной продукцией);</w:t>
      </w:r>
    </w:p>
    <w:p w14:paraId="6ABB0653" w14:textId="77777777" w:rsidR="0016291F" w:rsidRPr="008215BE" w:rsidRDefault="00DB64BC" w:rsidP="00BF2E7B">
      <w:pPr>
        <w:numPr>
          <w:ilvl w:val="0"/>
          <w:numId w:val="7"/>
        </w:numPr>
        <w:tabs>
          <w:tab w:val="left" w:pos="1134"/>
        </w:tabs>
        <w:spacing w:before="0" w:after="0" w:line="360" w:lineRule="auto"/>
        <w:ind w:hanging="11"/>
        <w:jc w:val="both"/>
        <w:rPr>
          <w:szCs w:val="24"/>
          <w:lang w:eastAsia="en-GB"/>
        </w:rPr>
      </w:pPr>
      <w:r w:rsidRPr="008215BE">
        <w:rPr>
          <w:szCs w:val="24"/>
          <w:lang w:eastAsia="en-GB"/>
        </w:rPr>
        <w:t>количество лейкоцитов в крови &lt;10 х 10</w:t>
      </w:r>
      <w:r w:rsidRPr="008215BE">
        <w:rPr>
          <w:szCs w:val="24"/>
          <w:vertAlign w:val="superscript"/>
          <w:lang w:eastAsia="en-GB"/>
        </w:rPr>
        <w:t>9</w:t>
      </w:r>
      <w:r w:rsidRPr="008215BE">
        <w:rPr>
          <w:szCs w:val="24"/>
          <w:lang w:eastAsia="en-GB"/>
        </w:rPr>
        <w:t xml:space="preserve">/л, нейтрофилов &lt;80%, юных </w:t>
      </w:r>
      <w:r w:rsidR="0016291F" w:rsidRPr="008215BE">
        <w:rPr>
          <w:szCs w:val="24"/>
          <w:lang w:eastAsia="en-GB"/>
        </w:rPr>
        <w:t>форм &lt;6%.</w:t>
      </w:r>
    </w:p>
    <w:p w14:paraId="23EE7FB6" w14:textId="77777777" w:rsidR="00D566A4" w:rsidRPr="0016291F" w:rsidRDefault="00D566A4" w:rsidP="0016291F">
      <w:pPr>
        <w:spacing w:before="0" w:after="0" w:line="360" w:lineRule="auto"/>
        <w:ind w:firstLine="708"/>
        <w:jc w:val="both"/>
        <w:rPr>
          <w:szCs w:val="24"/>
          <w:lang w:eastAsia="en-GB"/>
        </w:rPr>
      </w:pPr>
      <w:r>
        <w:rPr>
          <w:szCs w:val="24"/>
          <w:lang w:eastAsia="en-GB"/>
        </w:rPr>
        <w:t xml:space="preserve">Обычно при таком подходе длительность применения АБП </w:t>
      </w:r>
      <w:r w:rsidR="0016291F">
        <w:rPr>
          <w:szCs w:val="24"/>
          <w:lang w:eastAsia="en-GB"/>
        </w:rPr>
        <w:t xml:space="preserve">не превышает </w:t>
      </w:r>
      <w:r>
        <w:rPr>
          <w:szCs w:val="24"/>
          <w:lang w:eastAsia="en-GB"/>
        </w:rPr>
        <w:t xml:space="preserve">7 дней. </w:t>
      </w:r>
      <w:proofErr w:type="gramStart"/>
      <w:r>
        <w:rPr>
          <w:szCs w:val="24"/>
          <w:lang w:eastAsia="en-GB"/>
        </w:rPr>
        <w:t xml:space="preserve">В то же время следует отметить, что </w:t>
      </w:r>
      <w:r w:rsidR="00A20CFD">
        <w:rPr>
          <w:szCs w:val="24"/>
          <w:lang w:eastAsia="en-GB"/>
        </w:rPr>
        <w:t>к</w:t>
      </w:r>
      <w:r>
        <w:rPr>
          <w:szCs w:val="24"/>
          <w:lang w:eastAsia="en-GB"/>
        </w:rPr>
        <w:t xml:space="preserve">ороткие кусы </w:t>
      </w:r>
      <w:r w:rsidR="00A20CFD">
        <w:rPr>
          <w:szCs w:val="24"/>
          <w:lang w:eastAsia="en-GB"/>
        </w:rPr>
        <w:t xml:space="preserve">АБТ </w:t>
      </w:r>
      <w:r>
        <w:rPr>
          <w:szCs w:val="24"/>
          <w:lang w:eastAsia="en-GB"/>
        </w:rPr>
        <w:t xml:space="preserve">могут быть недостаточно эффективными у пациентов пожилого </w:t>
      </w:r>
      <w:r w:rsidR="0016291F">
        <w:rPr>
          <w:szCs w:val="24"/>
          <w:lang w:eastAsia="en-GB"/>
        </w:rPr>
        <w:t xml:space="preserve">и старческого </w:t>
      </w:r>
      <w:r>
        <w:rPr>
          <w:szCs w:val="24"/>
          <w:lang w:eastAsia="en-GB"/>
        </w:rPr>
        <w:t xml:space="preserve">возраста, с хроническими сопутствующими заболеваниями, при медленном клиническом </w:t>
      </w:r>
      <w:r w:rsidR="00A20CFD" w:rsidRPr="000A69F8">
        <w:rPr>
          <w:szCs w:val="24"/>
          <w:lang w:eastAsia="en-GB"/>
        </w:rPr>
        <w:t>“</w:t>
      </w:r>
      <w:r>
        <w:rPr>
          <w:szCs w:val="24"/>
          <w:lang w:eastAsia="en-GB"/>
        </w:rPr>
        <w:t>ответе</w:t>
      </w:r>
      <w:r w:rsidR="00A20CFD" w:rsidRPr="000A69F8">
        <w:rPr>
          <w:szCs w:val="24"/>
          <w:lang w:eastAsia="en-GB"/>
        </w:rPr>
        <w:t>”</w:t>
      </w:r>
      <w:r>
        <w:rPr>
          <w:szCs w:val="24"/>
          <w:lang w:eastAsia="en-GB"/>
        </w:rPr>
        <w:t xml:space="preserve"> на лечение, </w:t>
      </w:r>
      <w:r w:rsidR="0016291F">
        <w:rPr>
          <w:szCs w:val="24"/>
          <w:lang w:eastAsia="en-GB"/>
        </w:rPr>
        <w:br/>
      </w:r>
      <w:r>
        <w:rPr>
          <w:szCs w:val="24"/>
          <w:lang w:eastAsia="en-GB"/>
        </w:rPr>
        <w:t xml:space="preserve">а также в случаях ВП, вызванной такими возбудителями как </w:t>
      </w:r>
      <w:r w:rsidRPr="0088761D">
        <w:rPr>
          <w:i/>
          <w:szCs w:val="24"/>
          <w:lang w:val="en-US" w:eastAsia="en-GB"/>
        </w:rPr>
        <w:t>S</w:t>
      </w:r>
      <w:r w:rsidRPr="0088761D">
        <w:rPr>
          <w:i/>
          <w:szCs w:val="24"/>
          <w:lang w:eastAsia="en-GB"/>
        </w:rPr>
        <w:t>.</w:t>
      </w:r>
      <w:r w:rsidR="0016291F">
        <w:rPr>
          <w:i/>
          <w:szCs w:val="24"/>
          <w:lang w:eastAsia="en-GB"/>
        </w:rPr>
        <w:t xml:space="preserve"> </w:t>
      </w:r>
      <w:r w:rsidRPr="0088761D">
        <w:rPr>
          <w:i/>
          <w:szCs w:val="24"/>
          <w:lang w:val="en-US" w:eastAsia="en-GB"/>
        </w:rPr>
        <w:t>aureus</w:t>
      </w:r>
      <w:r w:rsidRPr="0088761D">
        <w:rPr>
          <w:szCs w:val="24"/>
          <w:lang w:eastAsia="en-GB"/>
        </w:rPr>
        <w:t xml:space="preserve">, </w:t>
      </w:r>
      <w:r>
        <w:rPr>
          <w:szCs w:val="24"/>
          <w:lang w:eastAsia="en-GB"/>
        </w:rPr>
        <w:t xml:space="preserve"> </w:t>
      </w:r>
      <w:r>
        <w:rPr>
          <w:i/>
          <w:szCs w:val="24"/>
          <w:lang w:val="en-US" w:eastAsia="en-GB"/>
        </w:rPr>
        <w:t>P</w:t>
      </w:r>
      <w:r w:rsidRPr="0088761D">
        <w:rPr>
          <w:i/>
          <w:szCs w:val="24"/>
          <w:lang w:eastAsia="en-GB"/>
        </w:rPr>
        <w:t>.</w:t>
      </w:r>
      <w:r w:rsidR="0016291F">
        <w:rPr>
          <w:i/>
          <w:szCs w:val="24"/>
          <w:lang w:eastAsia="en-GB"/>
        </w:rPr>
        <w:t xml:space="preserve"> </w:t>
      </w:r>
      <w:r w:rsidRPr="0088761D">
        <w:rPr>
          <w:i/>
          <w:szCs w:val="24"/>
          <w:lang w:val="en-US" w:eastAsia="en-GB"/>
        </w:rPr>
        <w:t>a</w:t>
      </w:r>
      <w:r>
        <w:rPr>
          <w:i/>
          <w:szCs w:val="24"/>
          <w:lang w:val="en-US" w:eastAsia="en-GB"/>
        </w:rPr>
        <w:t>eruginosa</w:t>
      </w:r>
      <w:r w:rsidR="0016291F" w:rsidRPr="000A69F8">
        <w:rPr>
          <w:i/>
          <w:szCs w:val="24"/>
          <w:lang w:eastAsia="en-GB"/>
        </w:rPr>
        <w:t xml:space="preserve"> </w:t>
      </w:r>
      <w:r w:rsidR="0016291F" w:rsidRPr="000A69F8">
        <w:rPr>
          <w:szCs w:val="24"/>
          <w:lang w:eastAsia="en-GB"/>
        </w:rPr>
        <w:t>[</w:t>
      </w:r>
      <w:r w:rsidR="000A5E79">
        <w:rPr>
          <w:szCs w:val="24"/>
          <w:lang w:eastAsia="en-GB"/>
        </w:rPr>
        <w:t>1,</w:t>
      </w:r>
      <w:r w:rsidR="00B673C2">
        <w:rPr>
          <w:szCs w:val="24"/>
          <w:lang w:eastAsia="en-GB"/>
        </w:rPr>
        <w:t>12</w:t>
      </w:r>
      <w:r w:rsidR="0016291F" w:rsidRPr="000A69F8">
        <w:rPr>
          <w:szCs w:val="24"/>
          <w:lang w:eastAsia="en-GB"/>
        </w:rPr>
        <w:t>]</w:t>
      </w:r>
      <w:r w:rsidRPr="0016291F">
        <w:rPr>
          <w:szCs w:val="24"/>
          <w:lang w:eastAsia="en-GB"/>
        </w:rPr>
        <w:t>.</w:t>
      </w:r>
      <w:proofErr w:type="gramEnd"/>
    </w:p>
    <w:p w14:paraId="0FA62FA1" w14:textId="77777777" w:rsidR="00CF557D" w:rsidRDefault="0016291F" w:rsidP="00CF557D">
      <w:pPr>
        <w:spacing w:before="0" w:after="0" w:line="360" w:lineRule="auto"/>
        <w:ind w:firstLine="720"/>
        <w:jc w:val="both"/>
      </w:pPr>
      <w:r w:rsidRPr="00CF557D">
        <w:rPr>
          <w:szCs w:val="24"/>
          <w:lang w:eastAsia="en-GB"/>
        </w:rPr>
        <w:t xml:space="preserve">Сохранение отдельных клинических, лабораторных </w:t>
      </w:r>
      <w:r w:rsidR="00CF557D">
        <w:rPr>
          <w:szCs w:val="24"/>
          <w:lang w:eastAsia="en-GB"/>
        </w:rPr>
        <w:t xml:space="preserve">симптомов и </w:t>
      </w:r>
      <w:r w:rsidRPr="00CF557D">
        <w:rPr>
          <w:szCs w:val="24"/>
          <w:lang w:eastAsia="en-GB"/>
        </w:rPr>
        <w:t>признаков ВП не является абсолютным показанием к продолжению АБТ или ее модификации</w:t>
      </w:r>
      <w:r w:rsidR="00CF557D">
        <w:rPr>
          <w:szCs w:val="24"/>
          <w:lang w:eastAsia="en-GB"/>
        </w:rPr>
        <w:t xml:space="preserve"> – таблица 9</w:t>
      </w:r>
      <w:r w:rsidRPr="00CF557D">
        <w:rPr>
          <w:szCs w:val="24"/>
          <w:lang w:eastAsia="en-GB"/>
        </w:rPr>
        <w:t>.</w:t>
      </w:r>
      <w:r w:rsidR="00CF557D">
        <w:rPr>
          <w:szCs w:val="24"/>
          <w:lang w:eastAsia="en-GB"/>
        </w:rPr>
        <w:t xml:space="preserve"> </w:t>
      </w:r>
      <w:r w:rsidR="00CF557D" w:rsidRPr="00B55D32">
        <w:t>В подавляющем большинстве случаев их разрешение происходит самостоятельно</w:t>
      </w:r>
      <w:r w:rsidR="00CF557D">
        <w:t xml:space="preserve"> или на фоне симптоматической терапии</w:t>
      </w:r>
      <w:r w:rsidR="00B673C2">
        <w:t xml:space="preserve"> </w:t>
      </w:r>
      <w:r w:rsidR="00B673C2" w:rsidRPr="00F64C74">
        <w:t>[1</w:t>
      </w:r>
      <w:r w:rsidR="000266A8" w:rsidRPr="00F64C74">
        <w:t>,2</w:t>
      </w:r>
      <w:r w:rsidR="00B673C2" w:rsidRPr="00F64C74">
        <w:t>]</w:t>
      </w:r>
      <w:r w:rsidR="00CF557D" w:rsidRPr="00B55D32">
        <w:t>.</w:t>
      </w:r>
      <w:r w:rsidR="00CF557D">
        <w:t xml:space="preserve"> </w:t>
      </w:r>
    </w:p>
    <w:p w14:paraId="757DE40A" w14:textId="77777777" w:rsidR="00605EFE" w:rsidRDefault="00CF557D" w:rsidP="00BF2E7B">
      <w:pPr>
        <w:spacing w:before="0" w:after="0" w:line="360" w:lineRule="auto"/>
        <w:ind w:firstLine="720"/>
        <w:jc w:val="both"/>
        <w:rPr>
          <w:szCs w:val="24"/>
          <w:lang w:eastAsia="en-GB"/>
        </w:rPr>
      </w:pPr>
      <w:r w:rsidRPr="00B55D32">
        <w:lastRenderedPageBreak/>
        <w:t xml:space="preserve">Рентгенологические признаки </w:t>
      </w:r>
      <w:r>
        <w:t xml:space="preserve">ВП </w:t>
      </w:r>
      <w:r w:rsidRPr="00B55D32">
        <w:t>разрешаются медленнее клинических симптомов</w:t>
      </w:r>
      <w:r>
        <w:t xml:space="preserve"> и лабораторных изменений</w:t>
      </w:r>
      <w:r w:rsidRPr="00B55D32">
        <w:t xml:space="preserve">, поэтому контрольная рентгенография </w:t>
      </w:r>
      <w:r>
        <w:t xml:space="preserve">ОГП </w:t>
      </w:r>
      <w:r w:rsidRPr="00B55D32">
        <w:t xml:space="preserve">не </w:t>
      </w:r>
      <w:r>
        <w:t>используется для оценки достаточности</w:t>
      </w:r>
      <w:r w:rsidRPr="00B55D32">
        <w:t xml:space="preserve"> </w:t>
      </w:r>
      <w:r>
        <w:t>АБТ</w:t>
      </w:r>
      <w:r w:rsidR="00B673C2">
        <w:t xml:space="preserve"> [1]</w:t>
      </w:r>
      <w:r w:rsidRPr="00B55D32">
        <w:t>.</w:t>
      </w:r>
      <w:r>
        <w:rPr>
          <w:szCs w:val="24"/>
          <w:lang w:eastAsia="en-GB"/>
        </w:rPr>
        <w:t xml:space="preserve"> </w:t>
      </w:r>
    </w:p>
    <w:p w14:paraId="79A24871" w14:textId="77777777" w:rsidR="000450AF" w:rsidRPr="00605EFE" w:rsidRDefault="000450AF" w:rsidP="00605EFE">
      <w:pPr>
        <w:spacing w:before="0" w:after="0" w:line="360" w:lineRule="auto"/>
        <w:ind w:firstLine="720"/>
        <w:jc w:val="both"/>
      </w:pPr>
      <w:r w:rsidRPr="000450AF">
        <w:t>Обратное развитие воспалительного процесса связано со снижением интенсивности тени инфильтрации вплоть до полного ее исчезновения</w:t>
      </w:r>
      <w:r w:rsidR="00605EFE">
        <w:t xml:space="preserve"> </w:t>
      </w:r>
      <w:r w:rsidR="00605EFE" w:rsidRPr="000A69F8">
        <w:t>[</w:t>
      </w:r>
      <w:r w:rsidR="00B673C2">
        <w:t>76</w:t>
      </w:r>
      <w:r w:rsidR="00605EFE" w:rsidRPr="000A69F8">
        <w:t>]</w:t>
      </w:r>
      <w:r w:rsidRPr="000450AF">
        <w:t xml:space="preserve">. Длительность обратного развития пневмонии может различаться в широких пределах, но обычно составляет 3-4 недели. Контрольное рентгенологическое исследование в эти сроки позволяет выявить нормальную картину или остаточные изменения в легких в виде локальных участков уплотнения легочной ткани или деформации легочного рисунка. </w:t>
      </w:r>
    </w:p>
    <w:p w14:paraId="61C21E25" w14:textId="77777777" w:rsidR="00E67C7E" w:rsidRDefault="00E67C7E" w:rsidP="00B00428">
      <w:pPr>
        <w:spacing w:before="0" w:after="0" w:line="360" w:lineRule="auto"/>
        <w:ind w:firstLine="720"/>
        <w:jc w:val="both"/>
        <w:rPr>
          <w:szCs w:val="24"/>
        </w:rPr>
        <w:sectPr w:rsidR="00E67C7E" w:rsidSect="00F67766">
          <w:pgSz w:w="11906" w:h="16838"/>
          <w:pgMar w:top="1134" w:right="851" w:bottom="1134" w:left="1701" w:header="708" w:footer="708" w:gutter="0"/>
          <w:cols w:space="708"/>
          <w:docGrid w:linePitch="360"/>
        </w:sectPr>
      </w:pPr>
    </w:p>
    <w:p w14:paraId="6F0B5E76" w14:textId="77777777" w:rsidR="00E67C7E" w:rsidRPr="00E67C7E" w:rsidRDefault="00E67C7E" w:rsidP="00292112">
      <w:pPr>
        <w:pStyle w:val="2"/>
        <w:spacing w:line="360" w:lineRule="auto"/>
        <w:ind w:firstLine="567"/>
        <w:rPr>
          <w:b w:val="0"/>
          <w:sz w:val="22"/>
          <w:szCs w:val="22"/>
          <w:lang w:eastAsia="en-GB"/>
        </w:rPr>
      </w:pPr>
      <w:r w:rsidRPr="00E67C7E">
        <w:rPr>
          <w:b w:val="0"/>
          <w:sz w:val="22"/>
          <w:szCs w:val="22"/>
          <w:lang w:eastAsia="en-GB"/>
        </w:rPr>
        <w:lastRenderedPageBreak/>
        <w:t xml:space="preserve">Таблица </w:t>
      </w:r>
      <w:r>
        <w:rPr>
          <w:b w:val="0"/>
          <w:sz w:val="22"/>
          <w:szCs w:val="22"/>
          <w:lang w:eastAsia="en-GB"/>
        </w:rPr>
        <w:t>8</w:t>
      </w:r>
      <w:r w:rsidRPr="00E67C7E">
        <w:rPr>
          <w:b w:val="0"/>
          <w:sz w:val="22"/>
          <w:szCs w:val="22"/>
          <w:lang w:eastAsia="en-GB"/>
        </w:rPr>
        <w:t xml:space="preserve">. Антибактериальная терапия </w:t>
      </w:r>
      <w:r w:rsidR="009E4F22">
        <w:rPr>
          <w:b w:val="0"/>
          <w:sz w:val="22"/>
          <w:szCs w:val="22"/>
          <w:lang w:eastAsia="en-GB"/>
        </w:rPr>
        <w:t>ВП</w:t>
      </w:r>
      <w:r w:rsidRPr="00E67C7E">
        <w:rPr>
          <w:b w:val="0"/>
          <w:sz w:val="22"/>
          <w:szCs w:val="22"/>
          <w:lang w:eastAsia="en-GB"/>
        </w:rPr>
        <w:t xml:space="preserve"> у амбулаторных пациентов</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2628"/>
        <w:gridCol w:w="3042"/>
        <w:gridCol w:w="3260"/>
      </w:tblGrid>
      <w:tr w:rsidR="009E4F22" w:rsidRPr="00E67C7E" w14:paraId="55E50F1D" w14:textId="77777777" w:rsidTr="00292112">
        <w:tc>
          <w:tcPr>
            <w:tcW w:w="5245" w:type="dxa"/>
            <w:vAlign w:val="center"/>
          </w:tcPr>
          <w:p w14:paraId="2233B9B9" w14:textId="77777777" w:rsidR="009E4F22" w:rsidRPr="00E67C7E" w:rsidRDefault="009E4F22" w:rsidP="00292112">
            <w:pPr>
              <w:spacing w:before="0" w:after="0" w:line="360" w:lineRule="auto"/>
              <w:jc w:val="center"/>
              <w:rPr>
                <w:sz w:val="22"/>
                <w:szCs w:val="22"/>
                <w:lang w:eastAsia="en-GB"/>
              </w:rPr>
            </w:pPr>
            <w:r w:rsidRPr="00E67C7E">
              <w:rPr>
                <w:sz w:val="22"/>
                <w:szCs w:val="22"/>
                <w:lang w:eastAsia="en-GB"/>
              </w:rPr>
              <w:t>Группа</w:t>
            </w:r>
          </w:p>
        </w:tc>
        <w:tc>
          <w:tcPr>
            <w:tcW w:w="2628" w:type="dxa"/>
            <w:vAlign w:val="center"/>
          </w:tcPr>
          <w:p w14:paraId="3568B491" w14:textId="77777777" w:rsidR="009E4F22" w:rsidRPr="00E67C7E" w:rsidRDefault="009E4F22" w:rsidP="00292112">
            <w:pPr>
              <w:spacing w:before="0" w:after="0" w:line="360" w:lineRule="auto"/>
              <w:rPr>
                <w:sz w:val="22"/>
                <w:szCs w:val="22"/>
                <w:lang w:eastAsia="en-GB"/>
              </w:rPr>
            </w:pPr>
            <w:r w:rsidRPr="00E67C7E">
              <w:rPr>
                <w:sz w:val="22"/>
                <w:szCs w:val="22"/>
                <w:lang w:eastAsia="en-GB"/>
              </w:rPr>
              <w:t>Наиболее частые возбудители</w:t>
            </w:r>
          </w:p>
        </w:tc>
        <w:tc>
          <w:tcPr>
            <w:tcW w:w="3042" w:type="dxa"/>
            <w:vAlign w:val="center"/>
          </w:tcPr>
          <w:p w14:paraId="0CE3E7A9" w14:textId="77777777" w:rsidR="009E4F22" w:rsidRPr="00E67C7E" w:rsidRDefault="009E4F22" w:rsidP="00292112">
            <w:pPr>
              <w:spacing w:before="0" w:after="0" w:line="360" w:lineRule="auto"/>
              <w:jc w:val="center"/>
              <w:rPr>
                <w:sz w:val="22"/>
                <w:szCs w:val="22"/>
                <w:lang w:eastAsia="en-GB"/>
              </w:rPr>
            </w:pPr>
            <w:r w:rsidRPr="00E67C7E">
              <w:rPr>
                <w:sz w:val="22"/>
                <w:szCs w:val="22"/>
                <w:lang w:eastAsia="en-GB"/>
              </w:rPr>
              <w:t>Препараты выбора</w:t>
            </w:r>
          </w:p>
        </w:tc>
        <w:tc>
          <w:tcPr>
            <w:tcW w:w="3260" w:type="dxa"/>
            <w:vAlign w:val="center"/>
          </w:tcPr>
          <w:p w14:paraId="1E3AEEBA" w14:textId="77777777" w:rsidR="009E4F22" w:rsidRPr="00E67C7E" w:rsidRDefault="009E4F22" w:rsidP="00292112">
            <w:pPr>
              <w:spacing w:before="0" w:after="0" w:line="360" w:lineRule="auto"/>
              <w:jc w:val="center"/>
              <w:rPr>
                <w:sz w:val="22"/>
                <w:szCs w:val="22"/>
                <w:lang w:eastAsia="en-GB"/>
              </w:rPr>
            </w:pPr>
            <w:r>
              <w:rPr>
                <w:sz w:val="22"/>
                <w:szCs w:val="22"/>
                <w:lang w:eastAsia="en-GB"/>
              </w:rPr>
              <w:t>Альтернатива</w:t>
            </w:r>
          </w:p>
        </w:tc>
      </w:tr>
      <w:tr w:rsidR="009E4F22" w:rsidRPr="00E67C7E" w14:paraId="41E6C04B" w14:textId="77777777" w:rsidTr="00292112">
        <w:trPr>
          <w:trHeight w:val="1265"/>
        </w:trPr>
        <w:tc>
          <w:tcPr>
            <w:tcW w:w="5245" w:type="dxa"/>
          </w:tcPr>
          <w:p w14:paraId="4F81B88E" w14:textId="77777777" w:rsidR="009E4F22" w:rsidRPr="00E67C7E" w:rsidRDefault="009E4F22" w:rsidP="00292112">
            <w:pPr>
              <w:spacing w:before="0" w:after="0" w:line="360" w:lineRule="auto"/>
              <w:rPr>
                <w:sz w:val="22"/>
                <w:szCs w:val="22"/>
                <w:lang w:eastAsia="en-GB"/>
              </w:rPr>
            </w:pPr>
            <w:r w:rsidRPr="00E67C7E">
              <w:rPr>
                <w:sz w:val="22"/>
                <w:szCs w:val="22"/>
                <w:lang w:eastAsia="en-GB"/>
              </w:rPr>
              <w:t>Нетяжелая ВП у пациентов без сопутствующих заболеваний</w:t>
            </w:r>
            <w:r w:rsidRPr="00E67C7E">
              <w:rPr>
                <w:sz w:val="22"/>
                <w:szCs w:val="22"/>
                <w:vertAlign w:val="superscript"/>
                <w:lang w:eastAsia="en-GB"/>
              </w:rPr>
              <w:t>1</w:t>
            </w:r>
            <w:r w:rsidRPr="00E67C7E">
              <w:rPr>
                <w:sz w:val="22"/>
                <w:szCs w:val="22"/>
                <w:lang w:eastAsia="en-GB"/>
              </w:rPr>
              <w:t xml:space="preserve">, не принимавших за последние 3 мес АМП </w:t>
            </w:r>
            <w:r w:rsidRPr="00E67C7E">
              <w:rPr>
                <w:rFonts w:ascii="Tahoma" w:hAnsi="Tahoma" w:cs="Tahoma"/>
                <w:sz w:val="22"/>
                <w:szCs w:val="22"/>
                <w:lang w:eastAsia="en-GB"/>
              </w:rPr>
              <w:t>≥</w:t>
            </w:r>
            <w:r w:rsidRPr="00E67C7E">
              <w:rPr>
                <w:sz w:val="22"/>
                <w:szCs w:val="22"/>
                <w:lang w:eastAsia="en-GB"/>
              </w:rPr>
              <w:t>2 дней</w:t>
            </w:r>
            <w:r>
              <w:rPr>
                <w:sz w:val="22"/>
                <w:szCs w:val="22"/>
                <w:lang w:eastAsia="en-GB"/>
              </w:rPr>
              <w:t xml:space="preserve"> и не имеющих других факторов риска</w:t>
            </w:r>
            <w:r>
              <w:rPr>
                <w:sz w:val="22"/>
                <w:szCs w:val="22"/>
                <w:vertAlign w:val="superscript"/>
                <w:lang w:eastAsia="en-GB"/>
              </w:rPr>
              <w:t>2</w:t>
            </w:r>
          </w:p>
        </w:tc>
        <w:tc>
          <w:tcPr>
            <w:tcW w:w="2628" w:type="dxa"/>
          </w:tcPr>
          <w:p w14:paraId="3E920471" w14:textId="77777777" w:rsidR="009E4F22" w:rsidRPr="000A69F8" w:rsidRDefault="009E4F22" w:rsidP="00292112">
            <w:pPr>
              <w:spacing w:before="0" w:after="0" w:line="360" w:lineRule="auto"/>
              <w:jc w:val="both"/>
              <w:rPr>
                <w:i/>
                <w:sz w:val="22"/>
                <w:szCs w:val="22"/>
                <w:lang w:val="en-US" w:eastAsia="en-GB"/>
              </w:rPr>
            </w:pPr>
            <w:r w:rsidRPr="00E67C7E">
              <w:rPr>
                <w:i/>
                <w:sz w:val="22"/>
                <w:szCs w:val="22"/>
                <w:lang w:val="pl-PL" w:eastAsia="en-GB"/>
              </w:rPr>
              <w:t>S</w:t>
            </w:r>
            <w:r w:rsidRPr="000A69F8">
              <w:rPr>
                <w:i/>
                <w:sz w:val="22"/>
                <w:szCs w:val="22"/>
                <w:lang w:val="en-US" w:eastAsia="en-GB"/>
              </w:rPr>
              <w:t xml:space="preserve">. </w:t>
            </w:r>
            <w:r w:rsidRPr="00E67C7E">
              <w:rPr>
                <w:i/>
                <w:sz w:val="22"/>
                <w:szCs w:val="22"/>
                <w:lang w:val="pl-PL" w:eastAsia="en-GB"/>
              </w:rPr>
              <w:t>pneumoniae</w:t>
            </w:r>
          </w:p>
          <w:p w14:paraId="02C12943" w14:textId="77777777" w:rsidR="009E4F22" w:rsidRPr="000A69F8" w:rsidRDefault="009E4F22" w:rsidP="00292112">
            <w:pPr>
              <w:spacing w:before="0" w:after="0" w:line="360" w:lineRule="auto"/>
              <w:jc w:val="both"/>
              <w:rPr>
                <w:i/>
                <w:sz w:val="22"/>
                <w:szCs w:val="22"/>
                <w:lang w:val="en-US" w:eastAsia="en-GB"/>
              </w:rPr>
            </w:pPr>
            <w:r w:rsidRPr="00E67C7E">
              <w:rPr>
                <w:i/>
                <w:sz w:val="22"/>
                <w:szCs w:val="22"/>
                <w:lang w:val="pl-PL" w:eastAsia="en-GB"/>
              </w:rPr>
              <w:t>M</w:t>
            </w:r>
            <w:r w:rsidRPr="000A69F8">
              <w:rPr>
                <w:i/>
                <w:sz w:val="22"/>
                <w:szCs w:val="22"/>
                <w:lang w:val="en-US" w:eastAsia="en-GB"/>
              </w:rPr>
              <w:t xml:space="preserve">. </w:t>
            </w:r>
            <w:r w:rsidRPr="00E67C7E">
              <w:rPr>
                <w:i/>
                <w:sz w:val="22"/>
                <w:szCs w:val="22"/>
                <w:lang w:val="pl-PL" w:eastAsia="en-GB"/>
              </w:rPr>
              <w:t>pneumoniae</w:t>
            </w:r>
          </w:p>
          <w:p w14:paraId="4758AA62" w14:textId="77777777" w:rsidR="009E4F22" w:rsidRPr="000A69F8" w:rsidRDefault="009E4F22" w:rsidP="00292112">
            <w:pPr>
              <w:spacing w:before="0" w:after="0" w:line="360" w:lineRule="auto"/>
              <w:jc w:val="both"/>
              <w:rPr>
                <w:i/>
                <w:sz w:val="22"/>
                <w:szCs w:val="22"/>
                <w:lang w:val="en-US" w:eastAsia="en-GB"/>
              </w:rPr>
            </w:pPr>
            <w:r w:rsidRPr="00E67C7E">
              <w:rPr>
                <w:i/>
                <w:sz w:val="22"/>
                <w:szCs w:val="22"/>
                <w:lang w:val="pl-PL" w:eastAsia="en-GB"/>
              </w:rPr>
              <w:t>C</w:t>
            </w:r>
            <w:r w:rsidRPr="000A69F8">
              <w:rPr>
                <w:i/>
                <w:sz w:val="22"/>
                <w:szCs w:val="22"/>
                <w:lang w:val="en-US" w:eastAsia="en-GB"/>
              </w:rPr>
              <w:t xml:space="preserve">. </w:t>
            </w:r>
            <w:r w:rsidRPr="00E67C7E">
              <w:rPr>
                <w:i/>
                <w:sz w:val="22"/>
                <w:szCs w:val="22"/>
                <w:lang w:val="pl-PL" w:eastAsia="en-GB"/>
              </w:rPr>
              <w:t>pneumoniae</w:t>
            </w:r>
          </w:p>
          <w:p w14:paraId="2F8D508A" w14:textId="77777777" w:rsidR="009E4F22" w:rsidRDefault="009E4F22" w:rsidP="00292112">
            <w:pPr>
              <w:spacing w:before="0" w:after="0" w:line="360" w:lineRule="auto"/>
              <w:jc w:val="both"/>
              <w:rPr>
                <w:i/>
                <w:sz w:val="22"/>
                <w:szCs w:val="22"/>
                <w:lang w:val="en-US" w:eastAsia="en-GB"/>
              </w:rPr>
            </w:pPr>
            <w:r w:rsidRPr="00E67C7E">
              <w:rPr>
                <w:i/>
                <w:sz w:val="22"/>
                <w:szCs w:val="22"/>
                <w:lang w:val="en-US" w:eastAsia="en-GB"/>
              </w:rPr>
              <w:t xml:space="preserve">H. </w:t>
            </w:r>
            <w:r>
              <w:rPr>
                <w:i/>
                <w:sz w:val="22"/>
                <w:szCs w:val="22"/>
                <w:lang w:val="en-US" w:eastAsia="en-GB"/>
              </w:rPr>
              <w:t>influenzae</w:t>
            </w:r>
          </w:p>
          <w:p w14:paraId="5B578DEE" w14:textId="77777777" w:rsidR="009E4F22" w:rsidRPr="009E4F22" w:rsidRDefault="009E4F22" w:rsidP="00292112">
            <w:pPr>
              <w:spacing w:before="0" w:after="0" w:line="360" w:lineRule="auto"/>
              <w:jc w:val="both"/>
              <w:rPr>
                <w:sz w:val="22"/>
                <w:szCs w:val="22"/>
                <w:lang w:eastAsia="en-GB"/>
              </w:rPr>
            </w:pPr>
            <w:r>
              <w:rPr>
                <w:sz w:val="22"/>
                <w:szCs w:val="22"/>
                <w:lang w:eastAsia="en-GB"/>
              </w:rPr>
              <w:t>Респираторные вирусы</w:t>
            </w:r>
          </w:p>
        </w:tc>
        <w:tc>
          <w:tcPr>
            <w:tcW w:w="3042" w:type="dxa"/>
          </w:tcPr>
          <w:p w14:paraId="48ECCE75" w14:textId="77777777" w:rsidR="009E4F22" w:rsidRDefault="009E4F22" w:rsidP="00292112">
            <w:pPr>
              <w:spacing w:before="0" w:after="0" w:line="360" w:lineRule="auto"/>
              <w:jc w:val="both"/>
              <w:rPr>
                <w:sz w:val="22"/>
                <w:szCs w:val="22"/>
                <w:lang w:eastAsia="en-GB"/>
              </w:rPr>
            </w:pPr>
            <w:r w:rsidRPr="00E67C7E">
              <w:rPr>
                <w:sz w:val="22"/>
                <w:szCs w:val="22"/>
                <w:lang w:eastAsia="en-GB"/>
              </w:rPr>
              <w:t xml:space="preserve">Амоксициллин внутрь </w:t>
            </w:r>
          </w:p>
        </w:tc>
        <w:tc>
          <w:tcPr>
            <w:tcW w:w="3260" w:type="dxa"/>
          </w:tcPr>
          <w:p w14:paraId="3FB94707" w14:textId="77777777" w:rsidR="009E4F22" w:rsidRPr="00E67C7E" w:rsidRDefault="009E4F22" w:rsidP="00292112">
            <w:pPr>
              <w:spacing w:before="0" w:after="0" w:line="360" w:lineRule="auto"/>
              <w:jc w:val="both"/>
              <w:rPr>
                <w:sz w:val="22"/>
                <w:szCs w:val="22"/>
                <w:lang w:eastAsia="en-GB"/>
              </w:rPr>
            </w:pPr>
            <w:r>
              <w:rPr>
                <w:sz w:val="22"/>
                <w:szCs w:val="22"/>
                <w:lang w:eastAsia="en-GB"/>
              </w:rPr>
              <w:t>М</w:t>
            </w:r>
            <w:r w:rsidRPr="00E67C7E">
              <w:rPr>
                <w:sz w:val="22"/>
                <w:szCs w:val="22"/>
                <w:lang w:eastAsia="en-GB"/>
              </w:rPr>
              <w:t>акролид внутрь</w:t>
            </w:r>
            <w:r>
              <w:rPr>
                <w:sz w:val="22"/>
                <w:szCs w:val="22"/>
                <w:vertAlign w:val="superscript"/>
                <w:lang w:eastAsia="en-GB"/>
              </w:rPr>
              <w:t>3</w:t>
            </w:r>
          </w:p>
        </w:tc>
      </w:tr>
      <w:tr w:rsidR="009E4F22" w:rsidRPr="00E67C7E" w14:paraId="523A5088" w14:textId="77777777" w:rsidTr="00292112">
        <w:tc>
          <w:tcPr>
            <w:tcW w:w="5245" w:type="dxa"/>
          </w:tcPr>
          <w:p w14:paraId="4C6BD48A" w14:textId="77777777" w:rsidR="009E4F22" w:rsidRPr="00E67C7E" w:rsidRDefault="009E4F22" w:rsidP="00292112">
            <w:pPr>
              <w:spacing w:before="0" w:after="0" w:line="360" w:lineRule="auto"/>
              <w:rPr>
                <w:sz w:val="22"/>
                <w:szCs w:val="22"/>
                <w:lang w:eastAsia="en-GB"/>
              </w:rPr>
            </w:pPr>
            <w:r w:rsidRPr="00E67C7E">
              <w:rPr>
                <w:sz w:val="22"/>
                <w:szCs w:val="22"/>
                <w:lang w:eastAsia="en-GB"/>
              </w:rPr>
              <w:t>Нетяжелая ВП у пациентов с сопутствующими заболеваниями</w:t>
            </w:r>
            <w:r w:rsidRPr="00E67C7E">
              <w:rPr>
                <w:sz w:val="22"/>
                <w:szCs w:val="22"/>
                <w:vertAlign w:val="superscript"/>
                <w:lang w:eastAsia="en-GB"/>
              </w:rPr>
              <w:t>1</w:t>
            </w:r>
            <w:r w:rsidRPr="00E67C7E">
              <w:rPr>
                <w:sz w:val="22"/>
                <w:szCs w:val="22"/>
                <w:lang w:eastAsia="en-GB"/>
              </w:rPr>
              <w:t xml:space="preserve"> и/или принимавшими за последние </w:t>
            </w:r>
            <w:r w:rsidR="00A53516">
              <w:rPr>
                <w:sz w:val="22"/>
                <w:szCs w:val="22"/>
                <w:lang w:eastAsia="en-GB"/>
              </w:rPr>
              <w:br/>
            </w:r>
            <w:r w:rsidRPr="00E67C7E">
              <w:rPr>
                <w:sz w:val="22"/>
                <w:szCs w:val="22"/>
                <w:lang w:eastAsia="en-GB"/>
              </w:rPr>
              <w:t xml:space="preserve">3 мес АМП </w:t>
            </w:r>
            <w:r w:rsidRPr="00E67C7E">
              <w:rPr>
                <w:rFonts w:ascii="Tahoma" w:hAnsi="Tahoma" w:cs="Tahoma"/>
                <w:sz w:val="22"/>
                <w:szCs w:val="22"/>
                <w:lang w:eastAsia="en-GB"/>
              </w:rPr>
              <w:t>≥</w:t>
            </w:r>
            <w:r w:rsidRPr="00E67C7E">
              <w:rPr>
                <w:sz w:val="22"/>
                <w:szCs w:val="22"/>
                <w:lang w:eastAsia="en-GB"/>
              </w:rPr>
              <w:t>2 дней</w:t>
            </w:r>
            <w:r>
              <w:rPr>
                <w:sz w:val="22"/>
                <w:szCs w:val="22"/>
                <w:lang w:eastAsia="en-GB"/>
              </w:rPr>
              <w:t xml:space="preserve"> и/или имеющих другие факторы риска</w:t>
            </w:r>
            <w:r>
              <w:rPr>
                <w:sz w:val="22"/>
                <w:szCs w:val="22"/>
                <w:vertAlign w:val="superscript"/>
                <w:lang w:eastAsia="en-GB"/>
              </w:rPr>
              <w:t>2</w:t>
            </w:r>
          </w:p>
        </w:tc>
        <w:tc>
          <w:tcPr>
            <w:tcW w:w="2628" w:type="dxa"/>
          </w:tcPr>
          <w:p w14:paraId="5FC57D0F" w14:textId="77777777" w:rsidR="009E4F22" w:rsidRPr="00E67C7E" w:rsidRDefault="009E4F22" w:rsidP="00292112">
            <w:pPr>
              <w:spacing w:before="0" w:after="0" w:line="360" w:lineRule="auto"/>
              <w:rPr>
                <w:i/>
                <w:sz w:val="22"/>
                <w:szCs w:val="22"/>
                <w:lang w:val="it-IT" w:eastAsia="en-GB"/>
              </w:rPr>
            </w:pPr>
            <w:r w:rsidRPr="00E67C7E">
              <w:rPr>
                <w:i/>
                <w:sz w:val="22"/>
                <w:szCs w:val="22"/>
                <w:lang w:val="it-IT" w:eastAsia="en-GB"/>
              </w:rPr>
              <w:t>S. pneumoniae</w:t>
            </w:r>
          </w:p>
          <w:p w14:paraId="365B9ADE" w14:textId="77777777" w:rsidR="009E4F22" w:rsidRPr="00E67C7E" w:rsidRDefault="009E4F22" w:rsidP="00292112">
            <w:pPr>
              <w:spacing w:before="0" w:after="0" w:line="360" w:lineRule="auto"/>
              <w:rPr>
                <w:i/>
                <w:sz w:val="22"/>
                <w:szCs w:val="22"/>
                <w:lang w:val="it-IT" w:eastAsia="en-GB"/>
              </w:rPr>
            </w:pPr>
            <w:r w:rsidRPr="00E67C7E">
              <w:rPr>
                <w:i/>
                <w:sz w:val="22"/>
                <w:szCs w:val="22"/>
                <w:lang w:val="it-IT" w:eastAsia="en-GB"/>
              </w:rPr>
              <w:t>H. influenzae</w:t>
            </w:r>
          </w:p>
          <w:p w14:paraId="7350F822" w14:textId="77777777" w:rsidR="009E4F22" w:rsidRPr="00E67C7E" w:rsidRDefault="009E4F22" w:rsidP="00292112">
            <w:pPr>
              <w:spacing w:before="0" w:after="0" w:line="360" w:lineRule="auto"/>
              <w:jc w:val="both"/>
              <w:rPr>
                <w:i/>
                <w:sz w:val="22"/>
                <w:szCs w:val="22"/>
                <w:lang w:val="it-IT" w:eastAsia="en-GB"/>
              </w:rPr>
            </w:pPr>
            <w:r w:rsidRPr="00E67C7E">
              <w:rPr>
                <w:i/>
                <w:sz w:val="22"/>
                <w:szCs w:val="22"/>
                <w:lang w:val="it-IT" w:eastAsia="en-GB"/>
              </w:rPr>
              <w:t>C. pneumoniae</w:t>
            </w:r>
          </w:p>
          <w:p w14:paraId="044C271E" w14:textId="77777777" w:rsidR="009E4F22" w:rsidRPr="00E67C7E" w:rsidRDefault="009E4F22" w:rsidP="00292112">
            <w:pPr>
              <w:spacing w:before="0" w:after="0" w:line="360" w:lineRule="auto"/>
              <w:rPr>
                <w:i/>
                <w:sz w:val="22"/>
                <w:szCs w:val="22"/>
                <w:lang w:val="fr-FR" w:eastAsia="en-GB"/>
              </w:rPr>
            </w:pPr>
            <w:r w:rsidRPr="00E67C7E">
              <w:rPr>
                <w:i/>
                <w:sz w:val="22"/>
                <w:szCs w:val="22"/>
                <w:lang w:val="fr-FR" w:eastAsia="en-GB"/>
              </w:rPr>
              <w:t>S. aureus</w:t>
            </w:r>
          </w:p>
          <w:p w14:paraId="788559A0" w14:textId="77777777" w:rsidR="009E4F22" w:rsidRDefault="009E4F22" w:rsidP="00292112">
            <w:pPr>
              <w:spacing w:before="0" w:after="0" w:line="360" w:lineRule="auto"/>
              <w:rPr>
                <w:sz w:val="22"/>
                <w:szCs w:val="22"/>
                <w:lang w:val="en-US" w:eastAsia="en-GB"/>
              </w:rPr>
            </w:pPr>
            <w:r w:rsidRPr="00E67C7E">
              <w:rPr>
                <w:sz w:val="22"/>
                <w:szCs w:val="22"/>
                <w:lang w:val="en-US" w:eastAsia="en-GB"/>
              </w:rPr>
              <w:t>Enterobacter</w:t>
            </w:r>
            <w:r>
              <w:rPr>
                <w:sz w:val="22"/>
                <w:szCs w:val="22"/>
                <w:lang w:val="en-US" w:eastAsia="en-GB"/>
              </w:rPr>
              <w:t>ales</w:t>
            </w:r>
          </w:p>
          <w:p w14:paraId="2ECC4404" w14:textId="77777777" w:rsidR="009E4F22" w:rsidRPr="00E67C7E" w:rsidRDefault="009E4F22" w:rsidP="00292112">
            <w:pPr>
              <w:spacing w:before="0" w:after="0" w:line="360" w:lineRule="auto"/>
              <w:rPr>
                <w:sz w:val="22"/>
                <w:szCs w:val="22"/>
                <w:lang w:val="en-US" w:eastAsia="en-GB"/>
              </w:rPr>
            </w:pPr>
            <w:r>
              <w:rPr>
                <w:sz w:val="22"/>
                <w:szCs w:val="22"/>
                <w:lang w:eastAsia="en-GB"/>
              </w:rPr>
              <w:t>Респираторные вирусы</w:t>
            </w:r>
          </w:p>
        </w:tc>
        <w:tc>
          <w:tcPr>
            <w:tcW w:w="3042" w:type="dxa"/>
          </w:tcPr>
          <w:p w14:paraId="32F36457" w14:textId="0083871C" w:rsidR="009E4F22" w:rsidRPr="00DC5AB7" w:rsidRDefault="009E4CBD" w:rsidP="00292112">
            <w:pPr>
              <w:pStyle w:val="a4"/>
              <w:spacing w:line="360" w:lineRule="auto"/>
              <w:jc w:val="left"/>
              <w:rPr>
                <w:sz w:val="22"/>
                <w:szCs w:val="22"/>
              </w:rPr>
            </w:pPr>
            <w:r>
              <w:rPr>
                <w:sz w:val="22"/>
                <w:szCs w:val="22"/>
              </w:rPr>
              <w:t>Амоксициллин/клавуланат и др. ИЗП</w:t>
            </w:r>
            <w:r w:rsidRPr="00DC5AB7">
              <w:rPr>
                <w:sz w:val="22"/>
                <w:szCs w:val="22"/>
              </w:rPr>
              <w:t xml:space="preserve"> </w:t>
            </w:r>
            <w:r w:rsidR="009E4F22" w:rsidRPr="00DC5AB7">
              <w:rPr>
                <w:sz w:val="22"/>
                <w:szCs w:val="22"/>
              </w:rPr>
              <w:t>внутрь</w:t>
            </w:r>
            <w:r w:rsidR="009E4F22" w:rsidRPr="00DC5AB7">
              <w:rPr>
                <w:sz w:val="22"/>
                <w:szCs w:val="22"/>
              </w:rPr>
              <w:br/>
            </w:r>
          </w:p>
        </w:tc>
        <w:tc>
          <w:tcPr>
            <w:tcW w:w="3260" w:type="dxa"/>
          </w:tcPr>
          <w:p w14:paraId="3E5D19C6" w14:textId="77777777" w:rsidR="009E4F22" w:rsidRPr="000A69F8" w:rsidRDefault="00265EC7" w:rsidP="00292112">
            <w:pPr>
              <w:spacing w:before="0" w:after="0" w:line="360" w:lineRule="auto"/>
              <w:rPr>
                <w:sz w:val="22"/>
                <w:szCs w:val="22"/>
              </w:rPr>
            </w:pPr>
            <w:r>
              <w:rPr>
                <w:sz w:val="22"/>
                <w:szCs w:val="22"/>
              </w:rPr>
              <w:t>РХ</w:t>
            </w:r>
            <w:r w:rsidR="009E4F22" w:rsidRPr="000A69F8">
              <w:rPr>
                <w:sz w:val="22"/>
                <w:szCs w:val="22"/>
              </w:rPr>
              <w:t xml:space="preserve"> (</w:t>
            </w:r>
            <w:r w:rsidR="009E4F22" w:rsidRPr="00E67C7E">
              <w:rPr>
                <w:sz w:val="22"/>
                <w:szCs w:val="22"/>
              </w:rPr>
              <w:t>левофлоксацин</w:t>
            </w:r>
            <w:r w:rsidR="009E4F22" w:rsidRPr="000A69F8">
              <w:rPr>
                <w:sz w:val="22"/>
                <w:szCs w:val="22"/>
              </w:rPr>
              <w:t xml:space="preserve">, </w:t>
            </w:r>
            <w:r w:rsidR="009E4F22" w:rsidRPr="00E67C7E">
              <w:rPr>
                <w:sz w:val="22"/>
                <w:szCs w:val="22"/>
              </w:rPr>
              <w:t>моксифлоксацин</w:t>
            </w:r>
            <w:r w:rsidR="009E4F22" w:rsidRPr="000A69F8">
              <w:rPr>
                <w:sz w:val="22"/>
                <w:szCs w:val="22"/>
              </w:rPr>
              <w:t xml:space="preserve">, </w:t>
            </w:r>
            <w:r w:rsidR="009E4F22" w:rsidRPr="00E67C7E">
              <w:rPr>
                <w:sz w:val="22"/>
                <w:szCs w:val="22"/>
              </w:rPr>
              <w:t>гемифлоксацин</w:t>
            </w:r>
            <w:r w:rsidR="009E4F22" w:rsidRPr="000A69F8">
              <w:rPr>
                <w:sz w:val="22"/>
                <w:szCs w:val="22"/>
              </w:rPr>
              <w:t>) внутрь</w:t>
            </w:r>
          </w:p>
          <w:p w14:paraId="14B2954D" w14:textId="77777777" w:rsidR="009E4F22" w:rsidRPr="000A69F8" w:rsidRDefault="009E4F22" w:rsidP="00292112">
            <w:pPr>
              <w:spacing w:before="0" w:after="0" w:line="360" w:lineRule="auto"/>
              <w:rPr>
                <w:sz w:val="22"/>
                <w:szCs w:val="22"/>
              </w:rPr>
            </w:pPr>
            <w:r w:rsidRPr="000A69F8">
              <w:rPr>
                <w:sz w:val="22"/>
                <w:szCs w:val="22"/>
              </w:rPr>
              <w:t>ИЛИ</w:t>
            </w:r>
          </w:p>
          <w:p w14:paraId="221672AE" w14:textId="2136754D" w:rsidR="009E4F22" w:rsidRPr="00E67C7E" w:rsidRDefault="00A86617" w:rsidP="00A86617">
            <w:pPr>
              <w:spacing w:before="0" w:after="0" w:line="360" w:lineRule="auto"/>
              <w:rPr>
                <w:sz w:val="22"/>
                <w:szCs w:val="22"/>
                <w:lang w:eastAsia="en-GB"/>
              </w:rPr>
            </w:pPr>
            <w:r>
              <w:rPr>
                <w:sz w:val="22"/>
                <w:szCs w:val="22"/>
                <w:lang w:val="en-US"/>
              </w:rPr>
              <w:t>ЦС III</w:t>
            </w:r>
            <w:r>
              <w:rPr>
                <w:sz w:val="22"/>
                <w:szCs w:val="22"/>
                <w:vertAlign w:val="superscript"/>
                <w:lang w:eastAsia="en-GB"/>
              </w:rPr>
              <w:t>4</w:t>
            </w:r>
            <w:r>
              <w:rPr>
                <w:sz w:val="22"/>
                <w:szCs w:val="22"/>
                <w:lang w:val="en-US"/>
              </w:rPr>
              <w:t xml:space="preserve">  </w:t>
            </w:r>
            <w:r w:rsidR="009E4F22" w:rsidRPr="008215BE">
              <w:rPr>
                <w:sz w:val="22"/>
                <w:szCs w:val="22"/>
                <w:lang w:val="en-US"/>
              </w:rPr>
              <w:t>внутрь</w:t>
            </w:r>
          </w:p>
        </w:tc>
      </w:tr>
    </w:tbl>
    <w:p w14:paraId="22304AA6" w14:textId="7EF61C5E" w:rsidR="00E67C7E" w:rsidRPr="00A86617" w:rsidRDefault="00E67C7E" w:rsidP="00292112">
      <w:pPr>
        <w:spacing w:before="0" w:after="0" w:line="360" w:lineRule="auto"/>
        <w:ind w:left="567"/>
        <w:rPr>
          <w:sz w:val="22"/>
          <w:szCs w:val="22"/>
          <w:lang w:eastAsia="en-GB"/>
        </w:rPr>
      </w:pPr>
      <w:r w:rsidRPr="00E67C7E">
        <w:rPr>
          <w:i/>
          <w:sz w:val="22"/>
          <w:szCs w:val="22"/>
          <w:lang w:eastAsia="en-GB"/>
        </w:rPr>
        <w:t>Примечание</w:t>
      </w:r>
      <w:r w:rsidRPr="00E67C7E">
        <w:rPr>
          <w:sz w:val="22"/>
          <w:szCs w:val="22"/>
          <w:lang w:eastAsia="en-GB"/>
        </w:rPr>
        <w:t>:</w:t>
      </w:r>
      <w:r w:rsidR="009718A4">
        <w:rPr>
          <w:sz w:val="22"/>
          <w:szCs w:val="22"/>
          <w:lang w:eastAsia="en-GB"/>
        </w:rPr>
        <w:t xml:space="preserve"> </w:t>
      </w:r>
      <w:r w:rsidR="009E4CBD">
        <w:rPr>
          <w:sz w:val="22"/>
          <w:szCs w:val="22"/>
          <w:lang w:eastAsia="en-GB"/>
        </w:rPr>
        <w:t>ИЗП – ингибиторозащищенный аминопенициллин</w:t>
      </w:r>
      <w:r w:rsidR="009E4CBD" w:rsidRPr="00EB3AA2">
        <w:rPr>
          <w:sz w:val="22"/>
          <w:szCs w:val="22"/>
        </w:rPr>
        <w:t xml:space="preserve"> </w:t>
      </w:r>
      <w:r w:rsidR="009E4CBD">
        <w:rPr>
          <w:sz w:val="22"/>
          <w:szCs w:val="22"/>
        </w:rPr>
        <w:t>(</w:t>
      </w:r>
      <w:r w:rsidR="009E4CBD" w:rsidRPr="00EB3AA2">
        <w:rPr>
          <w:sz w:val="22"/>
          <w:szCs w:val="22"/>
        </w:rPr>
        <w:t>амоксициллин/ клавуланат, амоксициллин/сульбактам, ампициллин/сульбактам</w:t>
      </w:r>
      <w:r w:rsidR="009E4CBD">
        <w:rPr>
          <w:sz w:val="22"/>
          <w:szCs w:val="22"/>
        </w:rPr>
        <w:t>)</w:t>
      </w:r>
      <w:r w:rsidR="00265EC7">
        <w:rPr>
          <w:sz w:val="22"/>
          <w:szCs w:val="22"/>
          <w:lang w:eastAsia="en-GB"/>
        </w:rPr>
        <w:t>, РХ</w:t>
      </w:r>
      <w:r w:rsidR="00C73F3B">
        <w:rPr>
          <w:sz w:val="22"/>
          <w:szCs w:val="22"/>
          <w:lang w:eastAsia="en-GB"/>
        </w:rPr>
        <w:t xml:space="preserve"> – респираторный </w:t>
      </w:r>
      <w:r w:rsidR="00265EC7">
        <w:rPr>
          <w:sz w:val="22"/>
          <w:szCs w:val="22"/>
          <w:lang w:eastAsia="en-GB"/>
        </w:rPr>
        <w:t>хинолон</w:t>
      </w:r>
      <w:r w:rsidR="00A86617">
        <w:rPr>
          <w:sz w:val="22"/>
          <w:szCs w:val="22"/>
          <w:lang w:eastAsia="en-GB"/>
        </w:rPr>
        <w:t xml:space="preserve">, ЦС – цефалоспорин </w:t>
      </w:r>
    </w:p>
    <w:p w14:paraId="31AC8298" w14:textId="77777777" w:rsidR="00E67C7E" w:rsidRPr="008215BE" w:rsidRDefault="00E67C7E" w:rsidP="008215BE">
      <w:pPr>
        <w:spacing w:before="0" w:after="0" w:line="276" w:lineRule="auto"/>
        <w:ind w:left="567"/>
        <w:jc w:val="both"/>
        <w:rPr>
          <w:sz w:val="22"/>
          <w:szCs w:val="22"/>
        </w:rPr>
      </w:pPr>
      <w:r w:rsidRPr="008215BE">
        <w:rPr>
          <w:sz w:val="22"/>
          <w:szCs w:val="22"/>
          <w:vertAlign w:val="superscript"/>
        </w:rPr>
        <w:t xml:space="preserve">1 </w:t>
      </w:r>
      <w:r w:rsidRPr="008215BE">
        <w:rPr>
          <w:sz w:val="22"/>
          <w:szCs w:val="22"/>
        </w:rPr>
        <w:t xml:space="preserve">ХОБЛ, </w:t>
      </w:r>
      <w:r w:rsidR="009E4F22" w:rsidRPr="008215BE">
        <w:rPr>
          <w:sz w:val="22"/>
          <w:szCs w:val="22"/>
        </w:rPr>
        <w:t>СД</w:t>
      </w:r>
      <w:r w:rsidRPr="008215BE">
        <w:rPr>
          <w:sz w:val="22"/>
          <w:szCs w:val="22"/>
        </w:rPr>
        <w:t xml:space="preserve">, </w:t>
      </w:r>
      <w:r w:rsidR="009E4F22" w:rsidRPr="008215BE">
        <w:rPr>
          <w:sz w:val="22"/>
          <w:szCs w:val="22"/>
        </w:rPr>
        <w:t>ХСН</w:t>
      </w:r>
      <w:r w:rsidRPr="008215BE">
        <w:rPr>
          <w:sz w:val="22"/>
          <w:szCs w:val="22"/>
        </w:rPr>
        <w:t xml:space="preserve">, </w:t>
      </w:r>
      <w:r w:rsidR="009E4F22" w:rsidRPr="008215BE">
        <w:rPr>
          <w:sz w:val="22"/>
          <w:szCs w:val="22"/>
        </w:rPr>
        <w:t>ХБП</w:t>
      </w:r>
      <w:r w:rsidRPr="008215BE">
        <w:rPr>
          <w:sz w:val="22"/>
          <w:szCs w:val="22"/>
        </w:rPr>
        <w:t xml:space="preserve">, цирроз печени, алкоголизм, наркомания, истощение  </w:t>
      </w:r>
    </w:p>
    <w:p w14:paraId="421AD537" w14:textId="65835B26" w:rsidR="009E4F22" w:rsidRPr="008215BE" w:rsidRDefault="00E67C7E" w:rsidP="008215BE">
      <w:pPr>
        <w:spacing w:before="0" w:after="0" w:line="276" w:lineRule="auto"/>
        <w:ind w:left="567"/>
        <w:jc w:val="both"/>
        <w:rPr>
          <w:sz w:val="22"/>
          <w:szCs w:val="22"/>
        </w:rPr>
      </w:pPr>
      <w:r w:rsidRPr="008215BE">
        <w:rPr>
          <w:sz w:val="22"/>
          <w:szCs w:val="22"/>
          <w:vertAlign w:val="superscript"/>
        </w:rPr>
        <w:t xml:space="preserve">2 </w:t>
      </w:r>
      <w:r w:rsidR="00292112" w:rsidRPr="008215BE">
        <w:rPr>
          <w:sz w:val="22"/>
          <w:szCs w:val="22"/>
          <w:lang w:eastAsia="en-GB"/>
        </w:rPr>
        <w:t xml:space="preserve">К факторам риска инфицирования редкими и/или </w:t>
      </w:r>
      <w:r w:rsidR="00C73F3B" w:rsidRPr="008215BE">
        <w:rPr>
          <w:sz w:val="22"/>
          <w:szCs w:val="22"/>
          <w:lang w:eastAsia="en-GB"/>
        </w:rPr>
        <w:t xml:space="preserve">полирезистентными возбудителями </w:t>
      </w:r>
      <w:r w:rsidR="00292112" w:rsidRPr="008215BE">
        <w:rPr>
          <w:sz w:val="22"/>
          <w:szCs w:val="22"/>
          <w:lang w:eastAsia="en-GB"/>
        </w:rPr>
        <w:t>относят пребывание в доме престарелых или других учреждениях длительного ухода, наличие госпитализаций по любому поводу в течение ≥ 2 суток в предшествующие 90 дней, в/в терапия, наличие сеансов диализа или лечение ран в домашних условиях в предшествующие 30 дней.</w:t>
      </w:r>
    </w:p>
    <w:p w14:paraId="0F9CC09F" w14:textId="6D75D597" w:rsidR="00537275" w:rsidRPr="00C73F3B" w:rsidRDefault="009E4F22" w:rsidP="00537275">
      <w:pPr>
        <w:spacing w:before="0" w:after="0" w:line="276" w:lineRule="auto"/>
        <w:ind w:left="567"/>
        <w:rPr>
          <w:sz w:val="22"/>
          <w:szCs w:val="22"/>
        </w:rPr>
        <w:sectPr w:rsidR="00537275" w:rsidRPr="00C73F3B" w:rsidSect="00E67C7E">
          <w:pgSz w:w="16838" w:h="11906" w:orient="landscape"/>
          <w:pgMar w:top="1701" w:right="1134" w:bottom="851" w:left="1134" w:header="708" w:footer="708" w:gutter="0"/>
          <w:cols w:space="708"/>
          <w:docGrid w:linePitch="360"/>
        </w:sectPr>
      </w:pPr>
      <w:r w:rsidRPr="008215BE">
        <w:rPr>
          <w:sz w:val="22"/>
          <w:szCs w:val="22"/>
          <w:vertAlign w:val="superscript"/>
        </w:rPr>
        <w:t xml:space="preserve">3 </w:t>
      </w:r>
      <w:r w:rsidR="00C73F3B" w:rsidRPr="008215BE">
        <w:rPr>
          <w:color w:val="000000"/>
          <w:sz w:val="22"/>
          <w:szCs w:val="22"/>
        </w:rPr>
        <w:t xml:space="preserve">В районах с высоким (&gt;25%) уровнем устойчивости </w:t>
      </w:r>
      <w:r w:rsidR="00C73F3B" w:rsidRPr="008215BE">
        <w:rPr>
          <w:i/>
          <w:iCs/>
          <w:color w:val="000000"/>
          <w:sz w:val="22"/>
          <w:szCs w:val="22"/>
        </w:rPr>
        <w:t>S. pneumoniae</w:t>
      </w:r>
      <w:r w:rsidR="00C73F3B" w:rsidRPr="008215BE">
        <w:rPr>
          <w:color w:val="000000"/>
          <w:sz w:val="22"/>
          <w:szCs w:val="22"/>
        </w:rPr>
        <w:t xml:space="preserve"> к макролидам (определяется по эритромицину) следует рассмотреть возможность применения РХ</w:t>
      </w:r>
      <w:r w:rsidR="008215BE" w:rsidRPr="008215BE">
        <w:rPr>
          <w:color w:val="000000"/>
          <w:sz w:val="22"/>
          <w:szCs w:val="22"/>
        </w:rPr>
        <w:t>.</w:t>
      </w:r>
      <w:r w:rsidR="00C73F3B" w:rsidRPr="008215BE">
        <w:rPr>
          <w:sz w:val="22"/>
          <w:szCs w:val="22"/>
          <w:lang w:eastAsia="en-GB"/>
        </w:rPr>
        <w:t xml:space="preserve"> </w:t>
      </w:r>
      <w:r w:rsidR="00E67C7E" w:rsidRPr="008215BE">
        <w:rPr>
          <w:sz w:val="22"/>
          <w:szCs w:val="22"/>
          <w:lang w:eastAsia="en-GB"/>
        </w:rPr>
        <w:t>Следует отдавать предпочтение наиболее изученным при ВП макролидам с улучшенными фармакокинетическим</w:t>
      </w:r>
      <w:r w:rsidRPr="008215BE">
        <w:rPr>
          <w:sz w:val="22"/>
          <w:szCs w:val="22"/>
          <w:lang w:eastAsia="en-GB"/>
        </w:rPr>
        <w:t>и свойствами</w:t>
      </w:r>
      <w:r w:rsidR="00E67C7E" w:rsidRPr="008215BE">
        <w:rPr>
          <w:sz w:val="22"/>
          <w:szCs w:val="22"/>
          <w:lang w:eastAsia="en-GB"/>
        </w:rPr>
        <w:t xml:space="preserve"> (азитромицин, кларитромицин)</w:t>
      </w:r>
      <w:r w:rsidR="008215BE" w:rsidRPr="00F64C74">
        <w:rPr>
          <w:sz w:val="22"/>
          <w:szCs w:val="22"/>
          <w:lang w:eastAsia="en-GB"/>
        </w:rPr>
        <w:t xml:space="preserve">; </w:t>
      </w:r>
      <w:r w:rsidR="008215BE" w:rsidRPr="008215BE">
        <w:rPr>
          <w:color w:val="000000"/>
          <w:sz w:val="22"/>
          <w:szCs w:val="22"/>
        </w:rPr>
        <w:t xml:space="preserve">при известной или предполагаемой микоплазменной этиологии в районах с высоким (&gt;25%) уровнем устойчивости </w:t>
      </w:r>
      <w:r w:rsidR="008215BE" w:rsidRPr="008215BE">
        <w:rPr>
          <w:i/>
          <w:iCs/>
          <w:color w:val="000000"/>
          <w:sz w:val="22"/>
          <w:szCs w:val="22"/>
        </w:rPr>
        <w:t>M. pneumoniae</w:t>
      </w:r>
      <w:r w:rsidR="008215BE" w:rsidRPr="008215BE">
        <w:rPr>
          <w:color w:val="000000"/>
          <w:sz w:val="22"/>
          <w:szCs w:val="22"/>
        </w:rPr>
        <w:t xml:space="preserve"> к макролидам следует рассмотреть возможность применения </w:t>
      </w:r>
      <w:r w:rsidR="008215BE">
        <w:rPr>
          <w:color w:val="000000"/>
          <w:sz w:val="22"/>
          <w:szCs w:val="22"/>
        </w:rPr>
        <w:t>РХ</w:t>
      </w:r>
      <w:r w:rsidR="008215BE" w:rsidRPr="008215BE">
        <w:rPr>
          <w:color w:val="000000"/>
          <w:sz w:val="22"/>
          <w:szCs w:val="22"/>
        </w:rPr>
        <w:t xml:space="preserve"> или доксициклина.</w:t>
      </w:r>
      <w:r w:rsidR="00537275">
        <w:rPr>
          <w:sz w:val="22"/>
          <w:szCs w:val="22"/>
        </w:rPr>
        <w:br/>
      </w:r>
      <w:r w:rsidR="00537275">
        <w:rPr>
          <w:sz w:val="22"/>
          <w:szCs w:val="22"/>
          <w:vertAlign w:val="superscript"/>
        </w:rPr>
        <w:t>4</w:t>
      </w:r>
      <w:r w:rsidR="00537275" w:rsidRPr="008215BE">
        <w:rPr>
          <w:sz w:val="22"/>
          <w:szCs w:val="22"/>
          <w:vertAlign w:val="superscript"/>
        </w:rPr>
        <w:t xml:space="preserve"> </w:t>
      </w:r>
      <w:r w:rsidR="00537275">
        <w:rPr>
          <w:color w:val="000000"/>
          <w:sz w:val="22"/>
          <w:szCs w:val="22"/>
        </w:rPr>
        <w:t xml:space="preserve">Цефдиторен </w:t>
      </w:r>
    </w:p>
    <w:p w14:paraId="5BF3CB13" w14:textId="77777777" w:rsidR="00B25D68" w:rsidRPr="00B25D68" w:rsidRDefault="00B25D68" w:rsidP="00B25D68">
      <w:pPr>
        <w:spacing w:before="0" w:after="0" w:line="360" w:lineRule="auto"/>
        <w:jc w:val="both"/>
        <w:rPr>
          <w:bCs/>
          <w:sz w:val="22"/>
          <w:szCs w:val="22"/>
          <w:lang w:eastAsia="en-GB"/>
        </w:rPr>
      </w:pPr>
      <w:r w:rsidRPr="00B25D68">
        <w:rPr>
          <w:bCs/>
          <w:sz w:val="22"/>
          <w:szCs w:val="22"/>
          <w:lang w:eastAsia="en-GB"/>
        </w:rPr>
        <w:lastRenderedPageBreak/>
        <w:t xml:space="preserve">Таблица </w:t>
      </w:r>
      <w:r>
        <w:rPr>
          <w:bCs/>
          <w:sz w:val="22"/>
          <w:szCs w:val="22"/>
          <w:lang w:eastAsia="en-GB"/>
        </w:rPr>
        <w:t>9</w:t>
      </w:r>
      <w:r w:rsidRPr="00B25D68">
        <w:rPr>
          <w:bCs/>
          <w:sz w:val="22"/>
          <w:szCs w:val="22"/>
          <w:lang w:eastAsia="en-GB"/>
        </w:rPr>
        <w:t xml:space="preserve">. </w:t>
      </w:r>
      <w:r>
        <w:rPr>
          <w:bCs/>
          <w:sz w:val="22"/>
          <w:szCs w:val="22"/>
          <w:lang w:eastAsia="en-GB"/>
        </w:rPr>
        <w:t>Симптомы и признаки</w:t>
      </w:r>
      <w:r w:rsidRPr="00B25D68">
        <w:rPr>
          <w:bCs/>
          <w:sz w:val="22"/>
          <w:szCs w:val="22"/>
          <w:lang w:eastAsia="en-GB"/>
        </w:rPr>
        <w:t xml:space="preserve">, не являющиеся показанием для продолжения </w:t>
      </w:r>
      <w:r>
        <w:rPr>
          <w:bCs/>
          <w:sz w:val="22"/>
          <w:szCs w:val="22"/>
          <w:lang w:eastAsia="en-GB"/>
        </w:rPr>
        <w:t xml:space="preserve">АБТ </w:t>
      </w:r>
      <w:r w:rsidR="00B673C2">
        <w:rPr>
          <w:bCs/>
          <w:sz w:val="22"/>
          <w:szCs w:val="22"/>
          <w:lang w:eastAsia="en-GB"/>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580"/>
      </w:tblGrid>
      <w:tr w:rsidR="00B25D68" w:rsidRPr="00B25D68" w14:paraId="34E710AA" w14:textId="77777777" w:rsidTr="000450AF">
        <w:tc>
          <w:tcPr>
            <w:tcW w:w="3780" w:type="dxa"/>
          </w:tcPr>
          <w:p w14:paraId="32C2902A" w14:textId="77777777" w:rsidR="00B25D68" w:rsidRPr="00B25D68" w:rsidRDefault="00B25D68" w:rsidP="000450AF">
            <w:pPr>
              <w:spacing w:before="0" w:after="0" w:line="360" w:lineRule="auto"/>
              <w:rPr>
                <w:sz w:val="22"/>
                <w:szCs w:val="22"/>
                <w:lang w:eastAsia="en-GB"/>
              </w:rPr>
            </w:pPr>
            <w:r>
              <w:rPr>
                <w:sz w:val="22"/>
                <w:szCs w:val="22"/>
                <w:lang w:eastAsia="en-GB"/>
              </w:rPr>
              <w:t>Симптом/признак</w:t>
            </w:r>
          </w:p>
        </w:tc>
        <w:tc>
          <w:tcPr>
            <w:tcW w:w="5580" w:type="dxa"/>
          </w:tcPr>
          <w:p w14:paraId="6D216330" w14:textId="77777777" w:rsidR="00B25D68" w:rsidRPr="00B25D68" w:rsidRDefault="00B25D68" w:rsidP="000450AF">
            <w:pPr>
              <w:spacing w:before="0" w:after="0" w:line="360" w:lineRule="auto"/>
              <w:rPr>
                <w:sz w:val="22"/>
                <w:szCs w:val="22"/>
                <w:lang w:eastAsia="en-GB"/>
              </w:rPr>
            </w:pPr>
            <w:r w:rsidRPr="00B25D68">
              <w:rPr>
                <w:sz w:val="22"/>
                <w:szCs w:val="22"/>
                <w:lang w:eastAsia="en-GB"/>
              </w:rPr>
              <w:t>Пояснения</w:t>
            </w:r>
          </w:p>
        </w:tc>
      </w:tr>
      <w:tr w:rsidR="00B25D68" w:rsidRPr="00B25D68" w14:paraId="747F4FCE" w14:textId="77777777" w:rsidTr="000450AF">
        <w:tc>
          <w:tcPr>
            <w:tcW w:w="3780" w:type="dxa"/>
          </w:tcPr>
          <w:p w14:paraId="1F7716B6" w14:textId="77777777" w:rsidR="00B25D68" w:rsidRPr="00B25D68" w:rsidRDefault="00B25D68" w:rsidP="008215BE">
            <w:pPr>
              <w:spacing w:before="0" w:after="0"/>
              <w:rPr>
                <w:sz w:val="22"/>
                <w:szCs w:val="22"/>
                <w:lang w:eastAsia="en-GB"/>
              </w:rPr>
            </w:pPr>
            <w:r w:rsidRPr="00B25D68">
              <w:rPr>
                <w:sz w:val="22"/>
                <w:szCs w:val="22"/>
                <w:lang w:eastAsia="en-GB"/>
              </w:rPr>
              <w:t xml:space="preserve">Стойкий субфебрилитет в пределах </w:t>
            </w:r>
            <w:r w:rsidRPr="00B25D68">
              <w:rPr>
                <w:sz w:val="22"/>
                <w:szCs w:val="22"/>
                <w:lang w:eastAsia="en-GB"/>
              </w:rPr>
              <w:br/>
              <w:t>37,0</w:t>
            </w:r>
            <w:r w:rsidRPr="008215BE">
              <w:rPr>
                <w:sz w:val="22"/>
                <w:szCs w:val="22"/>
                <w:lang w:eastAsia="en-GB"/>
              </w:rPr>
              <w:t>-37,</w:t>
            </w:r>
            <w:r w:rsidR="008215BE" w:rsidRPr="008215BE">
              <w:rPr>
                <w:sz w:val="22"/>
                <w:szCs w:val="22"/>
                <w:lang w:eastAsia="en-GB"/>
              </w:rPr>
              <w:t>5</w:t>
            </w:r>
            <w:r w:rsidRPr="008215BE">
              <w:rPr>
                <w:sz w:val="22"/>
                <w:szCs w:val="22"/>
                <w:lang w:eastAsia="en-GB"/>
              </w:rPr>
              <w:t>ºС</w:t>
            </w:r>
          </w:p>
        </w:tc>
        <w:tc>
          <w:tcPr>
            <w:tcW w:w="5580" w:type="dxa"/>
          </w:tcPr>
          <w:p w14:paraId="36AF0C80" w14:textId="77777777" w:rsidR="00B25D68" w:rsidRPr="00B25D68" w:rsidRDefault="00B25D68" w:rsidP="00B25D68">
            <w:pPr>
              <w:spacing w:before="0" w:after="0"/>
              <w:rPr>
                <w:sz w:val="22"/>
                <w:szCs w:val="22"/>
                <w:lang w:eastAsia="en-GB"/>
              </w:rPr>
            </w:pPr>
            <w:r w:rsidRPr="00B25D68">
              <w:rPr>
                <w:sz w:val="22"/>
                <w:szCs w:val="22"/>
                <w:lang w:eastAsia="en-GB"/>
              </w:rPr>
              <w:t xml:space="preserve">При отсутствии других признаков бактериальной инфекции может быть проявлением неинфекционного воспаления, постинфекционной астении, </w:t>
            </w:r>
            <w:r>
              <w:rPr>
                <w:sz w:val="22"/>
                <w:szCs w:val="22"/>
                <w:lang w:eastAsia="en-GB"/>
              </w:rPr>
              <w:t>а также лекарственной</w:t>
            </w:r>
            <w:r w:rsidRPr="00B25D68">
              <w:rPr>
                <w:sz w:val="22"/>
                <w:szCs w:val="22"/>
                <w:lang w:eastAsia="en-GB"/>
              </w:rPr>
              <w:t xml:space="preserve"> лихорадки</w:t>
            </w:r>
          </w:p>
        </w:tc>
      </w:tr>
      <w:tr w:rsidR="00B25D68" w:rsidRPr="00B25D68" w14:paraId="631551BD" w14:textId="77777777" w:rsidTr="000450AF">
        <w:tc>
          <w:tcPr>
            <w:tcW w:w="3780" w:type="dxa"/>
          </w:tcPr>
          <w:p w14:paraId="532592B6" w14:textId="77777777" w:rsidR="00B25D68" w:rsidRPr="00B25D68" w:rsidRDefault="00B25D68" w:rsidP="000450AF">
            <w:pPr>
              <w:spacing w:before="0" w:after="0"/>
              <w:rPr>
                <w:sz w:val="22"/>
                <w:szCs w:val="22"/>
                <w:lang w:eastAsia="en-GB"/>
              </w:rPr>
            </w:pPr>
            <w:r>
              <w:rPr>
                <w:sz w:val="22"/>
                <w:szCs w:val="22"/>
                <w:lang w:eastAsia="en-GB"/>
              </w:rPr>
              <w:t>Кашель</w:t>
            </w:r>
          </w:p>
        </w:tc>
        <w:tc>
          <w:tcPr>
            <w:tcW w:w="5580" w:type="dxa"/>
          </w:tcPr>
          <w:p w14:paraId="637A3A24" w14:textId="77777777" w:rsidR="00B25D68" w:rsidRPr="000A69F8" w:rsidRDefault="00B25D68" w:rsidP="00B25D68">
            <w:pPr>
              <w:spacing w:before="0" w:after="0"/>
              <w:rPr>
                <w:sz w:val="22"/>
                <w:szCs w:val="22"/>
                <w:lang w:eastAsia="en-GB"/>
              </w:rPr>
            </w:pPr>
            <w:r w:rsidRPr="00B25D68">
              <w:rPr>
                <w:sz w:val="22"/>
                <w:szCs w:val="22"/>
                <w:lang w:eastAsia="en-GB"/>
              </w:rPr>
              <w:t>Может наблюдаться в течение 1-2 месяцев после перенесенной ВП, особенно у курящих</w:t>
            </w:r>
            <w:r>
              <w:rPr>
                <w:sz w:val="22"/>
                <w:szCs w:val="22"/>
                <w:lang w:eastAsia="en-GB"/>
              </w:rPr>
              <w:t xml:space="preserve"> и </w:t>
            </w:r>
            <w:r w:rsidRPr="00B25D68">
              <w:rPr>
                <w:sz w:val="22"/>
                <w:szCs w:val="22"/>
                <w:lang w:eastAsia="en-GB"/>
              </w:rPr>
              <w:t xml:space="preserve">пациентов </w:t>
            </w:r>
            <w:r>
              <w:rPr>
                <w:sz w:val="22"/>
                <w:szCs w:val="22"/>
                <w:lang w:eastAsia="en-GB"/>
              </w:rPr>
              <w:br/>
            </w:r>
            <w:r w:rsidRPr="00B25D68">
              <w:rPr>
                <w:sz w:val="22"/>
                <w:szCs w:val="22"/>
                <w:lang w:eastAsia="en-GB"/>
              </w:rPr>
              <w:t>с ХОБЛ</w:t>
            </w:r>
            <w:r>
              <w:rPr>
                <w:sz w:val="22"/>
                <w:szCs w:val="22"/>
                <w:lang w:eastAsia="en-GB"/>
              </w:rPr>
              <w:t xml:space="preserve"> </w:t>
            </w:r>
          </w:p>
        </w:tc>
      </w:tr>
      <w:tr w:rsidR="00B25D68" w:rsidRPr="00B25D68" w14:paraId="46C7DA6C" w14:textId="77777777" w:rsidTr="000450AF">
        <w:tc>
          <w:tcPr>
            <w:tcW w:w="3780" w:type="dxa"/>
          </w:tcPr>
          <w:p w14:paraId="43EDB79F" w14:textId="77777777" w:rsidR="00B25D68" w:rsidRPr="00B25D68" w:rsidRDefault="00B25D68" w:rsidP="000450AF">
            <w:pPr>
              <w:spacing w:before="0" w:after="0"/>
              <w:rPr>
                <w:sz w:val="22"/>
                <w:szCs w:val="22"/>
                <w:lang w:eastAsia="en-GB"/>
              </w:rPr>
            </w:pPr>
            <w:r>
              <w:rPr>
                <w:sz w:val="22"/>
                <w:szCs w:val="22"/>
                <w:lang w:eastAsia="en-GB"/>
              </w:rPr>
              <w:t xml:space="preserve">Хрипы </w:t>
            </w:r>
            <w:r w:rsidRPr="00B25D68">
              <w:rPr>
                <w:sz w:val="22"/>
                <w:szCs w:val="22"/>
                <w:lang w:eastAsia="en-GB"/>
              </w:rPr>
              <w:t>при аускультации</w:t>
            </w:r>
          </w:p>
        </w:tc>
        <w:tc>
          <w:tcPr>
            <w:tcW w:w="5580" w:type="dxa"/>
          </w:tcPr>
          <w:p w14:paraId="11AA2130" w14:textId="77777777" w:rsidR="00B25D68" w:rsidRPr="00B25D68" w:rsidRDefault="00B25D68" w:rsidP="00B25D68">
            <w:pPr>
              <w:spacing w:before="0" w:after="0"/>
              <w:rPr>
                <w:sz w:val="22"/>
                <w:szCs w:val="22"/>
                <w:lang w:eastAsia="en-GB"/>
              </w:rPr>
            </w:pPr>
            <w:r>
              <w:rPr>
                <w:sz w:val="22"/>
                <w:szCs w:val="22"/>
                <w:lang w:eastAsia="en-GB"/>
              </w:rPr>
              <w:t>М</w:t>
            </w:r>
            <w:r w:rsidRPr="00B25D68">
              <w:rPr>
                <w:sz w:val="22"/>
                <w:szCs w:val="22"/>
                <w:lang w:eastAsia="en-GB"/>
              </w:rPr>
              <w:t xml:space="preserve">огут наблюдаться в течение 3-4 недель и более после перенесенной ВП и отражают естественное течение заболевания </w:t>
            </w:r>
          </w:p>
        </w:tc>
      </w:tr>
      <w:tr w:rsidR="00B25D68" w:rsidRPr="00B25D68" w14:paraId="42A220F8" w14:textId="77777777" w:rsidTr="000450AF">
        <w:tc>
          <w:tcPr>
            <w:tcW w:w="3780" w:type="dxa"/>
          </w:tcPr>
          <w:p w14:paraId="7C132C9C" w14:textId="77777777" w:rsidR="00B25D68" w:rsidRPr="00B25D68" w:rsidRDefault="00B25D68" w:rsidP="000450AF">
            <w:pPr>
              <w:spacing w:before="0" w:after="0"/>
              <w:rPr>
                <w:sz w:val="22"/>
                <w:szCs w:val="22"/>
                <w:lang w:eastAsia="en-GB"/>
              </w:rPr>
            </w:pPr>
            <w:r w:rsidRPr="00B25D68">
              <w:rPr>
                <w:sz w:val="22"/>
                <w:szCs w:val="22"/>
                <w:lang w:eastAsia="en-GB"/>
              </w:rPr>
              <w:t>Сохраняющаяся слабость, потливость</w:t>
            </w:r>
          </w:p>
        </w:tc>
        <w:tc>
          <w:tcPr>
            <w:tcW w:w="5580" w:type="dxa"/>
          </w:tcPr>
          <w:p w14:paraId="06A3528A" w14:textId="77777777" w:rsidR="00B25D68" w:rsidRPr="00B25D68" w:rsidRDefault="00B25D68" w:rsidP="000450AF">
            <w:pPr>
              <w:spacing w:before="0" w:after="0"/>
              <w:rPr>
                <w:sz w:val="22"/>
                <w:szCs w:val="22"/>
                <w:lang w:eastAsia="en-GB"/>
              </w:rPr>
            </w:pPr>
            <w:r w:rsidRPr="00B25D68">
              <w:rPr>
                <w:sz w:val="22"/>
                <w:szCs w:val="22"/>
                <w:lang w:eastAsia="en-GB"/>
              </w:rPr>
              <w:t>Проявления постинфекционной астении</w:t>
            </w:r>
          </w:p>
        </w:tc>
      </w:tr>
      <w:tr w:rsidR="00B25D68" w:rsidRPr="00B25D68" w14:paraId="42A978DB" w14:textId="77777777" w:rsidTr="000450AF">
        <w:tc>
          <w:tcPr>
            <w:tcW w:w="3780" w:type="dxa"/>
          </w:tcPr>
          <w:p w14:paraId="60D7A3B5" w14:textId="77777777" w:rsidR="00B25D68" w:rsidRPr="00B25D68" w:rsidRDefault="00B25D68" w:rsidP="00B25D68">
            <w:pPr>
              <w:spacing w:before="0" w:after="0"/>
              <w:rPr>
                <w:sz w:val="22"/>
                <w:szCs w:val="22"/>
                <w:lang w:eastAsia="en-GB"/>
              </w:rPr>
            </w:pPr>
            <w:r w:rsidRPr="00B25D68">
              <w:rPr>
                <w:sz w:val="22"/>
                <w:szCs w:val="22"/>
                <w:lang w:eastAsia="en-GB"/>
              </w:rPr>
              <w:t>Сохранение остаточных изменений на рентгенограмме (инфильтраци</w:t>
            </w:r>
            <w:r>
              <w:rPr>
                <w:sz w:val="22"/>
                <w:szCs w:val="22"/>
                <w:lang w:eastAsia="en-GB"/>
              </w:rPr>
              <w:t>я</w:t>
            </w:r>
            <w:r w:rsidRPr="00B25D68">
              <w:rPr>
                <w:sz w:val="22"/>
                <w:szCs w:val="22"/>
                <w:lang w:eastAsia="en-GB"/>
              </w:rPr>
              <w:t>, усиление легочного рисунка)</w:t>
            </w:r>
          </w:p>
        </w:tc>
        <w:tc>
          <w:tcPr>
            <w:tcW w:w="5580" w:type="dxa"/>
          </w:tcPr>
          <w:p w14:paraId="4BB039E2" w14:textId="77777777" w:rsidR="00B25D68" w:rsidRPr="00B25D68" w:rsidRDefault="00B25D68" w:rsidP="000450AF">
            <w:pPr>
              <w:spacing w:before="0" w:after="0"/>
              <w:rPr>
                <w:sz w:val="22"/>
                <w:szCs w:val="22"/>
                <w:lang w:eastAsia="en-GB"/>
              </w:rPr>
            </w:pPr>
            <w:r w:rsidRPr="00B25D68">
              <w:rPr>
                <w:sz w:val="22"/>
                <w:szCs w:val="22"/>
                <w:lang w:eastAsia="en-GB"/>
              </w:rPr>
              <w:t>Могут наблюдаться в течение 1-2 месяцев после перенесенной ВП</w:t>
            </w:r>
          </w:p>
        </w:tc>
      </w:tr>
    </w:tbl>
    <w:p w14:paraId="7A8E36A8" w14:textId="77777777" w:rsidR="00B25D68" w:rsidRPr="00B25D68" w:rsidRDefault="00B25D68" w:rsidP="00B25D68">
      <w:pPr>
        <w:spacing w:before="0" w:after="0" w:line="360" w:lineRule="auto"/>
        <w:rPr>
          <w:sz w:val="22"/>
          <w:szCs w:val="22"/>
          <w:lang w:eastAsia="en-GB"/>
        </w:rPr>
      </w:pPr>
    </w:p>
    <w:p w14:paraId="3CD3C7B6" w14:textId="77777777" w:rsidR="005E4FCA" w:rsidRPr="00F64C74" w:rsidRDefault="000F1074" w:rsidP="005E4FCA">
      <w:pPr>
        <w:pStyle w:val="af1"/>
        <w:spacing w:before="0" w:beforeAutospacing="0" w:after="0" w:afterAutospacing="0" w:line="360" w:lineRule="auto"/>
        <w:ind w:firstLine="720"/>
        <w:jc w:val="both"/>
      </w:pPr>
      <w:r>
        <w:t xml:space="preserve">Пациенты с ВП могут получать </w:t>
      </w:r>
      <w:r w:rsidR="009B03C2" w:rsidRPr="007D3847">
        <w:t>парацетамол и НПВС в качестве жаропонижающих ЛС и</w:t>
      </w:r>
      <w:r w:rsidR="001D21DB">
        <w:t>ли</w:t>
      </w:r>
      <w:r w:rsidR="009B03C2" w:rsidRPr="007D3847">
        <w:t xml:space="preserve"> аналгетиков (при наличии выраженного болевого синдрома, обусловленного плевритом),</w:t>
      </w:r>
      <w:r w:rsidR="009B03C2">
        <w:t xml:space="preserve"> </w:t>
      </w:r>
      <w:r w:rsidR="001D21DB">
        <w:t xml:space="preserve">а также </w:t>
      </w:r>
      <w:r>
        <w:t>ЛС, улучшающие реологию бронхиального секрета</w:t>
      </w:r>
      <w:r w:rsidR="009B03C2">
        <w:t xml:space="preserve"> </w:t>
      </w:r>
      <w:r>
        <w:t>(например, амброксол, ацетилцистеин)</w:t>
      </w:r>
      <w:r w:rsidR="00B673C2">
        <w:t xml:space="preserve"> [</w:t>
      </w:r>
      <w:r w:rsidR="0024753E">
        <w:t>1,59</w:t>
      </w:r>
      <w:r w:rsidR="00B673C2">
        <w:t>]</w:t>
      </w:r>
      <w:r w:rsidR="009B03C2">
        <w:t xml:space="preserve">. Однако данная терапия </w:t>
      </w:r>
      <w:r w:rsidR="001D21DB">
        <w:t xml:space="preserve">при ВП </w:t>
      </w:r>
      <w:r w:rsidR="009B03C2">
        <w:t xml:space="preserve">является симптоматической и не влияет на прогноз. </w:t>
      </w:r>
      <w:r w:rsidR="005E4FCA">
        <w:t xml:space="preserve">Целесообразными также являются рекомендации по прекращению курения, временному ограничению чрезмерной физической нагрузки и потреблению жидкости в достаточном объеме, что позволит уменишить выраженность синдрома интоксикации </w:t>
      </w:r>
      <w:r w:rsidR="005E4FCA" w:rsidRPr="00F64C74">
        <w:t>[59].</w:t>
      </w:r>
    </w:p>
    <w:p w14:paraId="23A1748D" w14:textId="77777777" w:rsidR="00C15233" w:rsidRDefault="00C15233" w:rsidP="00C15233">
      <w:pPr>
        <w:pStyle w:val="2"/>
        <w:rPr>
          <w:u w:val="single"/>
        </w:rPr>
      </w:pPr>
      <w:r w:rsidRPr="004F6CCF">
        <w:rPr>
          <w:u w:val="single"/>
        </w:rPr>
        <w:t>3.</w:t>
      </w:r>
      <w:r>
        <w:rPr>
          <w:u w:val="single"/>
        </w:rPr>
        <w:t>4</w:t>
      </w:r>
      <w:r w:rsidRPr="004F6CCF">
        <w:rPr>
          <w:u w:val="single"/>
        </w:rPr>
        <w:t xml:space="preserve">. </w:t>
      </w:r>
      <w:r>
        <w:rPr>
          <w:u w:val="single"/>
        </w:rPr>
        <w:t xml:space="preserve">Лечение госпитализированных пациентов </w:t>
      </w:r>
    </w:p>
    <w:p w14:paraId="0400FA20" w14:textId="77777777" w:rsidR="00C15233" w:rsidRPr="00C15233" w:rsidRDefault="00C15233" w:rsidP="00C15233">
      <w:pPr>
        <w:spacing w:before="0" w:after="0"/>
      </w:pPr>
    </w:p>
    <w:p w14:paraId="34885A3E" w14:textId="77777777" w:rsidR="00C15233" w:rsidRPr="001859FC" w:rsidRDefault="00C15233" w:rsidP="001859FC">
      <w:pPr>
        <w:pStyle w:val="a4"/>
        <w:spacing w:line="360" w:lineRule="auto"/>
        <w:ind w:firstLine="708"/>
        <w:rPr>
          <w:sz w:val="24"/>
        </w:rPr>
      </w:pPr>
      <w:r>
        <w:rPr>
          <w:sz w:val="24"/>
        </w:rPr>
        <w:t>При госпитализации пациента с ВП необходимо, прежде всего, решить вопрос о месте лечения - отделение общего профиля или ОРИТ. К</w:t>
      </w:r>
      <w:r w:rsidRPr="00C15233">
        <w:rPr>
          <w:sz w:val="24"/>
        </w:rPr>
        <w:t xml:space="preserve">райне важным является </w:t>
      </w:r>
      <w:r>
        <w:rPr>
          <w:sz w:val="24"/>
        </w:rPr>
        <w:t xml:space="preserve">быстрое </w:t>
      </w:r>
      <w:r w:rsidRPr="00C15233">
        <w:rPr>
          <w:sz w:val="24"/>
        </w:rPr>
        <w:t xml:space="preserve"> выявлени</w:t>
      </w:r>
      <w:r>
        <w:rPr>
          <w:sz w:val="24"/>
        </w:rPr>
        <w:t>е</w:t>
      </w:r>
      <w:r w:rsidRPr="00C15233">
        <w:rPr>
          <w:sz w:val="24"/>
        </w:rPr>
        <w:t xml:space="preserve"> признаков тяжелой ВП, </w:t>
      </w:r>
      <w:r>
        <w:rPr>
          <w:sz w:val="24"/>
        </w:rPr>
        <w:t xml:space="preserve">так как данные пациенты </w:t>
      </w:r>
      <w:r w:rsidRPr="00C15233">
        <w:rPr>
          <w:sz w:val="24"/>
        </w:rPr>
        <w:t>требую</w:t>
      </w:r>
      <w:r>
        <w:rPr>
          <w:sz w:val="24"/>
        </w:rPr>
        <w:t>т</w:t>
      </w:r>
      <w:r w:rsidRPr="00C15233">
        <w:rPr>
          <w:sz w:val="24"/>
        </w:rPr>
        <w:t xml:space="preserve"> неотложной </w:t>
      </w:r>
      <w:r>
        <w:rPr>
          <w:sz w:val="24"/>
        </w:rPr>
        <w:t>помощи в условиях</w:t>
      </w:r>
      <w:r w:rsidRPr="00C15233">
        <w:rPr>
          <w:sz w:val="24"/>
        </w:rPr>
        <w:t xml:space="preserve"> ОРИТ</w:t>
      </w:r>
      <w:r>
        <w:rPr>
          <w:sz w:val="24"/>
        </w:rPr>
        <w:t xml:space="preserve"> (см. раздел </w:t>
      </w:r>
      <w:r w:rsidRPr="000A69F8">
        <w:rPr>
          <w:sz w:val="24"/>
        </w:rPr>
        <w:t>“</w:t>
      </w:r>
      <w:r>
        <w:rPr>
          <w:sz w:val="24"/>
        </w:rPr>
        <w:t>оценка тяжести и прогноза при ВП</w:t>
      </w:r>
      <w:r w:rsidRPr="000A69F8">
        <w:rPr>
          <w:sz w:val="24"/>
        </w:rPr>
        <w:t>”</w:t>
      </w:r>
      <w:r>
        <w:rPr>
          <w:sz w:val="24"/>
        </w:rPr>
        <w:t>)</w:t>
      </w:r>
      <w:r w:rsidRPr="00C15233">
        <w:rPr>
          <w:sz w:val="24"/>
        </w:rPr>
        <w:t>.</w:t>
      </w:r>
    </w:p>
    <w:p w14:paraId="6DFAD456" w14:textId="77777777" w:rsidR="00C15233" w:rsidRDefault="00C15233" w:rsidP="00C15233">
      <w:pPr>
        <w:pStyle w:val="2"/>
        <w:rPr>
          <w:u w:val="single"/>
        </w:rPr>
      </w:pPr>
      <w:r w:rsidRPr="004F6CCF">
        <w:rPr>
          <w:u w:val="single"/>
        </w:rPr>
        <w:t>3.</w:t>
      </w:r>
      <w:r>
        <w:rPr>
          <w:u w:val="single"/>
        </w:rPr>
        <w:t>4</w:t>
      </w:r>
      <w:r w:rsidRPr="004F6CCF">
        <w:rPr>
          <w:u w:val="single"/>
        </w:rPr>
        <w:t>.</w:t>
      </w:r>
      <w:r>
        <w:rPr>
          <w:u w:val="single"/>
        </w:rPr>
        <w:t>1.</w:t>
      </w:r>
      <w:r w:rsidRPr="004F6CCF">
        <w:rPr>
          <w:u w:val="single"/>
        </w:rPr>
        <w:t xml:space="preserve"> </w:t>
      </w:r>
      <w:r>
        <w:rPr>
          <w:u w:val="single"/>
        </w:rPr>
        <w:t xml:space="preserve">Антимикробная терапия </w:t>
      </w:r>
    </w:p>
    <w:p w14:paraId="4AB0E2F3" w14:textId="77777777" w:rsidR="00C15233" w:rsidRPr="00F90A66" w:rsidRDefault="00C15233" w:rsidP="00CC6BBB">
      <w:pPr>
        <w:spacing w:before="0" w:after="0"/>
      </w:pPr>
    </w:p>
    <w:p w14:paraId="7EFF59EB" w14:textId="77777777" w:rsidR="00C15233" w:rsidRDefault="00C15233" w:rsidP="008544DA">
      <w:pPr>
        <w:pStyle w:val="af7"/>
        <w:numPr>
          <w:ilvl w:val="0"/>
          <w:numId w:val="31"/>
        </w:numPr>
        <w:spacing w:before="0" w:after="0" w:line="360" w:lineRule="auto"/>
        <w:ind w:left="851" w:hanging="425"/>
        <w:jc w:val="both"/>
      </w:pPr>
      <w:r w:rsidRPr="00E67786">
        <w:t xml:space="preserve">Всем пациентам </w:t>
      </w:r>
      <w:r w:rsidR="003B765D">
        <w:t xml:space="preserve">с определенным диагнозом ВП </w:t>
      </w:r>
      <w:r>
        <w:t xml:space="preserve">в как можно более </w:t>
      </w:r>
      <w:r w:rsidRPr="00201C57">
        <w:rPr>
          <w:color w:val="000000"/>
          <w:szCs w:val="24"/>
        </w:rPr>
        <w:t xml:space="preserve">короткие </w:t>
      </w:r>
      <w:r>
        <w:rPr>
          <w:color w:val="000000"/>
          <w:szCs w:val="24"/>
        </w:rPr>
        <w:t xml:space="preserve">сроки должны назначаться системные </w:t>
      </w:r>
      <w:r>
        <w:t>А</w:t>
      </w:r>
      <w:r w:rsidR="003B765D">
        <w:t>Б</w:t>
      </w:r>
      <w:r>
        <w:t>П</w:t>
      </w:r>
      <w:r w:rsidRPr="000A69F8">
        <w:rPr>
          <w:color w:val="000000"/>
          <w:szCs w:val="24"/>
        </w:rPr>
        <w:t>;</w:t>
      </w:r>
      <w:r w:rsidR="001859FC" w:rsidRPr="000A69F8">
        <w:rPr>
          <w:color w:val="000000"/>
          <w:szCs w:val="24"/>
        </w:rPr>
        <w:t xml:space="preserve"> при подозрении на тяжелую </w:t>
      </w:r>
      <w:r w:rsidR="001859FC">
        <w:rPr>
          <w:color w:val="000000"/>
          <w:szCs w:val="24"/>
          <w:lang w:val="en-US"/>
        </w:rPr>
        <w:t>ВП</w:t>
      </w:r>
      <w:r w:rsidRPr="007761EF">
        <w:t xml:space="preserve"> </w:t>
      </w:r>
      <w:r w:rsidR="001859FC">
        <w:t>назначение АМП является неотложным</w:t>
      </w:r>
      <w:r w:rsidR="003B765D">
        <w:t>.</w:t>
      </w:r>
      <w:r w:rsidR="001859FC">
        <w:t xml:space="preserve"> </w:t>
      </w:r>
    </w:p>
    <w:p w14:paraId="25297DD1" w14:textId="77777777" w:rsidR="00C15233" w:rsidRDefault="00C15233" w:rsidP="00C15233">
      <w:pPr>
        <w:spacing w:before="120" w:after="0" w:line="360" w:lineRule="auto"/>
        <w:ind w:right="-1"/>
        <w:jc w:val="both"/>
        <w:rPr>
          <w:szCs w:val="24"/>
        </w:rPr>
      </w:pPr>
      <w:r w:rsidRPr="002C043F">
        <w:rPr>
          <w:b/>
          <w:szCs w:val="24"/>
        </w:rPr>
        <w:t>Уровень убедительности рекомендаций</w:t>
      </w:r>
      <w:r w:rsidRPr="002C043F">
        <w:rPr>
          <w:b/>
          <w:szCs w:val="24"/>
          <w:lang w:eastAsia="en-US"/>
        </w:rPr>
        <w:t xml:space="preserve"> </w:t>
      </w:r>
      <w:r w:rsidRPr="002C043F">
        <w:rPr>
          <w:b/>
          <w:szCs w:val="24"/>
          <w:lang w:val="en-US" w:eastAsia="en-US"/>
        </w:rPr>
        <w:t>I</w:t>
      </w:r>
      <w:r w:rsidRPr="002C043F">
        <w:rPr>
          <w:b/>
          <w:szCs w:val="24"/>
          <w:lang w:eastAsia="en-US"/>
        </w:rPr>
        <w:t xml:space="preserve"> </w:t>
      </w:r>
      <w:r w:rsidRPr="002C043F">
        <w:rPr>
          <w:szCs w:val="24"/>
          <w:lang w:eastAsia="en-US"/>
        </w:rPr>
        <w:t>(</w:t>
      </w:r>
      <w:r w:rsidRPr="002C043F">
        <w:rPr>
          <w:szCs w:val="24"/>
        </w:rPr>
        <w:t xml:space="preserve">Уровень </w:t>
      </w:r>
      <w:r w:rsidRPr="002C043F">
        <w:rPr>
          <w:szCs w:val="24"/>
          <w:lang w:eastAsia="en-US"/>
        </w:rPr>
        <w:t>достоверности доказательств</w:t>
      </w:r>
      <w:r w:rsidRPr="002C043F">
        <w:rPr>
          <w:szCs w:val="24"/>
        </w:rPr>
        <w:t xml:space="preserve"> </w:t>
      </w:r>
      <w:r w:rsidR="002C043F">
        <w:rPr>
          <w:szCs w:val="24"/>
          <w:lang w:eastAsia="en-US"/>
        </w:rPr>
        <w:t>B</w:t>
      </w:r>
      <w:r w:rsidRPr="002C043F">
        <w:rPr>
          <w:szCs w:val="24"/>
          <w:lang w:eastAsia="en-US"/>
        </w:rPr>
        <w:t>)</w:t>
      </w:r>
      <w:r w:rsidRPr="002C043F">
        <w:rPr>
          <w:szCs w:val="24"/>
        </w:rPr>
        <w:t xml:space="preserve"> </w:t>
      </w:r>
      <w:r w:rsidRPr="002C043F">
        <w:rPr>
          <w:b/>
          <w:szCs w:val="24"/>
        </w:rPr>
        <w:t xml:space="preserve"> </w:t>
      </w:r>
      <w:r w:rsidRPr="002C043F">
        <w:rPr>
          <w:szCs w:val="24"/>
        </w:rPr>
        <w:t>[</w:t>
      </w:r>
      <w:r w:rsidR="002C043F" w:rsidRPr="002C043F">
        <w:rPr>
          <w:szCs w:val="24"/>
        </w:rPr>
        <w:t>1,12,33,59</w:t>
      </w:r>
      <w:r w:rsidRPr="002C043F">
        <w:rPr>
          <w:szCs w:val="24"/>
        </w:rPr>
        <w:t>].</w:t>
      </w:r>
    </w:p>
    <w:p w14:paraId="43CC6EB4" w14:textId="77777777" w:rsidR="00C15233" w:rsidRDefault="00C15233" w:rsidP="00C15233">
      <w:pPr>
        <w:spacing w:before="0" w:after="0" w:line="360" w:lineRule="auto"/>
        <w:jc w:val="both"/>
        <w:rPr>
          <w:b/>
          <w:i/>
          <w:szCs w:val="24"/>
        </w:rPr>
      </w:pPr>
      <w:r w:rsidRPr="0072169A">
        <w:rPr>
          <w:b/>
          <w:i/>
          <w:szCs w:val="24"/>
        </w:rPr>
        <w:t>Комментарии:</w:t>
      </w:r>
    </w:p>
    <w:p w14:paraId="14BFB693" w14:textId="77777777" w:rsidR="00C15233" w:rsidRPr="000A69F8" w:rsidRDefault="003B765D" w:rsidP="00C15233">
      <w:pPr>
        <w:autoSpaceDE w:val="0"/>
        <w:autoSpaceDN w:val="0"/>
        <w:adjustRightInd w:val="0"/>
        <w:spacing w:before="0" w:after="0" w:line="360" w:lineRule="auto"/>
        <w:ind w:firstLine="720"/>
        <w:jc w:val="both"/>
        <w:rPr>
          <w:color w:val="000000"/>
          <w:szCs w:val="24"/>
        </w:rPr>
      </w:pPr>
      <w:r>
        <w:rPr>
          <w:szCs w:val="24"/>
        </w:rPr>
        <w:t xml:space="preserve">При тяжелой </w:t>
      </w:r>
      <w:r w:rsidRPr="00237A9D">
        <w:rPr>
          <w:szCs w:val="24"/>
        </w:rPr>
        <w:t xml:space="preserve">ВП отсрочка </w:t>
      </w:r>
      <w:r w:rsidRPr="00FB3EE4">
        <w:rPr>
          <w:szCs w:val="24"/>
        </w:rPr>
        <w:t>c</w:t>
      </w:r>
      <w:r w:rsidRPr="00237A9D">
        <w:rPr>
          <w:szCs w:val="24"/>
        </w:rPr>
        <w:t xml:space="preserve"> началом АБТ на 4</w:t>
      </w:r>
      <w:r w:rsidR="00EA0754">
        <w:rPr>
          <w:szCs w:val="24"/>
        </w:rPr>
        <w:t xml:space="preserve"> </w:t>
      </w:r>
      <w:r w:rsidRPr="00237A9D">
        <w:rPr>
          <w:szCs w:val="24"/>
        </w:rPr>
        <w:t>ч ухудшает прогноз</w:t>
      </w:r>
      <w:r w:rsidR="00605EFE">
        <w:rPr>
          <w:szCs w:val="24"/>
        </w:rPr>
        <w:t xml:space="preserve"> [</w:t>
      </w:r>
      <w:r w:rsidR="00EA0754">
        <w:rPr>
          <w:szCs w:val="24"/>
        </w:rPr>
        <w:t>117</w:t>
      </w:r>
      <w:r w:rsidR="00605EFE">
        <w:rPr>
          <w:szCs w:val="24"/>
        </w:rPr>
        <w:t>]</w:t>
      </w:r>
      <w:r w:rsidR="00605EFE" w:rsidRPr="000A69F8">
        <w:rPr>
          <w:szCs w:val="24"/>
        </w:rPr>
        <w:t>.</w:t>
      </w:r>
      <w:r w:rsidRPr="00237A9D">
        <w:rPr>
          <w:szCs w:val="24"/>
        </w:rPr>
        <w:t xml:space="preserve"> </w:t>
      </w:r>
      <w:r w:rsidR="00605EFE">
        <w:rPr>
          <w:szCs w:val="24"/>
        </w:rPr>
        <w:t xml:space="preserve">В </w:t>
      </w:r>
      <w:r w:rsidRPr="00237A9D">
        <w:rPr>
          <w:szCs w:val="24"/>
        </w:rPr>
        <w:t xml:space="preserve">случае развития </w:t>
      </w:r>
      <w:r>
        <w:rPr>
          <w:szCs w:val="24"/>
        </w:rPr>
        <w:t>СШ как осложнения ВП</w:t>
      </w:r>
      <w:r w:rsidRPr="00237A9D">
        <w:rPr>
          <w:szCs w:val="24"/>
        </w:rPr>
        <w:t xml:space="preserve"> </w:t>
      </w:r>
      <w:r w:rsidR="00605EFE">
        <w:rPr>
          <w:szCs w:val="24"/>
        </w:rPr>
        <w:t>время начала АБТ</w:t>
      </w:r>
      <w:r w:rsidRPr="00237A9D">
        <w:rPr>
          <w:szCs w:val="24"/>
        </w:rPr>
        <w:t xml:space="preserve"> целесообразно сократить до 1 ч</w:t>
      </w:r>
      <w:r w:rsidR="00EA0754">
        <w:rPr>
          <w:szCs w:val="24"/>
        </w:rPr>
        <w:t xml:space="preserve"> [33]</w:t>
      </w:r>
      <w:r w:rsidRPr="00237A9D">
        <w:rPr>
          <w:szCs w:val="24"/>
        </w:rPr>
        <w:t>.</w:t>
      </w:r>
    </w:p>
    <w:p w14:paraId="19CBEE4F" w14:textId="77777777" w:rsidR="00C15233" w:rsidRPr="001D21DB" w:rsidRDefault="001D21DB" w:rsidP="00C15233">
      <w:pPr>
        <w:pStyle w:val="af7"/>
        <w:numPr>
          <w:ilvl w:val="0"/>
          <w:numId w:val="6"/>
        </w:numPr>
        <w:autoSpaceDE w:val="0"/>
        <w:autoSpaceDN w:val="0"/>
        <w:adjustRightInd w:val="0"/>
        <w:spacing w:before="0" w:after="0" w:line="360" w:lineRule="auto"/>
        <w:jc w:val="both"/>
      </w:pPr>
      <w:r w:rsidRPr="001D21DB">
        <w:lastRenderedPageBreak/>
        <w:t>АБТ ВП у госпит</w:t>
      </w:r>
      <w:r>
        <w:t>а</w:t>
      </w:r>
      <w:r w:rsidRPr="001D21DB">
        <w:t>лиз</w:t>
      </w:r>
      <w:r>
        <w:t>ир</w:t>
      </w:r>
      <w:r w:rsidRPr="001D21DB">
        <w:t>ованных пациентов</w:t>
      </w:r>
      <w:r w:rsidR="00C15233" w:rsidRPr="001D21DB">
        <w:t xml:space="preserve"> </w:t>
      </w:r>
      <w:r w:rsidRPr="001D21DB">
        <w:t>должна начинаться с парентеральных лекарственных форм</w:t>
      </w:r>
      <w:r w:rsidR="00C15233" w:rsidRPr="000A69F8">
        <w:rPr>
          <w:color w:val="000000"/>
          <w:szCs w:val="24"/>
        </w:rPr>
        <w:t>;</w:t>
      </w:r>
      <w:r w:rsidR="00C15233" w:rsidRPr="001D21DB">
        <w:t xml:space="preserve"> </w:t>
      </w:r>
      <w:r w:rsidRPr="001D21DB">
        <w:t>при</w:t>
      </w:r>
      <w:r>
        <w:t xml:space="preserve"> тяжелой ВП </w:t>
      </w:r>
      <w:r>
        <w:rPr>
          <w:szCs w:val="24"/>
        </w:rPr>
        <w:t>необходимо</w:t>
      </w:r>
      <w:r w:rsidRPr="001D21DB">
        <w:rPr>
          <w:szCs w:val="24"/>
        </w:rPr>
        <w:t xml:space="preserve"> внутривенное введение А</w:t>
      </w:r>
      <w:r>
        <w:rPr>
          <w:szCs w:val="24"/>
        </w:rPr>
        <w:t>Б</w:t>
      </w:r>
      <w:r w:rsidRPr="001D21DB">
        <w:rPr>
          <w:szCs w:val="24"/>
        </w:rPr>
        <w:t>П</w:t>
      </w:r>
      <w:r>
        <w:rPr>
          <w:szCs w:val="24"/>
        </w:rPr>
        <w:t>.</w:t>
      </w:r>
    </w:p>
    <w:p w14:paraId="3F821C6C" w14:textId="77777777" w:rsidR="00C15233" w:rsidRDefault="00C15233" w:rsidP="00C15233">
      <w:pPr>
        <w:spacing w:before="120" w:after="0" w:line="360" w:lineRule="auto"/>
        <w:ind w:right="-1"/>
        <w:jc w:val="both"/>
        <w:rPr>
          <w:szCs w:val="24"/>
        </w:rPr>
      </w:pPr>
      <w:r w:rsidRPr="00C25CC3">
        <w:rPr>
          <w:b/>
          <w:szCs w:val="24"/>
        </w:rPr>
        <w:t>Уровень убедительности рекомендаций</w:t>
      </w:r>
      <w:r w:rsidRPr="00C25CC3">
        <w:rPr>
          <w:b/>
          <w:szCs w:val="24"/>
          <w:lang w:eastAsia="en-US"/>
        </w:rPr>
        <w:t xml:space="preserve"> </w:t>
      </w:r>
      <w:r w:rsidRPr="00C25CC3">
        <w:rPr>
          <w:b/>
          <w:szCs w:val="24"/>
          <w:lang w:val="en-US" w:eastAsia="en-US"/>
        </w:rPr>
        <w:t>I</w:t>
      </w:r>
      <w:r w:rsidRPr="00C25CC3">
        <w:rPr>
          <w:b/>
          <w:szCs w:val="24"/>
          <w:lang w:eastAsia="en-US"/>
        </w:rPr>
        <w:t xml:space="preserve"> </w:t>
      </w:r>
      <w:r w:rsidRPr="00C25CC3">
        <w:rPr>
          <w:szCs w:val="24"/>
          <w:lang w:eastAsia="en-US"/>
        </w:rPr>
        <w:t>(</w:t>
      </w:r>
      <w:r w:rsidRPr="00C25CC3">
        <w:rPr>
          <w:szCs w:val="24"/>
        </w:rPr>
        <w:t xml:space="preserve">Уровень </w:t>
      </w:r>
      <w:r w:rsidRPr="00C25CC3">
        <w:rPr>
          <w:szCs w:val="24"/>
          <w:lang w:eastAsia="en-US"/>
        </w:rPr>
        <w:t>достоверности доказательств</w:t>
      </w:r>
      <w:r w:rsidRPr="00C25CC3">
        <w:rPr>
          <w:szCs w:val="24"/>
        </w:rPr>
        <w:t xml:space="preserve"> </w:t>
      </w:r>
      <w:r w:rsidR="006A759D" w:rsidRPr="00C25CC3">
        <w:rPr>
          <w:szCs w:val="24"/>
          <w:lang w:val="en-US" w:eastAsia="en-US"/>
        </w:rPr>
        <w:t>B</w:t>
      </w:r>
      <w:r w:rsidRPr="00C25CC3">
        <w:rPr>
          <w:szCs w:val="24"/>
          <w:lang w:eastAsia="en-US"/>
        </w:rPr>
        <w:t>)</w:t>
      </w:r>
      <w:r w:rsidRPr="00C25CC3">
        <w:rPr>
          <w:szCs w:val="24"/>
        </w:rPr>
        <w:t xml:space="preserve"> </w:t>
      </w:r>
      <w:r w:rsidRPr="00C25CC3">
        <w:rPr>
          <w:b/>
          <w:szCs w:val="24"/>
        </w:rPr>
        <w:t xml:space="preserve"> </w:t>
      </w:r>
      <w:r w:rsidRPr="00C25CC3">
        <w:rPr>
          <w:szCs w:val="24"/>
        </w:rPr>
        <w:t>[</w:t>
      </w:r>
      <w:r w:rsidR="006A759D" w:rsidRPr="00C25CC3">
        <w:rPr>
          <w:szCs w:val="24"/>
        </w:rPr>
        <w:t>1,33</w:t>
      </w:r>
      <w:r w:rsidRPr="00C25CC3">
        <w:rPr>
          <w:szCs w:val="24"/>
        </w:rPr>
        <w:t>].</w:t>
      </w:r>
    </w:p>
    <w:p w14:paraId="7D893F43" w14:textId="77777777" w:rsidR="003B765D" w:rsidRPr="001D21DB" w:rsidRDefault="00C15233" w:rsidP="001D21DB">
      <w:pPr>
        <w:spacing w:before="0" w:after="0" w:line="360" w:lineRule="auto"/>
        <w:jc w:val="both"/>
        <w:rPr>
          <w:b/>
          <w:i/>
          <w:szCs w:val="24"/>
        </w:rPr>
      </w:pPr>
      <w:r w:rsidRPr="0072169A">
        <w:rPr>
          <w:b/>
          <w:i/>
          <w:szCs w:val="24"/>
        </w:rPr>
        <w:t>Комментарии:</w:t>
      </w:r>
    </w:p>
    <w:p w14:paraId="154CD9FD" w14:textId="77777777" w:rsidR="00CF557D" w:rsidRPr="00D2057E" w:rsidRDefault="003B765D" w:rsidP="00D2057E">
      <w:pPr>
        <w:pStyle w:val="23"/>
        <w:tabs>
          <w:tab w:val="clear" w:pos="7797"/>
        </w:tabs>
        <w:ind w:firstLine="708"/>
        <w:jc w:val="both"/>
        <w:rPr>
          <w:rFonts w:ascii="Times New Roman" w:hAnsi="Times New Roman"/>
          <w:b w:val="0"/>
          <w:sz w:val="24"/>
          <w:szCs w:val="24"/>
        </w:rPr>
      </w:pPr>
      <w:r>
        <w:rPr>
          <w:rFonts w:ascii="Times New Roman" w:hAnsi="Times New Roman"/>
          <w:b w:val="0"/>
          <w:sz w:val="24"/>
          <w:szCs w:val="24"/>
        </w:rPr>
        <w:t xml:space="preserve">У госпитализированных пациентов подразумевается более тяжелое течение ВП, поэтому целесообразно начинать терапию с парентеральных </w:t>
      </w:r>
      <w:r w:rsidR="001D21DB">
        <w:rPr>
          <w:rFonts w:ascii="Times New Roman" w:hAnsi="Times New Roman"/>
          <w:b w:val="0"/>
          <w:sz w:val="24"/>
          <w:szCs w:val="24"/>
        </w:rPr>
        <w:t xml:space="preserve">АБП. </w:t>
      </w:r>
      <w:r w:rsidRPr="00D2057E">
        <w:rPr>
          <w:rFonts w:ascii="Times New Roman" w:hAnsi="Times New Roman"/>
          <w:b w:val="0"/>
          <w:sz w:val="24"/>
          <w:szCs w:val="24"/>
        </w:rPr>
        <w:t>Стартовая АБТ тяжелой ВП предполагает внутривенное введение АМП, т.к. данный путь доставки обеспечивает наиболее высокую и предсказуемую биодоступность, не зависящую от полноты и скорости всасывания препаратов в ЖКТ</w:t>
      </w:r>
      <w:r w:rsidR="00D2057E">
        <w:rPr>
          <w:rFonts w:ascii="Times New Roman" w:hAnsi="Times New Roman"/>
          <w:b w:val="0"/>
          <w:sz w:val="24"/>
          <w:szCs w:val="24"/>
        </w:rPr>
        <w:t xml:space="preserve"> [</w:t>
      </w:r>
      <w:r w:rsidR="00C25CC3">
        <w:rPr>
          <w:rFonts w:ascii="Times New Roman" w:hAnsi="Times New Roman"/>
          <w:b w:val="0"/>
          <w:sz w:val="24"/>
          <w:szCs w:val="24"/>
        </w:rPr>
        <w:t>32,33</w:t>
      </w:r>
      <w:r w:rsidR="00D2057E">
        <w:rPr>
          <w:rFonts w:ascii="Times New Roman" w:hAnsi="Times New Roman"/>
          <w:b w:val="0"/>
          <w:sz w:val="24"/>
          <w:szCs w:val="24"/>
        </w:rPr>
        <w:t>]</w:t>
      </w:r>
      <w:r w:rsidRPr="00D2057E">
        <w:rPr>
          <w:rFonts w:ascii="Times New Roman" w:hAnsi="Times New Roman"/>
          <w:b w:val="0"/>
          <w:sz w:val="24"/>
          <w:szCs w:val="24"/>
        </w:rPr>
        <w:t>. В дальнейшем по мере клинической стабилизации возможет перевод пациента на пероральный прием А</w:t>
      </w:r>
      <w:r w:rsidR="00D2057E">
        <w:rPr>
          <w:rFonts w:ascii="Times New Roman" w:hAnsi="Times New Roman"/>
          <w:b w:val="0"/>
          <w:sz w:val="24"/>
          <w:szCs w:val="24"/>
        </w:rPr>
        <w:t>Б</w:t>
      </w:r>
      <w:r w:rsidRPr="00D2057E">
        <w:rPr>
          <w:rFonts w:ascii="Times New Roman" w:hAnsi="Times New Roman"/>
          <w:b w:val="0"/>
          <w:sz w:val="24"/>
          <w:szCs w:val="24"/>
        </w:rPr>
        <w:t>П в рамках концепции ступенчатой терапии.</w:t>
      </w:r>
    </w:p>
    <w:p w14:paraId="40538112" w14:textId="77777777" w:rsidR="00CF557D" w:rsidRDefault="001D21DB" w:rsidP="00B00428">
      <w:pPr>
        <w:spacing w:before="0" w:after="0" w:line="360" w:lineRule="auto"/>
        <w:ind w:firstLine="720"/>
        <w:jc w:val="both"/>
        <w:rPr>
          <w:szCs w:val="24"/>
        </w:rPr>
      </w:pPr>
      <w:r w:rsidRPr="00D2057E">
        <w:rPr>
          <w:szCs w:val="24"/>
        </w:rPr>
        <w:t xml:space="preserve">При нетяжелом течении ВП в случае госпитализации </w:t>
      </w:r>
      <w:r w:rsidR="00D2057E">
        <w:rPr>
          <w:szCs w:val="24"/>
        </w:rPr>
        <w:t>пациента по немедицинским показаниям</w:t>
      </w:r>
      <w:r w:rsidRPr="00D2057E">
        <w:rPr>
          <w:szCs w:val="24"/>
        </w:rPr>
        <w:t xml:space="preserve"> допускается сразу назначение </w:t>
      </w:r>
      <w:r w:rsidR="00D2057E">
        <w:rPr>
          <w:szCs w:val="24"/>
        </w:rPr>
        <w:t>АБП</w:t>
      </w:r>
      <w:r w:rsidRPr="00D2057E">
        <w:rPr>
          <w:szCs w:val="24"/>
        </w:rPr>
        <w:t xml:space="preserve"> внутрь</w:t>
      </w:r>
      <w:r w:rsidR="00C25CC3">
        <w:rPr>
          <w:szCs w:val="24"/>
        </w:rPr>
        <w:t xml:space="preserve"> [1,</w:t>
      </w:r>
      <w:r w:rsidR="008F2D44">
        <w:rPr>
          <w:szCs w:val="24"/>
        </w:rPr>
        <w:t>118</w:t>
      </w:r>
      <w:r w:rsidR="00C25CC3">
        <w:rPr>
          <w:szCs w:val="24"/>
        </w:rPr>
        <w:t>]</w:t>
      </w:r>
      <w:r w:rsidRPr="00D2057E">
        <w:rPr>
          <w:szCs w:val="24"/>
        </w:rPr>
        <w:t>.</w:t>
      </w:r>
    </w:p>
    <w:p w14:paraId="5E8B784A" w14:textId="77777777" w:rsidR="00CF1172" w:rsidRPr="00F90A66" w:rsidRDefault="00CF1172" w:rsidP="008544DA">
      <w:pPr>
        <w:pStyle w:val="af7"/>
        <w:numPr>
          <w:ilvl w:val="0"/>
          <w:numId w:val="31"/>
        </w:numPr>
        <w:spacing w:before="120" w:after="0" w:line="360" w:lineRule="auto"/>
        <w:ind w:left="851" w:right="-1" w:hanging="425"/>
        <w:jc w:val="both"/>
        <w:rPr>
          <w:szCs w:val="24"/>
        </w:rPr>
      </w:pPr>
      <w:r>
        <w:t>Выбор препаратов для с</w:t>
      </w:r>
      <w:r w:rsidRPr="00F90A66">
        <w:t>тартов</w:t>
      </w:r>
      <w:r>
        <w:t xml:space="preserve">ой </w:t>
      </w:r>
      <w:r w:rsidRPr="00F90A66">
        <w:t>А</w:t>
      </w:r>
      <w:r>
        <w:t>М</w:t>
      </w:r>
      <w:r w:rsidRPr="00F90A66">
        <w:t xml:space="preserve">Т </w:t>
      </w:r>
      <w:r>
        <w:t xml:space="preserve">осуществляется </w:t>
      </w:r>
      <w:r w:rsidRPr="00F90A66">
        <w:t>эмпирически</w:t>
      </w:r>
      <w:r w:rsidRPr="000A69F8">
        <w:rPr>
          <w:color w:val="000000"/>
          <w:szCs w:val="24"/>
        </w:rPr>
        <w:t xml:space="preserve"> с учетом тяжести ВП и факторов, определяющих спект</w:t>
      </w:r>
      <w:r>
        <w:rPr>
          <w:color w:val="000000"/>
          <w:szCs w:val="24"/>
        </w:rPr>
        <w:t>р</w:t>
      </w:r>
      <w:r w:rsidRPr="000A69F8">
        <w:rPr>
          <w:color w:val="000000"/>
          <w:szCs w:val="24"/>
        </w:rPr>
        <w:t xml:space="preserve"> потенциальных возб</w:t>
      </w:r>
      <w:r>
        <w:rPr>
          <w:color w:val="000000"/>
          <w:szCs w:val="24"/>
        </w:rPr>
        <w:t>у</w:t>
      </w:r>
      <w:r w:rsidRPr="000A69F8">
        <w:rPr>
          <w:color w:val="000000"/>
          <w:szCs w:val="24"/>
        </w:rPr>
        <w:t>дителей и профиль АБР</w:t>
      </w:r>
      <w:r w:rsidR="0080039C" w:rsidRPr="000A69F8">
        <w:rPr>
          <w:color w:val="000000"/>
          <w:szCs w:val="24"/>
        </w:rPr>
        <w:t>.</w:t>
      </w:r>
      <w:r w:rsidRPr="00F90A66">
        <w:t xml:space="preserve"> </w:t>
      </w:r>
    </w:p>
    <w:p w14:paraId="2792862D" w14:textId="77777777" w:rsidR="008F2D44" w:rsidRPr="008F2D44" w:rsidRDefault="008F2D44" w:rsidP="008F2D44">
      <w:pPr>
        <w:spacing w:before="120" w:after="0" w:line="360" w:lineRule="auto"/>
        <w:ind w:right="-1"/>
        <w:jc w:val="both"/>
        <w:rPr>
          <w:szCs w:val="24"/>
        </w:rPr>
      </w:pPr>
      <w:r w:rsidRPr="008F2D44">
        <w:rPr>
          <w:b/>
          <w:szCs w:val="24"/>
        </w:rPr>
        <w:t>Уровень убедительности рекомендаций</w:t>
      </w:r>
      <w:r w:rsidRPr="008F2D44">
        <w:rPr>
          <w:b/>
          <w:szCs w:val="24"/>
          <w:lang w:eastAsia="en-US"/>
        </w:rPr>
        <w:t xml:space="preserve"> </w:t>
      </w:r>
      <w:r w:rsidRPr="008F2D44">
        <w:rPr>
          <w:b/>
          <w:szCs w:val="24"/>
          <w:lang w:val="en-US" w:eastAsia="en-US"/>
        </w:rPr>
        <w:t>I</w:t>
      </w:r>
      <w:r w:rsidRPr="008F2D44">
        <w:rPr>
          <w:b/>
          <w:szCs w:val="24"/>
          <w:lang w:eastAsia="en-US"/>
        </w:rPr>
        <w:t xml:space="preserve"> </w:t>
      </w:r>
      <w:r w:rsidRPr="008F2D44">
        <w:rPr>
          <w:szCs w:val="24"/>
          <w:lang w:eastAsia="en-US"/>
        </w:rPr>
        <w:t>(</w:t>
      </w:r>
      <w:r w:rsidRPr="008F2D44">
        <w:rPr>
          <w:szCs w:val="24"/>
        </w:rPr>
        <w:t xml:space="preserve">Уровень </w:t>
      </w:r>
      <w:r w:rsidRPr="008F2D44">
        <w:rPr>
          <w:szCs w:val="24"/>
          <w:lang w:eastAsia="en-US"/>
        </w:rPr>
        <w:t>достоверности доказательств</w:t>
      </w:r>
      <w:r w:rsidRPr="008F2D44">
        <w:rPr>
          <w:szCs w:val="24"/>
        </w:rPr>
        <w:t xml:space="preserve"> </w:t>
      </w:r>
      <w:r w:rsidRPr="008F2D44">
        <w:rPr>
          <w:szCs w:val="24"/>
          <w:lang w:eastAsia="en-US"/>
        </w:rPr>
        <w:t>С)</w:t>
      </w:r>
      <w:r w:rsidRPr="008F2D44">
        <w:rPr>
          <w:szCs w:val="24"/>
        </w:rPr>
        <w:t xml:space="preserve"> </w:t>
      </w:r>
      <w:r w:rsidRPr="008F2D44">
        <w:rPr>
          <w:b/>
          <w:szCs w:val="24"/>
        </w:rPr>
        <w:t xml:space="preserve"> </w:t>
      </w:r>
      <w:r w:rsidRPr="008F2D44">
        <w:rPr>
          <w:szCs w:val="24"/>
        </w:rPr>
        <w:t>[1, 22,59].</w:t>
      </w:r>
    </w:p>
    <w:p w14:paraId="3B323747" w14:textId="77777777" w:rsidR="00CF1172" w:rsidRDefault="00CF1172" w:rsidP="00CF1172">
      <w:pPr>
        <w:spacing w:before="0" w:after="0" w:line="360" w:lineRule="auto"/>
        <w:ind w:firstLine="720"/>
        <w:jc w:val="both"/>
        <w:rPr>
          <w:szCs w:val="24"/>
          <w:lang w:eastAsia="en-GB"/>
        </w:rPr>
      </w:pPr>
      <w:r>
        <w:rPr>
          <w:szCs w:val="24"/>
          <w:lang w:eastAsia="en-GB"/>
        </w:rPr>
        <w:t xml:space="preserve">Рекомендации по выбору АБП для эмпирической терапии </w:t>
      </w:r>
      <w:r w:rsidR="0007662F">
        <w:rPr>
          <w:szCs w:val="24"/>
          <w:lang w:eastAsia="en-GB"/>
        </w:rPr>
        <w:t xml:space="preserve">нетяжелой </w:t>
      </w:r>
      <w:r>
        <w:rPr>
          <w:szCs w:val="24"/>
          <w:lang w:eastAsia="en-GB"/>
        </w:rPr>
        <w:t xml:space="preserve">ВП представлены в таблице </w:t>
      </w:r>
      <w:r w:rsidR="0007662F">
        <w:rPr>
          <w:szCs w:val="24"/>
          <w:lang w:eastAsia="en-GB"/>
        </w:rPr>
        <w:t>10</w:t>
      </w:r>
      <w:r>
        <w:rPr>
          <w:szCs w:val="24"/>
          <w:lang w:eastAsia="en-GB"/>
        </w:rPr>
        <w:t xml:space="preserve">. </w:t>
      </w:r>
    </w:p>
    <w:p w14:paraId="107F6AD9" w14:textId="77777777" w:rsidR="00643721" w:rsidRDefault="00643721" w:rsidP="008E591D">
      <w:pPr>
        <w:spacing w:before="0" w:after="0" w:line="360" w:lineRule="auto"/>
        <w:ind w:firstLine="720"/>
        <w:jc w:val="both"/>
        <w:rPr>
          <w:szCs w:val="24"/>
          <w:lang w:eastAsia="en-GB"/>
        </w:rPr>
      </w:pPr>
      <w:r>
        <w:rPr>
          <w:szCs w:val="24"/>
          <w:lang w:eastAsia="en-GB"/>
        </w:rPr>
        <w:t xml:space="preserve">У госпитализированных пациентов </w:t>
      </w:r>
      <w:r w:rsidR="00442733">
        <w:rPr>
          <w:szCs w:val="24"/>
          <w:lang w:eastAsia="en-GB"/>
        </w:rPr>
        <w:t>возможно применение</w:t>
      </w:r>
      <w:r>
        <w:rPr>
          <w:szCs w:val="24"/>
          <w:lang w:eastAsia="en-GB"/>
        </w:rPr>
        <w:t xml:space="preserve"> широкого круга АБП - ампициллин</w:t>
      </w:r>
      <w:r w:rsidR="00E01F3F">
        <w:rPr>
          <w:szCs w:val="24"/>
          <w:lang w:eastAsia="en-GB"/>
        </w:rPr>
        <w:t>а</w:t>
      </w:r>
      <w:r>
        <w:rPr>
          <w:szCs w:val="24"/>
          <w:lang w:eastAsia="en-GB"/>
        </w:rPr>
        <w:t xml:space="preserve">, ИЗП, цефалоспоринов с </w:t>
      </w:r>
      <w:r w:rsidR="00442733">
        <w:rPr>
          <w:szCs w:val="24"/>
          <w:lang w:eastAsia="en-GB"/>
        </w:rPr>
        <w:t xml:space="preserve">высокой </w:t>
      </w:r>
      <w:r>
        <w:rPr>
          <w:szCs w:val="24"/>
          <w:lang w:eastAsia="en-GB"/>
        </w:rPr>
        <w:t>антипневмококковой активностью (цефот</w:t>
      </w:r>
      <w:r w:rsidR="00602D2D">
        <w:rPr>
          <w:szCs w:val="24"/>
          <w:lang w:eastAsia="en-GB"/>
        </w:rPr>
        <w:t xml:space="preserve">аксим, цефтриаксон, цефтаролин), эртапенема, </w:t>
      </w:r>
      <w:r>
        <w:rPr>
          <w:szCs w:val="24"/>
          <w:lang w:eastAsia="en-GB"/>
        </w:rPr>
        <w:t>респираторны</w:t>
      </w:r>
      <w:r w:rsidR="00602D2D">
        <w:rPr>
          <w:szCs w:val="24"/>
          <w:lang w:eastAsia="en-GB"/>
        </w:rPr>
        <w:t>х</w:t>
      </w:r>
      <w:r>
        <w:rPr>
          <w:szCs w:val="24"/>
          <w:lang w:eastAsia="en-GB"/>
        </w:rPr>
        <w:t xml:space="preserve"> фторхинолоно</w:t>
      </w:r>
      <w:r w:rsidR="00602D2D">
        <w:rPr>
          <w:szCs w:val="24"/>
          <w:lang w:eastAsia="en-GB"/>
        </w:rPr>
        <w:t>в, демонстрирующих в целом в</w:t>
      </w:r>
      <w:r w:rsidR="008F2D44">
        <w:rPr>
          <w:szCs w:val="24"/>
          <w:lang w:eastAsia="en-GB"/>
        </w:rPr>
        <w:t xml:space="preserve"> РКИ сопоставимую эффективность</w:t>
      </w:r>
      <w:r w:rsidR="00602D2D">
        <w:rPr>
          <w:szCs w:val="24"/>
          <w:lang w:eastAsia="en-GB"/>
        </w:rPr>
        <w:t>. Стратификация больных аналогична таков</w:t>
      </w:r>
      <w:r w:rsidR="008E591D">
        <w:rPr>
          <w:szCs w:val="24"/>
          <w:lang w:eastAsia="en-GB"/>
        </w:rPr>
        <w:t xml:space="preserve">ой для амбулаторных пациентов, учитывает спектр потенциальных возбудителей, факторы риска инфицирования ПРВ, </w:t>
      </w:r>
      <w:r w:rsidR="00E01F3F">
        <w:rPr>
          <w:szCs w:val="24"/>
          <w:lang w:eastAsia="en-GB"/>
        </w:rPr>
        <w:t xml:space="preserve">а выбор препаратов </w:t>
      </w:r>
      <w:r w:rsidR="008F2D44">
        <w:rPr>
          <w:szCs w:val="24"/>
          <w:lang w:eastAsia="en-GB"/>
        </w:rPr>
        <w:t xml:space="preserve">учитывает </w:t>
      </w:r>
      <w:r w:rsidR="00602D2D">
        <w:rPr>
          <w:szCs w:val="24"/>
          <w:lang w:eastAsia="en-GB"/>
        </w:rPr>
        <w:t>потенциальное экологическое влияние</w:t>
      </w:r>
      <w:r w:rsidR="008E591D">
        <w:rPr>
          <w:szCs w:val="24"/>
          <w:lang w:eastAsia="en-GB"/>
        </w:rPr>
        <w:t xml:space="preserve"> разных режимов АБТ и их </w:t>
      </w:r>
      <w:r w:rsidR="00602D2D">
        <w:rPr>
          <w:szCs w:val="24"/>
          <w:lang w:eastAsia="en-GB"/>
        </w:rPr>
        <w:t>затратную эффективность в РФ</w:t>
      </w:r>
      <w:r w:rsidR="0019422B">
        <w:rPr>
          <w:szCs w:val="24"/>
          <w:lang w:eastAsia="en-GB"/>
        </w:rPr>
        <w:t xml:space="preserve"> </w:t>
      </w:r>
      <w:r w:rsidR="0019422B" w:rsidRPr="00F64C74">
        <w:rPr>
          <w:szCs w:val="24"/>
          <w:lang w:eastAsia="en-GB"/>
        </w:rPr>
        <w:t>[1,2]</w:t>
      </w:r>
      <w:r w:rsidR="00602D2D">
        <w:rPr>
          <w:szCs w:val="24"/>
          <w:lang w:eastAsia="en-GB"/>
        </w:rPr>
        <w:t xml:space="preserve">.  </w:t>
      </w:r>
    </w:p>
    <w:p w14:paraId="0332C853" w14:textId="77777777" w:rsidR="00643721" w:rsidRDefault="00802A1D" w:rsidP="008E591D">
      <w:pPr>
        <w:spacing w:before="0" w:after="0" w:line="360" w:lineRule="auto"/>
        <w:ind w:firstLine="720"/>
        <w:jc w:val="both"/>
        <w:rPr>
          <w:szCs w:val="24"/>
          <w:lang w:eastAsia="en-GB"/>
        </w:rPr>
      </w:pPr>
      <w:r w:rsidRPr="008215BE">
        <w:rPr>
          <w:szCs w:val="24"/>
          <w:lang w:eastAsia="en-GB"/>
        </w:rPr>
        <w:t xml:space="preserve">К первой группе относят </w:t>
      </w:r>
      <w:r w:rsidR="0080039C" w:rsidRPr="008215BE">
        <w:rPr>
          <w:szCs w:val="24"/>
          <w:lang w:eastAsia="en-GB"/>
        </w:rPr>
        <w:t>п</w:t>
      </w:r>
      <w:r w:rsidR="008E591D" w:rsidRPr="008215BE">
        <w:rPr>
          <w:szCs w:val="24"/>
          <w:lang w:eastAsia="en-GB"/>
        </w:rPr>
        <w:t>ациент</w:t>
      </w:r>
      <w:r w:rsidR="0080039C" w:rsidRPr="008215BE">
        <w:rPr>
          <w:szCs w:val="24"/>
          <w:lang w:eastAsia="en-GB"/>
        </w:rPr>
        <w:t>ов</w:t>
      </w:r>
      <w:r w:rsidR="008E591D" w:rsidRPr="008215BE">
        <w:rPr>
          <w:szCs w:val="24"/>
          <w:lang w:eastAsia="en-GB"/>
        </w:rPr>
        <w:t xml:space="preserve"> </w:t>
      </w:r>
      <w:r w:rsidR="00643721" w:rsidRPr="008215BE">
        <w:rPr>
          <w:szCs w:val="24"/>
          <w:lang w:eastAsia="en-GB"/>
        </w:rPr>
        <w:t>без хронических сопутствующих заболеваний</w:t>
      </w:r>
      <w:r w:rsidR="0080039C" w:rsidRPr="008215BE">
        <w:rPr>
          <w:szCs w:val="24"/>
          <w:lang w:eastAsia="en-GB"/>
        </w:rPr>
        <w:t xml:space="preserve"> и факторов риска инфицирования редкими и/или ПРВ</w:t>
      </w:r>
      <w:r w:rsidR="00E01F3F" w:rsidRPr="008215BE">
        <w:rPr>
          <w:szCs w:val="24"/>
          <w:lang w:eastAsia="en-GB"/>
        </w:rPr>
        <w:t>, второй – с наличием таковых (</w:t>
      </w:r>
      <w:r w:rsidRPr="008215BE">
        <w:rPr>
          <w:szCs w:val="24"/>
          <w:lang w:eastAsia="en-GB"/>
        </w:rPr>
        <w:t xml:space="preserve">прием  </w:t>
      </w:r>
      <w:r w:rsidR="00643721" w:rsidRPr="008215BE">
        <w:rPr>
          <w:szCs w:val="24"/>
          <w:lang w:eastAsia="en-GB"/>
        </w:rPr>
        <w:t>системны</w:t>
      </w:r>
      <w:r w:rsidRPr="008215BE">
        <w:rPr>
          <w:szCs w:val="24"/>
          <w:lang w:eastAsia="en-GB"/>
        </w:rPr>
        <w:t>х</w:t>
      </w:r>
      <w:r w:rsidR="00643721" w:rsidRPr="008215BE">
        <w:rPr>
          <w:szCs w:val="24"/>
          <w:lang w:eastAsia="en-GB"/>
        </w:rPr>
        <w:t xml:space="preserve"> АБП </w:t>
      </w:r>
      <w:r w:rsidR="00643721" w:rsidRPr="008215BE">
        <w:rPr>
          <w:rFonts w:ascii="Tahoma" w:hAnsi="Tahoma" w:cs="Tahoma"/>
          <w:szCs w:val="24"/>
          <w:lang w:eastAsia="en-GB"/>
        </w:rPr>
        <w:t>≥</w:t>
      </w:r>
      <w:r w:rsidR="00643721" w:rsidRPr="008215BE">
        <w:rPr>
          <w:szCs w:val="24"/>
          <w:lang w:eastAsia="en-GB"/>
        </w:rPr>
        <w:t xml:space="preserve"> 2 дней </w:t>
      </w:r>
      <w:r w:rsidR="0080039C" w:rsidRPr="008215BE">
        <w:rPr>
          <w:szCs w:val="24"/>
          <w:lang w:eastAsia="en-GB"/>
        </w:rPr>
        <w:t xml:space="preserve">в течение последних 3 мес., </w:t>
      </w:r>
      <w:r w:rsidR="00643721" w:rsidRPr="008215BE">
        <w:rPr>
          <w:szCs w:val="24"/>
          <w:lang w:eastAsia="en-GB"/>
        </w:rPr>
        <w:t xml:space="preserve">пребывание в доме престарелых или других учреждениях длительного ухода, наличие госпитализаций по любому поводу в течение ≥ 2 суток в предшествующие 90 дней, в/в инфузионная терапия, </w:t>
      </w:r>
      <w:r w:rsidR="00643721" w:rsidRPr="008215BE">
        <w:rPr>
          <w:szCs w:val="24"/>
          <w:lang w:eastAsia="en-GB"/>
        </w:rPr>
        <w:lastRenderedPageBreak/>
        <w:t>наличие сеансов диализа или лечение ран в домашних ус</w:t>
      </w:r>
      <w:r w:rsidR="00E01F3F" w:rsidRPr="008215BE">
        <w:rPr>
          <w:szCs w:val="24"/>
          <w:lang w:eastAsia="en-GB"/>
        </w:rPr>
        <w:t>ловиях в предшествующие 30 дней).</w:t>
      </w:r>
      <w:r w:rsidR="00643721">
        <w:rPr>
          <w:szCs w:val="24"/>
          <w:lang w:eastAsia="en-GB"/>
        </w:rPr>
        <w:t xml:space="preserve"> </w:t>
      </w:r>
    </w:p>
    <w:p w14:paraId="4E3BC230" w14:textId="6FD01437" w:rsidR="00643721" w:rsidRPr="00442733" w:rsidRDefault="00643721" w:rsidP="008544DA">
      <w:pPr>
        <w:pStyle w:val="af7"/>
        <w:numPr>
          <w:ilvl w:val="0"/>
          <w:numId w:val="31"/>
        </w:numPr>
        <w:spacing w:before="120" w:after="0" w:line="360" w:lineRule="auto"/>
        <w:ind w:left="851" w:right="-1" w:hanging="425"/>
        <w:jc w:val="both"/>
        <w:rPr>
          <w:szCs w:val="24"/>
        </w:rPr>
      </w:pPr>
      <w:r>
        <w:t xml:space="preserve">АБП выбора у пациентов без сопутствующих заболеваний и других факторов риска инфицирования редкими </w:t>
      </w:r>
      <w:r>
        <w:rPr>
          <w:szCs w:val="24"/>
          <w:lang w:eastAsia="en-GB"/>
        </w:rPr>
        <w:t>и/или ПРВ</w:t>
      </w:r>
      <w:r>
        <w:t xml:space="preserve"> явля</w:t>
      </w:r>
      <w:r w:rsidR="00EB3AA2">
        <w:t>ю</w:t>
      </w:r>
      <w:r>
        <w:t xml:space="preserve">тся </w:t>
      </w:r>
      <w:r w:rsidR="0032527A">
        <w:rPr>
          <w:b/>
        </w:rPr>
        <w:t>ИЗП</w:t>
      </w:r>
      <w:r w:rsidR="0032527A" w:rsidRPr="005B4ED6">
        <w:rPr>
          <w:b/>
        </w:rPr>
        <w:t xml:space="preserve"> </w:t>
      </w:r>
      <w:r w:rsidR="0032527A">
        <w:rPr>
          <w:b/>
        </w:rPr>
        <w:t>и</w:t>
      </w:r>
      <w:r w:rsidR="0032527A" w:rsidRPr="005B4ED6">
        <w:rPr>
          <w:b/>
        </w:rPr>
        <w:t xml:space="preserve"> </w:t>
      </w:r>
      <w:r w:rsidRPr="005B4ED6">
        <w:rPr>
          <w:b/>
        </w:rPr>
        <w:t>ам</w:t>
      </w:r>
      <w:r w:rsidR="002B285D">
        <w:rPr>
          <w:b/>
        </w:rPr>
        <w:t>пициллин</w:t>
      </w:r>
      <w:r>
        <w:t xml:space="preserve">, альтернативными </w:t>
      </w:r>
      <w:r w:rsidR="0080039C">
        <w:t>–</w:t>
      </w:r>
      <w:r w:rsidR="00EB3AA2">
        <w:rPr>
          <w:b/>
        </w:rPr>
        <w:t xml:space="preserve"> </w:t>
      </w:r>
      <w:r w:rsidR="00265EC7">
        <w:rPr>
          <w:b/>
        </w:rPr>
        <w:t>РХ</w:t>
      </w:r>
      <w:r w:rsidRPr="000A69F8">
        <w:rPr>
          <w:color w:val="000000"/>
          <w:szCs w:val="24"/>
        </w:rPr>
        <w:t>;</w:t>
      </w:r>
      <w:r w:rsidRPr="00F90A66">
        <w:t xml:space="preserve"> </w:t>
      </w:r>
    </w:p>
    <w:p w14:paraId="65958175" w14:textId="77777777" w:rsidR="00442733" w:rsidRPr="00442733" w:rsidRDefault="00442733" w:rsidP="00442733">
      <w:pPr>
        <w:spacing w:before="120" w:after="0" w:line="360" w:lineRule="auto"/>
        <w:ind w:right="-1"/>
        <w:jc w:val="both"/>
        <w:rPr>
          <w:szCs w:val="24"/>
        </w:rPr>
      </w:pPr>
      <w:r w:rsidRPr="009A128D">
        <w:rPr>
          <w:b/>
          <w:szCs w:val="24"/>
        </w:rPr>
        <w:t>Уровень убедительности рекомендаций</w:t>
      </w:r>
      <w:r w:rsidRPr="009A128D">
        <w:rPr>
          <w:b/>
          <w:szCs w:val="24"/>
          <w:lang w:eastAsia="en-US"/>
        </w:rPr>
        <w:t xml:space="preserve"> </w:t>
      </w:r>
      <w:r w:rsidR="009A128D" w:rsidRPr="009A128D">
        <w:rPr>
          <w:b/>
          <w:szCs w:val="24"/>
          <w:lang w:val="en-US" w:eastAsia="en-US"/>
        </w:rPr>
        <w:t>IIa</w:t>
      </w:r>
      <w:r w:rsidRPr="009A128D">
        <w:rPr>
          <w:b/>
          <w:szCs w:val="24"/>
          <w:lang w:eastAsia="en-US"/>
        </w:rPr>
        <w:t xml:space="preserve"> </w:t>
      </w:r>
      <w:r w:rsidRPr="009A128D">
        <w:rPr>
          <w:szCs w:val="24"/>
          <w:lang w:eastAsia="en-US"/>
        </w:rPr>
        <w:t>(</w:t>
      </w:r>
      <w:r w:rsidRPr="009A128D">
        <w:rPr>
          <w:szCs w:val="24"/>
        </w:rPr>
        <w:t xml:space="preserve">Уровень </w:t>
      </w:r>
      <w:r w:rsidRPr="009A128D">
        <w:rPr>
          <w:szCs w:val="24"/>
          <w:lang w:eastAsia="en-US"/>
        </w:rPr>
        <w:t>достоверности доказательств</w:t>
      </w:r>
      <w:r w:rsidRPr="009A128D">
        <w:rPr>
          <w:szCs w:val="24"/>
        </w:rPr>
        <w:t xml:space="preserve"> </w:t>
      </w:r>
      <w:r w:rsidRPr="009A128D">
        <w:rPr>
          <w:szCs w:val="24"/>
          <w:lang w:eastAsia="en-US"/>
        </w:rPr>
        <w:t>С)</w:t>
      </w:r>
      <w:r w:rsidRPr="009A128D">
        <w:rPr>
          <w:szCs w:val="24"/>
        </w:rPr>
        <w:t xml:space="preserve"> </w:t>
      </w:r>
      <w:r w:rsidRPr="009A128D">
        <w:rPr>
          <w:b/>
          <w:szCs w:val="24"/>
        </w:rPr>
        <w:t xml:space="preserve"> </w:t>
      </w:r>
      <w:r w:rsidRPr="009A128D">
        <w:rPr>
          <w:szCs w:val="24"/>
        </w:rPr>
        <w:t>[</w:t>
      </w:r>
      <w:r w:rsidR="009A128D">
        <w:rPr>
          <w:szCs w:val="24"/>
        </w:rPr>
        <w:t>1,12</w:t>
      </w:r>
      <w:r w:rsidRPr="009A128D">
        <w:rPr>
          <w:szCs w:val="24"/>
        </w:rPr>
        <w:t>].</w:t>
      </w:r>
    </w:p>
    <w:p w14:paraId="33944411" w14:textId="77777777" w:rsidR="00442733" w:rsidRPr="00442733" w:rsidRDefault="00442733" w:rsidP="00442733">
      <w:pPr>
        <w:spacing w:before="0" w:after="0" w:line="360" w:lineRule="auto"/>
        <w:ind w:left="720"/>
        <w:jc w:val="both"/>
        <w:rPr>
          <w:b/>
          <w:i/>
          <w:szCs w:val="24"/>
        </w:rPr>
      </w:pPr>
      <w:r w:rsidRPr="00442733">
        <w:rPr>
          <w:b/>
          <w:i/>
          <w:szCs w:val="24"/>
        </w:rPr>
        <w:t>Комментарии:</w:t>
      </w:r>
    </w:p>
    <w:p w14:paraId="5A03FC7E" w14:textId="77777777" w:rsidR="00880904" w:rsidRPr="000A69F8" w:rsidRDefault="00880904" w:rsidP="001C4340">
      <w:pPr>
        <w:autoSpaceDE w:val="0"/>
        <w:autoSpaceDN w:val="0"/>
        <w:adjustRightInd w:val="0"/>
        <w:spacing w:before="0" w:after="0" w:line="360" w:lineRule="auto"/>
        <w:ind w:firstLine="720"/>
        <w:jc w:val="both"/>
        <w:rPr>
          <w:color w:val="000000"/>
          <w:szCs w:val="24"/>
        </w:rPr>
      </w:pPr>
      <w:r>
        <w:rPr>
          <w:szCs w:val="24"/>
        </w:rPr>
        <w:t xml:space="preserve">Наиболее частыми </w:t>
      </w:r>
      <w:r w:rsidRPr="000A69F8">
        <w:rPr>
          <w:szCs w:val="24"/>
        </w:rPr>
        <w:t>“</w:t>
      </w:r>
      <w:r>
        <w:rPr>
          <w:szCs w:val="24"/>
        </w:rPr>
        <w:t>типичными</w:t>
      </w:r>
      <w:r w:rsidRPr="000A69F8">
        <w:rPr>
          <w:szCs w:val="24"/>
        </w:rPr>
        <w:t xml:space="preserve">” бактериальными </w:t>
      </w:r>
      <w:r>
        <w:rPr>
          <w:szCs w:val="24"/>
        </w:rPr>
        <w:t xml:space="preserve">возбудителями  ВП у данной категории пациентов являются </w:t>
      </w:r>
      <w:r w:rsidR="00442733" w:rsidRPr="00880904">
        <w:rPr>
          <w:i/>
          <w:color w:val="000000"/>
          <w:szCs w:val="24"/>
          <w:lang w:val="en-US"/>
        </w:rPr>
        <w:t>S</w:t>
      </w:r>
      <w:r w:rsidR="00442733" w:rsidRPr="000A69F8">
        <w:rPr>
          <w:i/>
          <w:color w:val="000000"/>
          <w:szCs w:val="24"/>
        </w:rPr>
        <w:t xml:space="preserve">. </w:t>
      </w:r>
      <w:r w:rsidR="00442733" w:rsidRPr="00880904">
        <w:rPr>
          <w:i/>
          <w:color w:val="000000"/>
          <w:szCs w:val="24"/>
          <w:lang w:val="en-US"/>
        </w:rPr>
        <w:t>pneumoniae</w:t>
      </w:r>
      <w:r w:rsidRPr="000A69F8">
        <w:rPr>
          <w:color w:val="000000"/>
          <w:szCs w:val="24"/>
        </w:rPr>
        <w:t xml:space="preserve"> и</w:t>
      </w:r>
      <w:r w:rsidR="00442733" w:rsidRPr="00880904">
        <w:rPr>
          <w:color w:val="000000"/>
          <w:szCs w:val="24"/>
        </w:rPr>
        <w:t xml:space="preserve"> </w:t>
      </w:r>
      <w:r w:rsidR="00442733" w:rsidRPr="00880904">
        <w:rPr>
          <w:i/>
          <w:color w:val="000000"/>
          <w:szCs w:val="24"/>
          <w:lang w:val="en-US"/>
        </w:rPr>
        <w:t>H</w:t>
      </w:r>
      <w:r w:rsidR="00442733" w:rsidRPr="000A69F8">
        <w:rPr>
          <w:i/>
          <w:color w:val="000000"/>
          <w:szCs w:val="24"/>
        </w:rPr>
        <w:t xml:space="preserve">. </w:t>
      </w:r>
      <w:r>
        <w:rPr>
          <w:i/>
          <w:color w:val="000000"/>
          <w:szCs w:val="24"/>
          <w:lang w:val="en-US"/>
        </w:rPr>
        <w:t>influenza</w:t>
      </w:r>
      <w:r>
        <w:rPr>
          <w:color w:val="000000"/>
          <w:szCs w:val="24"/>
        </w:rPr>
        <w:t xml:space="preserve">, в отношении которых ампициллин сохраняет высокую активность </w:t>
      </w:r>
      <w:r w:rsidR="00442733" w:rsidRPr="000A69F8">
        <w:rPr>
          <w:color w:val="000000"/>
          <w:szCs w:val="24"/>
        </w:rPr>
        <w:t>[</w:t>
      </w:r>
      <w:r w:rsidR="009A128D">
        <w:rPr>
          <w:color w:val="000000"/>
          <w:szCs w:val="24"/>
        </w:rPr>
        <w:t>20</w:t>
      </w:r>
      <w:r w:rsidR="00442733" w:rsidRPr="000A69F8">
        <w:rPr>
          <w:color w:val="000000"/>
          <w:szCs w:val="24"/>
        </w:rPr>
        <w:t xml:space="preserve">]. </w:t>
      </w:r>
      <w:r w:rsidRPr="000A69F8">
        <w:rPr>
          <w:color w:val="000000"/>
          <w:szCs w:val="24"/>
        </w:rPr>
        <w:t xml:space="preserve">В связи с этим рутинное назначение АБП более широкого спектра пациентам первой группы нецелесообразно. </w:t>
      </w:r>
      <w:r w:rsidR="00EB3AA2">
        <w:rPr>
          <w:szCs w:val="24"/>
          <w:lang w:eastAsia="en-GB"/>
        </w:rPr>
        <w:t xml:space="preserve">ИЗП могут назначаться при низкой приверженности терапии ампициллином, который требует 4-х кратного введения в сутки (см. раздел </w:t>
      </w:r>
      <w:r w:rsidR="00EB3AA2" w:rsidRPr="000A69F8">
        <w:rPr>
          <w:szCs w:val="24"/>
          <w:lang w:eastAsia="en-GB"/>
        </w:rPr>
        <w:t>“</w:t>
      </w:r>
      <w:r w:rsidR="00EB3AA2">
        <w:rPr>
          <w:szCs w:val="24"/>
          <w:lang w:eastAsia="en-GB"/>
        </w:rPr>
        <w:t>Рекомендации по режиму дозирования АМП”), р</w:t>
      </w:r>
      <w:r>
        <w:rPr>
          <w:szCs w:val="24"/>
          <w:lang w:eastAsia="en-GB"/>
        </w:rPr>
        <w:t>еспираторные фторхинолоны</w:t>
      </w:r>
      <w:r w:rsidRPr="00880904">
        <w:rPr>
          <w:szCs w:val="24"/>
          <w:lang w:eastAsia="en-GB"/>
        </w:rPr>
        <w:t xml:space="preserve"> </w:t>
      </w:r>
      <w:r w:rsidR="00EB3AA2">
        <w:rPr>
          <w:szCs w:val="24"/>
          <w:lang w:eastAsia="en-GB"/>
        </w:rPr>
        <w:t>-</w:t>
      </w:r>
      <w:r w:rsidRPr="00880904">
        <w:rPr>
          <w:szCs w:val="24"/>
          <w:lang w:eastAsia="en-GB"/>
        </w:rPr>
        <w:t xml:space="preserve"> при невозможности назначить </w:t>
      </w:r>
      <w:r>
        <w:rPr>
          <w:szCs w:val="24"/>
          <w:lang w:eastAsia="en-GB"/>
        </w:rPr>
        <w:t xml:space="preserve">аминопенициллины </w:t>
      </w:r>
      <w:r w:rsidRPr="00880904">
        <w:rPr>
          <w:szCs w:val="24"/>
          <w:lang w:eastAsia="en-GB"/>
        </w:rPr>
        <w:t xml:space="preserve">(индивидуальная непереносимость, аллергические реакции немедленного типа на </w:t>
      </w:r>
      <w:r w:rsidR="0025777E" w:rsidRPr="0025777E">
        <w:rPr>
          <w:szCs w:val="24"/>
          <w:lang w:eastAsia="en-GB"/>
        </w:rPr>
        <w:t>β-лактамы</w:t>
      </w:r>
      <w:r w:rsidR="009A128D">
        <w:rPr>
          <w:szCs w:val="24"/>
          <w:lang w:eastAsia="en-GB"/>
        </w:rPr>
        <w:t xml:space="preserve"> в анамнезе).</w:t>
      </w:r>
    </w:p>
    <w:p w14:paraId="65FA5014" w14:textId="77777777" w:rsidR="00E01F3F" w:rsidRPr="00442733" w:rsidRDefault="00E01F3F" w:rsidP="008544DA">
      <w:pPr>
        <w:pStyle w:val="af7"/>
        <w:numPr>
          <w:ilvl w:val="0"/>
          <w:numId w:val="31"/>
        </w:numPr>
        <w:spacing w:before="120" w:after="0" w:line="360" w:lineRule="auto"/>
        <w:ind w:left="851" w:right="-1" w:hanging="425"/>
        <w:jc w:val="both"/>
        <w:rPr>
          <w:szCs w:val="24"/>
        </w:rPr>
      </w:pPr>
      <w:r>
        <w:t xml:space="preserve">АБП выбора у пациентов с сопутствующими заболеваниями и другими факторами риска инфицирования редкими </w:t>
      </w:r>
      <w:r>
        <w:rPr>
          <w:szCs w:val="24"/>
          <w:lang w:eastAsia="en-GB"/>
        </w:rPr>
        <w:t>и/или ПРВ</w:t>
      </w:r>
      <w:r>
        <w:t xml:space="preserve"> является </w:t>
      </w:r>
      <w:r w:rsidR="00FE1C7F" w:rsidRPr="00FE1C7F">
        <w:rPr>
          <w:b/>
        </w:rPr>
        <w:t xml:space="preserve">ИЗП, цефалоспорины </w:t>
      </w:r>
      <w:r w:rsidR="00FE1C7F" w:rsidRPr="00FE1C7F">
        <w:rPr>
          <w:b/>
          <w:lang w:val="en-US"/>
        </w:rPr>
        <w:t>III</w:t>
      </w:r>
      <w:r w:rsidR="00FE1C7F" w:rsidRPr="000A69F8">
        <w:rPr>
          <w:b/>
        </w:rPr>
        <w:t xml:space="preserve"> поколения (цефотаксим, цефтриаксон)</w:t>
      </w:r>
      <w:r w:rsidRPr="00FE1C7F">
        <w:rPr>
          <w:b/>
        </w:rPr>
        <w:t xml:space="preserve">, </w:t>
      </w:r>
      <w:r w:rsidR="00265EC7">
        <w:rPr>
          <w:b/>
        </w:rPr>
        <w:t>РХ</w:t>
      </w:r>
      <w:r w:rsidR="00FE1C7F" w:rsidRPr="00FE1C7F">
        <w:rPr>
          <w:b/>
        </w:rPr>
        <w:t>,</w:t>
      </w:r>
      <w:r w:rsidR="00FE1C7F">
        <w:t xml:space="preserve"> </w:t>
      </w:r>
      <w:r w:rsidR="00342E1D">
        <w:t xml:space="preserve">у отдельных категорий пациентов </w:t>
      </w:r>
      <w:r w:rsidRPr="00F90A66">
        <w:t xml:space="preserve"> </w:t>
      </w:r>
      <w:r w:rsidR="00342E1D">
        <w:t xml:space="preserve">- </w:t>
      </w:r>
      <w:r w:rsidR="00342E1D" w:rsidRPr="00342E1D">
        <w:rPr>
          <w:b/>
        </w:rPr>
        <w:t>цефтаролин и эртапенем.</w:t>
      </w:r>
    </w:p>
    <w:p w14:paraId="4EDEF518" w14:textId="77777777" w:rsidR="00E01F3F" w:rsidRPr="00442733" w:rsidRDefault="00E01F3F" w:rsidP="00E01F3F">
      <w:pPr>
        <w:spacing w:before="120" w:after="0" w:line="360" w:lineRule="auto"/>
        <w:ind w:right="-1"/>
        <w:jc w:val="both"/>
        <w:rPr>
          <w:szCs w:val="24"/>
        </w:rPr>
      </w:pPr>
      <w:r w:rsidRPr="009A128D">
        <w:rPr>
          <w:b/>
          <w:szCs w:val="24"/>
        </w:rPr>
        <w:t>Уровень убедительности рекомендаций</w:t>
      </w:r>
      <w:r w:rsidRPr="009A128D">
        <w:rPr>
          <w:b/>
          <w:szCs w:val="24"/>
          <w:lang w:eastAsia="en-US"/>
        </w:rPr>
        <w:t xml:space="preserve"> </w:t>
      </w:r>
      <w:r w:rsidR="009A128D" w:rsidRPr="009A128D">
        <w:rPr>
          <w:b/>
          <w:szCs w:val="24"/>
          <w:lang w:val="en-US" w:eastAsia="en-US"/>
        </w:rPr>
        <w:t>IIa</w:t>
      </w:r>
      <w:r w:rsidRPr="009A128D">
        <w:rPr>
          <w:b/>
          <w:szCs w:val="24"/>
          <w:lang w:eastAsia="en-US"/>
        </w:rPr>
        <w:t xml:space="preserve"> </w:t>
      </w:r>
      <w:r w:rsidRPr="009A128D">
        <w:rPr>
          <w:szCs w:val="24"/>
          <w:lang w:eastAsia="en-US"/>
        </w:rPr>
        <w:t>(</w:t>
      </w:r>
      <w:r w:rsidRPr="009A128D">
        <w:rPr>
          <w:szCs w:val="24"/>
        </w:rPr>
        <w:t xml:space="preserve">Уровень </w:t>
      </w:r>
      <w:r w:rsidRPr="009A128D">
        <w:rPr>
          <w:szCs w:val="24"/>
          <w:lang w:eastAsia="en-US"/>
        </w:rPr>
        <w:t>достоверности доказательств</w:t>
      </w:r>
      <w:r w:rsidRPr="009A128D">
        <w:rPr>
          <w:szCs w:val="24"/>
        </w:rPr>
        <w:t xml:space="preserve"> </w:t>
      </w:r>
      <w:r w:rsidRPr="009A128D">
        <w:rPr>
          <w:szCs w:val="24"/>
          <w:lang w:eastAsia="en-US"/>
        </w:rPr>
        <w:t>С)</w:t>
      </w:r>
      <w:r w:rsidRPr="009A128D">
        <w:rPr>
          <w:szCs w:val="24"/>
        </w:rPr>
        <w:t xml:space="preserve"> </w:t>
      </w:r>
      <w:r w:rsidRPr="009A128D">
        <w:rPr>
          <w:b/>
          <w:szCs w:val="24"/>
        </w:rPr>
        <w:t xml:space="preserve"> </w:t>
      </w:r>
      <w:r w:rsidRPr="009A128D">
        <w:rPr>
          <w:szCs w:val="24"/>
        </w:rPr>
        <w:t>[</w:t>
      </w:r>
      <w:r w:rsidR="009A128D" w:rsidRPr="009A128D">
        <w:rPr>
          <w:szCs w:val="24"/>
        </w:rPr>
        <w:t>1,12,33</w:t>
      </w:r>
      <w:r w:rsidRPr="009A128D">
        <w:rPr>
          <w:szCs w:val="24"/>
        </w:rPr>
        <w:t>].</w:t>
      </w:r>
    </w:p>
    <w:p w14:paraId="5A6D6DC9" w14:textId="77777777" w:rsidR="004E698E" w:rsidRDefault="004E698E" w:rsidP="004E698E">
      <w:pPr>
        <w:spacing w:before="0" w:after="0" w:line="360" w:lineRule="auto"/>
        <w:ind w:left="720"/>
        <w:jc w:val="both"/>
        <w:rPr>
          <w:b/>
          <w:i/>
          <w:szCs w:val="24"/>
        </w:rPr>
      </w:pPr>
      <w:r w:rsidRPr="00442733">
        <w:rPr>
          <w:b/>
          <w:i/>
          <w:szCs w:val="24"/>
        </w:rPr>
        <w:t>Комментарии:</w:t>
      </w:r>
    </w:p>
    <w:p w14:paraId="3319B095" w14:textId="77777777" w:rsidR="001C4340" w:rsidRPr="000A69F8" w:rsidRDefault="004E698E" w:rsidP="001C4340">
      <w:pPr>
        <w:spacing w:before="0" w:after="0" w:line="360" w:lineRule="auto"/>
        <w:ind w:firstLine="709"/>
        <w:jc w:val="both"/>
        <w:rPr>
          <w:lang w:eastAsia="en-GB"/>
        </w:rPr>
      </w:pPr>
      <w:r>
        <w:rPr>
          <w:lang w:eastAsia="en-GB"/>
        </w:rPr>
        <w:t xml:space="preserve">Несмотря на различия в спектре активности </w:t>
      </w:r>
      <w:r w:rsidRPr="004E698E">
        <w:rPr>
          <w:i/>
          <w:lang w:val="en-US" w:eastAsia="en-GB"/>
        </w:rPr>
        <w:t>in</w:t>
      </w:r>
      <w:r w:rsidRPr="000A69F8">
        <w:rPr>
          <w:i/>
          <w:lang w:eastAsia="en-GB"/>
        </w:rPr>
        <w:t xml:space="preserve"> </w:t>
      </w:r>
      <w:r w:rsidRPr="004E698E">
        <w:rPr>
          <w:i/>
          <w:lang w:val="en-US" w:eastAsia="en-GB"/>
        </w:rPr>
        <w:t>vitro</w:t>
      </w:r>
      <w:r w:rsidRPr="000A69F8">
        <w:rPr>
          <w:lang w:eastAsia="en-GB"/>
        </w:rPr>
        <w:t xml:space="preserve"> </w:t>
      </w:r>
      <w:r>
        <w:rPr>
          <w:lang w:eastAsia="en-GB"/>
        </w:rPr>
        <w:t xml:space="preserve">рекомендованные режимы АБТ у данной категории пациентов обладают сопоставимой эффективностью </w:t>
      </w:r>
      <w:r w:rsidRPr="000A69F8">
        <w:rPr>
          <w:lang w:eastAsia="en-GB"/>
        </w:rPr>
        <w:t>[</w:t>
      </w:r>
      <w:r w:rsidR="00D959AB">
        <w:rPr>
          <w:lang w:eastAsia="en-GB"/>
        </w:rPr>
        <w:t>119</w:t>
      </w:r>
      <w:r w:rsidR="00794CDE">
        <w:rPr>
          <w:lang w:eastAsia="en-GB"/>
        </w:rPr>
        <w:t>,120</w:t>
      </w:r>
      <w:r w:rsidRPr="000A69F8">
        <w:rPr>
          <w:lang w:eastAsia="en-GB"/>
        </w:rPr>
        <w:t>]</w:t>
      </w:r>
      <w:r>
        <w:rPr>
          <w:szCs w:val="24"/>
          <w:lang w:eastAsia="en-GB"/>
        </w:rPr>
        <w:t xml:space="preserve">. </w:t>
      </w:r>
      <w:r w:rsidR="00102FB9">
        <w:rPr>
          <w:szCs w:val="24"/>
          <w:lang w:eastAsia="en-GB"/>
        </w:rPr>
        <w:t>В</w:t>
      </w:r>
      <w:r w:rsidR="00102FB9" w:rsidRPr="00102FB9">
        <w:rPr>
          <w:lang w:eastAsia="en-GB"/>
        </w:rPr>
        <w:t xml:space="preserve"> регионах с высокой распространенностью ПРП, при наличии индивидуальных факторов риска инфицирования ПРП </w:t>
      </w:r>
      <w:r w:rsidR="001462B7">
        <w:rPr>
          <w:lang w:eastAsia="en-GB"/>
        </w:rPr>
        <w:t xml:space="preserve">определенные преимущества может иметь цефтаролин </w:t>
      </w:r>
      <w:r w:rsidR="001462B7" w:rsidRPr="000A69F8">
        <w:rPr>
          <w:lang w:eastAsia="en-GB"/>
        </w:rPr>
        <w:t>[</w:t>
      </w:r>
      <w:r w:rsidR="009C7FF0">
        <w:rPr>
          <w:lang w:eastAsia="en-GB"/>
        </w:rPr>
        <w:t>94</w:t>
      </w:r>
      <w:r w:rsidR="001462B7" w:rsidRPr="000A69F8">
        <w:rPr>
          <w:lang w:eastAsia="en-GB"/>
        </w:rPr>
        <w:t>]</w:t>
      </w:r>
      <w:r w:rsidR="00102FB9" w:rsidRPr="00102FB9">
        <w:rPr>
          <w:lang w:eastAsia="en-GB"/>
        </w:rPr>
        <w:t xml:space="preserve">. У пожилых пациентов с множественной сопутствующей патологией и высоким риском неблагоприятного прогноза, </w:t>
      </w:r>
      <w:r w:rsidR="00162E1E">
        <w:rPr>
          <w:lang w:eastAsia="en-GB"/>
        </w:rPr>
        <w:t xml:space="preserve">наличии факторов риска аспирации, </w:t>
      </w:r>
      <w:r w:rsidR="00102FB9" w:rsidRPr="00102FB9">
        <w:rPr>
          <w:lang w:eastAsia="en-GB"/>
        </w:rPr>
        <w:t xml:space="preserve">обитателей домов престарелых </w:t>
      </w:r>
      <w:r w:rsidR="001462B7">
        <w:rPr>
          <w:lang w:eastAsia="en-GB"/>
        </w:rPr>
        <w:t>можно ожидает белее высокую эффективность при назначении</w:t>
      </w:r>
      <w:r w:rsidR="00102FB9" w:rsidRPr="00102FB9">
        <w:rPr>
          <w:lang w:eastAsia="en-GB"/>
        </w:rPr>
        <w:t xml:space="preserve"> эртапенем</w:t>
      </w:r>
      <w:r w:rsidR="001462B7">
        <w:rPr>
          <w:lang w:eastAsia="en-GB"/>
        </w:rPr>
        <w:t xml:space="preserve">а </w:t>
      </w:r>
      <w:r w:rsidR="001462B7" w:rsidRPr="000A69F8">
        <w:rPr>
          <w:lang w:eastAsia="en-GB"/>
        </w:rPr>
        <w:t>[</w:t>
      </w:r>
      <w:r w:rsidR="00D959AB">
        <w:rPr>
          <w:lang w:eastAsia="en-GB"/>
        </w:rPr>
        <w:t>33,12</w:t>
      </w:r>
      <w:r w:rsidR="00794CDE">
        <w:rPr>
          <w:lang w:eastAsia="en-GB"/>
        </w:rPr>
        <w:t>1</w:t>
      </w:r>
      <w:r w:rsidR="001462B7" w:rsidRPr="000A69F8">
        <w:rPr>
          <w:lang w:eastAsia="en-GB"/>
        </w:rPr>
        <w:t>]</w:t>
      </w:r>
      <w:r w:rsidR="00102FB9" w:rsidRPr="00102FB9">
        <w:rPr>
          <w:lang w:eastAsia="en-GB"/>
        </w:rPr>
        <w:t xml:space="preserve">. При развитии ВП у пациентов с гриппом предпочтительны </w:t>
      </w:r>
      <w:r w:rsidR="001462B7">
        <w:rPr>
          <w:lang w:eastAsia="en-GB"/>
        </w:rPr>
        <w:t xml:space="preserve">препараты с высокой активностью против </w:t>
      </w:r>
      <w:r w:rsidR="001462B7" w:rsidRPr="001462B7">
        <w:rPr>
          <w:i/>
          <w:lang w:val="en-US" w:eastAsia="en-GB"/>
        </w:rPr>
        <w:t>S</w:t>
      </w:r>
      <w:r w:rsidR="001462B7" w:rsidRPr="000A69F8">
        <w:rPr>
          <w:i/>
          <w:lang w:eastAsia="en-GB"/>
        </w:rPr>
        <w:t>.</w:t>
      </w:r>
      <w:r w:rsidR="001C4340" w:rsidRPr="000A69F8">
        <w:rPr>
          <w:i/>
          <w:lang w:eastAsia="en-GB"/>
        </w:rPr>
        <w:t xml:space="preserve"> </w:t>
      </w:r>
      <w:r w:rsidR="001462B7" w:rsidRPr="001462B7">
        <w:rPr>
          <w:i/>
          <w:lang w:val="en-US" w:eastAsia="en-GB"/>
        </w:rPr>
        <w:t>aureus</w:t>
      </w:r>
      <w:r w:rsidR="00EB3AA2" w:rsidRPr="00F64C74">
        <w:rPr>
          <w:i/>
          <w:lang w:eastAsia="en-GB"/>
        </w:rPr>
        <w:t xml:space="preserve"> </w:t>
      </w:r>
      <w:r w:rsidR="00EB3AA2" w:rsidRPr="00F64C74">
        <w:rPr>
          <w:lang w:eastAsia="en-GB"/>
        </w:rPr>
        <w:t>(см. Рекомендации по этиотропной АБТ)</w:t>
      </w:r>
      <w:r w:rsidR="001462B7" w:rsidRPr="000A69F8">
        <w:rPr>
          <w:lang w:eastAsia="en-GB"/>
        </w:rPr>
        <w:t>.</w:t>
      </w:r>
      <w:r w:rsidR="001C4340" w:rsidRPr="000A69F8">
        <w:rPr>
          <w:lang w:eastAsia="en-GB"/>
        </w:rPr>
        <w:t xml:space="preserve"> </w:t>
      </w:r>
    </w:p>
    <w:p w14:paraId="48466C72" w14:textId="65E4FC4F" w:rsidR="00863FC1" w:rsidRDefault="001C4340" w:rsidP="00863FC1">
      <w:pPr>
        <w:spacing w:before="0" w:after="0" w:line="360" w:lineRule="auto"/>
        <w:ind w:firstLine="709"/>
        <w:jc w:val="both"/>
        <w:rPr>
          <w:lang w:eastAsia="en-GB"/>
        </w:rPr>
      </w:pPr>
      <w:r>
        <w:rPr>
          <w:lang w:eastAsia="en-GB"/>
        </w:rPr>
        <w:lastRenderedPageBreak/>
        <w:t>Несмотря на наличие когортных</w:t>
      </w:r>
      <w:r w:rsidR="006A20BA">
        <w:rPr>
          <w:lang w:eastAsia="en-GB"/>
        </w:rPr>
        <w:t xml:space="preserve"> проспективных и ретроспективных исследований</w:t>
      </w:r>
      <w:r>
        <w:rPr>
          <w:lang w:eastAsia="en-GB"/>
        </w:rPr>
        <w:t xml:space="preserve">, демонстрирующих </w:t>
      </w:r>
      <w:r w:rsidR="005A0680">
        <w:rPr>
          <w:lang w:eastAsia="en-GB"/>
        </w:rPr>
        <w:t xml:space="preserve">опреедленные </w:t>
      </w:r>
      <w:r>
        <w:rPr>
          <w:lang w:eastAsia="en-GB"/>
        </w:rPr>
        <w:t xml:space="preserve">преимущества комбинации </w:t>
      </w:r>
      <w:r w:rsidRPr="0025777E">
        <w:rPr>
          <w:szCs w:val="24"/>
          <w:lang w:eastAsia="en-GB"/>
        </w:rPr>
        <w:t>β-лактам</w:t>
      </w:r>
      <w:r>
        <w:rPr>
          <w:szCs w:val="24"/>
          <w:lang w:eastAsia="en-GB"/>
        </w:rPr>
        <w:t xml:space="preserve">+макролид по сравнению с монотерапией </w:t>
      </w:r>
      <w:r w:rsidRPr="0025777E">
        <w:rPr>
          <w:szCs w:val="24"/>
          <w:lang w:eastAsia="en-GB"/>
        </w:rPr>
        <w:t>β-лактам</w:t>
      </w:r>
      <w:r>
        <w:rPr>
          <w:szCs w:val="24"/>
          <w:lang w:eastAsia="en-GB"/>
        </w:rPr>
        <w:t>ными АБП</w:t>
      </w:r>
      <w:r w:rsidR="005A0680">
        <w:rPr>
          <w:szCs w:val="24"/>
          <w:lang w:eastAsia="en-GB"/>
        </w:rPr>
        <w:t xml:space="preserve"> у госпитализированных больных</w:t>
      </w:r>
      <w:r>
        <w:rPr>
          <w:lang w:eastAsia="en-GB"/>
        </w:rPr>
        <w:t>, рутинное назначение комбинированной АБТ при нетяжелой ВП нецелесообразно в связи с риском селекции АБР</w:t>
      </w:r>
      <w:r w:rsidR="006A20BA">
        <w:rPr>
          <w:lang w:eastAsia="en-GB"/>
        </w:rPr>
        <w:t>.</w:t>
      </w:r>
      <w:r w:rsidR="005545DA">
        <w:rPr>
          <w:lang w:eastAsia="en-GB"/>
        </w:rPr>
        <w:t xml:space="preserve"> </w:t>
      </w:r>
    </w:p>
    <w:p w14:paraId="1CB060CE" w14:textId="7DBE493F" w:rsidR="00863FC1" w:rsidRPr="005545DA" w:rsidRDefault="00863FC1" w:rsidP="00863FC1">
      <w:pPr>
        <w:spacing w:before="0" w:after="0" w:line="360" w:lineRule="auto"/>
        <w:ind w:firstLine="709"/>
        <w:jc w:val="both"/>
        <w:rPr>
          <w:lang w:eastAsia="en-GB"/>
        </w:rPr>
        <w:sectPr w:rsidR="00863FC1" w:rsidRPr="005545DA" w:rsidSect="00075C5F">
          <w:pgSz w:w="11906" w:h="16838"/>
          <w:pgMar w:top="1134" w:right="851" w:bottom="1134" w:left="1701" w:header="708" w:footer="708" w:gutter="0"/>
          <w:cols w:space="708"/>
          <w:docGrid w:linePitch="360"/>
        </w:sectPr>
      </w:pPr>
      <w:r>
        <w:rPr>
          <w:lang w:eastAsia="en-GB"/>
        </w:rPr>
        <w:t xml:space="preserve">В случае госпитализации пациентов с нетяжелой ВП по немедицинским показаниям </w:t>
      </w:r>
      <w:r>
        <w:rPr>
          <w:szCs w:val="24"/>
        </w:rPr>
        <w:t>(</w:t>
      </w:r>
      <w:r w:rsidR="0032527A">
        <w:rPr>
          <w:szCs w:val="24"/>
        </w:rPr>
        <w:t>например, невозможность обеспечить адекватное лечение амбулаторно)</w:t>
      </w:r>
      <w:r>
        <w:rPr>
          <w:szCs w:val="24"/>
        </w:rPr>
        <w:t xml:space="preserve"> при отсутс</w:t>
      </w:r>
      <w:r w:rsidR="0032527A">
        <w:rPr>
          <w:szCs w:val="24"/>
        </w:rPr>
        <w:t>т</w:t>
      </w:r>
      <w:r>
        <w:rPr>
          <w:szCs w:val="24"/>
        </w:rPr>
        <w:t xml:space="preserve">вии нарушений всасывания </w:t>
      </w:r>
      <w:r w:rsidR="0032527A">
        <w:rPr>
          <w:szCs w:val="24"/>
        </w:rPr>
        <w:t xml:space="preserve">в ЖКТ </w:t>
      </w:r>
      <w:r>
        <w:rPr>
          <w:szCs w:val="24"/>
        </w:rPr>
        <w:t xml:space="preserve">допускается сразу назначение АБП </w:t>
      </w:r>
      <w:r w:rsidR="0032527A">
        <w:rPr>
          <w:szCs w:val="24"/>
        </w:rPr>
        <w:t xml:space="preserve">внутрь </w:t>
      </w:r>
      <w:r>
        <w:rPr>
          <w:szCs w:val="24"/>
        </w:rPr>
        <w:t>в соответствии с рекомендациями</w:t>
      </w:r>
      <w:r w:rsidR="0032527A">
        <w:rPr>
          <w:szCs w:val="24"/>
        </w:rPr>
        <w:t xml:space="preserve"> по лечению амбулаторных больных (таблица 8)</w:t>
      </w:r>
      <w:r>
        <w:rPr>
          <w:szCs w:val="24"/>
        </w:rPr>
        <w:t>.</w:t>
      </w:r>
    </w:p>
    <w:p w14:paraId="202D681C" w14:textId="77777777" w:rsidR="00B9458D" w:rsidRPr="00E67C7E" w:rsidRDefault="00B9458D" w:rsidP="00B9458D">
      <w:pPr>
        <w:pStyle w:val="2"/>
        <w:spacing w:line="360" w:lineRule="auto"/>
        <w:ind w:firstLine="567"/>
        <w:rPr>
          <w:b w:val="0"/>
          <w:sz w:val="22"/>
          <w:szCs w:val="22"/>
          <w:lang w:eastAsia="en-GB"/>
        </w:rPr>
      </w:pPr>
      <w:r w:rsidRPr="00E67C7E">
        <w:rPr>
          <w:b w:val="0"/>
          <w:sz w:val="22"/>
          <w:szCs w:val="22"/>
          <w:lang w:eastAsia="en-GB"/>
        </w:rPr>
        <w:lastRenderedPageBreak/>
        <w:t xml:space="preserve">Таблица </w:t>
      </w:r>
      <w:r>
        <w:rPr>
          <w:b w:val="0"/>
          <w:sz w:val="22"/>
          <w:szCs w:val="22"/>
          <w:lang w:eastAsia="en-GB"/>
        </w:rPr>
        <w:t>10</w:t>
      </w:r>
      <w:r w:rsidRPr="00E67C7E">
        <w:rPr>
          <w:b w:val="0"/>
          <w:sz w:val="22"/>
          <w:szCs w:val="22"/>
          <w:lang w:eastAsia="en-GB"/>
        </w:rPr>
        <w:t xml:space="preserve">. Антибактериальная терапия </w:t>
      </w:r>
      <w:r w:rsidR="00162E1E">
        <w:rPr>
          <w:b w:val="0"/>
          <w:sz w:val="22"/>
          <w:szCs w:val="22"/>
          <w:lang w:eastAsia="en-GB"/>
        </w:rPr>
        <w:t xml:space="preserve">нетяжелой </w:t>
      </w:r>
      <w:r>
        <w:rPr>
          <w:b w:val="0"/>
          <w:sz w:val="22"/>
          <w:szCs w:val="22"/>
          <w:lang w:eastAsia="en-GB"/>
        </w:rPr>
        <w:t>ВП</w:t>
      </w:r>
      <w:r w:rsidRPr="00E67C7E">
        <w:rPr>
          <w:b w:val="0"/>
          <w:sz w:val="22"/>
          <w:szCs w:val="22"/>
          <w:lang w:eastAsia="en-GB"/>
        </w:rPr>
        <w:t xml:space="preserve"> </w:t>
      </w:r>
      <w:r w:rsidR="00162E1E">
        <w:rPr>
          <w:b w:val="0"/>
          <w:sz w:val="22"/>
          <w:szCs w:val="22"/>
          <w:lang w:eastAsia="en-GB"/>
        </w:rPr>
        <w:t>в стационаре</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410"/>
        <w:gridCol w:w="2835"/>
        <w:gridCol w:w="3827"/>
      </w:tblGrid>
      <w:tr w:rsidR="00B9458D" w:rsidRPr="00E67C7E" w14:paraId="4ADB6BCD" w14:textId="77777777" w:rsidTr="00863FC1">
        <w:tc>
          <w:tcPr>
            <w:tcW w:w="5103" w:type="dxa"/>
            <w:vAlign w:val="center"/>
          </w:tcPr>
          <w:p w14:paraId="08FFB478" w14:textId="77777777" w:rsidR="00B9458D" w:rsidRPr="00E67C7E" w:rsidRDefault="00B9458D" w:rsidP="00162E1E">
            <w:pPr>
              <w:spacing w:before="0" w:after="0" w:line="276" w:lineRule="auto"/>
              <w:jc w:val="center"/>
              <w:rPr>
                <w:sz w:val="22"/>
                <w:szCs w:val="22"/>
                <w:lang w:eastAsia="en-GB"/>
              </w:rPr>
            </w:pPr>
            <w:r w:rsidRPr="00E67C7E">
              <w:rPr>
                <w:sz w:val="22"/>
                <w:szCs w:val="22"/>
                <w:lang w:eastAsia="en-GB"/>
              </w:rPr>
              <w:t>Группа</w:t>
            </w:r>
          </w:p>
        </w:tc>
        <w:tc>
          <w:tcPr>
            <w:tcW w:w="2410" w:type="dxa"/>
            <w:vAlign w:val="center"/>
          </w:tcPr>
          <w:p w14:paraId="54BB1F35" w14:textId="77777777" w:rsidR="00B9458D" w:rsidRPr="00E67C7E" w:rsidRDefault="00B9458D" w:rsidP="00162E1E">
            <w:pPr>
              <w:spacing w:before="0" w:after="0" w:line="276" w:lineRule="auto"/>
              <w:rPr>
                <w:sz w:val="22"/>
                <w:szCs w:val="22"/>
                <w:lang w:eastAsia="en-GB"/>
              </w:rPr>
            </w:pPr>
            <w:r w:rsidRPr="00E67C7E">
              <w:rPr>
                <w:sz w:val="22"/>
                <w:szCs w:val="22"/>
                <w:lang w:eastAsia="en-GB"/>
              </w:rPr>
              <w:t>Наиболее частые возбудители</w:t>
            </w:r>
          </w:p>
        </w:tc>
        <w:tc>
          <w:tcPr>
            <w:tcW w:w="2835" w:type="dxa"/>
            <w:vAlign w:val="center"/>
          </w:tcPr>
          <w:p w14:paraId="29A91643" w14:textId="77777777" w:rsidR="00B9458D" w:rsidRPr="00E67C7E" w:rsidRDefault="00B9458D" w:rsidP="00162E1E">
            <w:pPr>
              <w:spacing w:before="0" w:after="0" w:line="276" w:lineRule="auto"/>
              <w:jc w:val="center"/>
              <w:rPr>
                <w:sz w:val="22"/>
                <w:szCs w:val="22"/>
                <w:lang w:eastAsia="en-GB"/>
              </w:rPr>
            </w:pPr>
            <w:r w:rsidRPr="00E67C7E">
              <w:rPr>
                <w:sz w:val="22"/>
                <w:szCs w:val="22"/>
                <w:lang w:eastAsia="en-GB"/>
              </w:rPr>
              <w:t>Препараты выбора</w:t>
            </w:r>
          </w:p>
        </w:tc>
        <w:tc>
          <w:tcPr>
            <w:tcW w:w="3827" w:type="dxa"/>
            <w:vAlign w:val="center"/>
          </w:tcPr>
          <w:p w14:paraId="56C7D24B" w14:textId="77777777" w:rsidR="00B9458D" w:rsidRPr="00E67C7E" w:rsidRDefault="00B9458D" w:rsidP="00162E1E">
            <w:pPr>
              <w:spacing w:before="0" w:after="0" w:line="276" w:lineRule="auto"/>
              <w:jc w:val="center"/>
              <w:rPr>
                <w:sz w:val="22"/>
                <w:szCs w:val="22"/>
                <w:lang w:eastAsia="en-GB"/>
              </w:rPr>
            </w:pPr>
            <w:r>
              <w:rPr>
                <w:sz w:val="22"/>
                <w:szCs w:val="22"/>
                <w:lang w:eastAsia="en-GB"/>
              </w:rPr>
              <w:t>Альтернатива</w:t>
            </w:r>
          </w:p>
        </w:tc>
      </w:tr>
      <w:tr w:rsidR="00B9458D" w:rsidRPr="00E67C7E" w14:paraId="19258E1C" w14:textId="77777777" w:rsidTr="00863FC1">
        <w:trPr>
          <w:trHeight w:val="1265"/>
        </w:trPr>
        <w:tc>
          <w:tcPr>
            <w:tcW w:w="5103" w:type="dxa"/>
          </w:tcPr>
          <w:p w14:paraId="5EC3682B" w14:textId="77777777" w:rsidR="00B9458D" w:rsidRPr="00E67C7E" w:rsidRDefault="00B9458D" w:rsidP="00162E1E">
            <w:pPr>
              <w:spacing w:before="0" w:after="0" w:line="276" w:lineRule="auto"/>
              <w:rPr>
                <w:sz w:val="22"/>
                <w:szCs w:val="22"/>
                <w:lang w:eastAsia="en-GB"/>
              </w:rPr>
            </w:pPr>
            <w:r w:rsidRPr="00E67C7E">
              <w:rPr>
                <w:sz w:val="22"/>
                <w:szCs w:val="22"/>
                <w:lang w:eastAsia="en-GB"/>
              </w:rPr>
              <w:t>Нетяжелая ВП у пациентов без сопутствующих заболеваний</w:t>
            </w:r>
            <w:r w:rsidRPr="00E67C7E">
              <w:rPr>
                <w:sz w:val="22"/>
                <w:szCs w:val="22"/>
                <w:vertAlign w:val="superscript"/>
                <w:lang w:eastAsia="en-GB"/>
              </w:rPr>
              <w:t>1</w:t>
            </w:r>
            <w:r w:rsidRPr="00E67C7E">
              <w:rPr>
                <w:sz w:val="22"/>
                <w:szCs w:val="22"/>
                <w:lang w:eastAsia="en-GB"/>
              </w:rPr>
              <w:t xml:space="preserve">, не принимавших за последние 3 мес АМП </w:t>
            </w:r>
            <w:r w:rsidRPr="00E67C7E">
              <w:rPr>
                <w:rFonts w:ascii="Tahoma" w:hAnsi="Tahoma" w:cs="Tahoma"/>
                <w:sz w:val="22"/>
                <w:szCs w:val="22"/>
                <w:lang w:eastAsia="en-GB"/>
              </w:rPr>
              <w:t>≥</w:t>
            </w:r>
            <w:r w:rsidRPr="00E67C7E">
              <w:rPr>
                <w:sz w:val="22"/>
                <w:szCs w:val="22"/>
                <w:lang w:eastAsia="en-GB"/>
              </w:rPr>
              <w:t>2 дней</w:t>
            </w:r>
            <w:r>
              <w:rPr>
                <w:sz w:val="22"/>
                <w:szCs w:val="22"/>
                <w:lang w:eastAsia="en-GB"/>
              </w:rPr>
              <w:t xml:space="preserve"> и не имеющих других факторов риска</w:t>
            </w:r>
            <w:r>
              <w:rPr>
                <w:sz w:val="22"/>
                <w:szCs w:val="22"/>
                <w:vertAlign w:val="superscript"/>
                <w:lang w:eastAsia="en-GB"/>
              </w:rPr>
              <w:t>2</w:t>
            </w:r>
          </w:p>
        </w:tc>
        <w:tc>
          <w:tcPr>
            <w:tcW w:w="2410" w:type="dxa"/>
          </w:tcPr>
          <w:p w14:paraId="09802B84" w14:textId="77777777" w:rsidR="00B9458D" w:rsidRPr="000A69F8" w:rsidRDefault="00B9458D" w:rsidP="00162E1E">
            <w:pPr>
              <w:spacing w:before="0" w:after="0" w:line="276" w:lineRule="auto"/>
              <w:jc w:val="both"/>
              <w:rPr>
                <w:i/>
                <w:sz w:val="22"/>
                <w:szCs w:val="22"/>
                <w:lang w:val="en-US" w:eastAsia="en-GB"/>
              </w:rPr>
            </w:pPr>
            <w:r w:rsidRPr="00E67C7E">
              <w:rPr>
                <w:i/>
                <w:sz w:val="22"/>
                <w:szCs w:val="22"/>
                <w:lang w:val="pl-PL" w:eastAsia="en-GB"/>
              </w:rPr>
              <w:t>S</w:t>
            </w:r>
            <w:r w:rsidRPr="000A69F8">
              <w:rPr>
                <w:i/>
                <w:sz w:val="22"/>
                <w:szCs w:val="22"/>
                <w:lang w:val="en-US" w:eastAsia="en-GB"/>
              </w:rPr>
              <w:t xml:space="preserve">. </w:t>
            </w:r>
            <w:r w:rsidRPr="00E67C7E">
              <w:rPr>
                <w:i/>
                <w:sz w:val="22"/>
                <w:szCs w:val="22"/>
                <w:lang w:val="pl-PL" w:eastAsia="en-GB"/>
              </w:rPr>
              <w:t>pneumoniae</w:t>
            </w:r>
          </w:p>
          <w:p w14:paraId="15121E07" w14:textId="77777777" w:rsidR="00B9458D" w:rsidRPr="000A69F8" w:rsidRDefault="00B9458D" w:rsidP="00162E1E">
            <w:pPr>
              <w:spacing w:before="0" w:after="0" w:line="276" w:lineRule="auto"/>
              <w:jc w:val="both"/>
              <w:rPr>
                <w:i/>
                <w:sz w:val="22"/>
                <w:szCs w:val="22"/>
                <w:lang w:val="en-US" w:eastAsia="en-GB"/>
              </w:rPr>
            </w:pPr>
            <w:r w:rsidRPr="00E67C7E">
              <w:rPr>
                <w:i/>
                <w:sz w:val="22"/>
                <w:szCs w:val="22"/>
                <w:lang w:val="pl-PL" w:eastAsia="en-GB"/>
              </w:rPr>
              <w:t>M</w:t>
            </w:r>
            <w:r w:rsidRPr="000A69F8">
              <w:rPr>
                <w:i/>
                <w:sz w:val="22"/>
                <w:szCs w:val="22"/>
                <w:lang w:val="en-US" w:eastAsia="en-GB"/>
              </w:rPr>
              <w:t xml:space="preserve">. </w:t>
            </w:r>
            <w:r w:rsidRPr="00E67C7E">
              <w:rPr>
                <w:i/>
                <w:sz w:val="22"/>
                <w:szCs w:val="22"/>
                <w:lang w:val="pl-PL" w:eastAsia="en-GB"/>
              </w:rPr>
              <w:t>pneumoniae</w:t>
            </w:r>
          </w:p>
          <w:p w14:paraId="7316B96C" w14:textId="77777777" w:rsidR="00B9458D" w:rsidRPr="000A69F8" w:rsidRDefault="00B9458D" w:rsidP="00162E1E">
            <w:pPr>
              <w:spacing w:before="0" w:after="0" w:line="276" w:lineRule="auto"/>
              <w:jc w:val="both"/>
              <w:rPr>
                <w:i/>
                <w:sz w:val="22"/>
                <w:szCs w:val="22"/>
                <w:lang w:val="en-US" w:eastAsia="en-GB"/>
              </w:rPr>
            </w:pPr>
            <w:r w:rsidRPr="00E67C7E">
              <w:rPr>
                <w:i/>
                <w:sz w:val="22"/>
                <w:szCs w:val="22"/>
                <w:lang w:val="pl-PL" w:eastAsia="en-GB"/>
              </w:rPr>
              <w:t>C</w:t>
            </w:r>
            <w:r w:rsidRPr="000A69F8">
              <w:rPr>
                <w:i/>
                <w:sz w:val="22"/>
                <w:szCs w:val="22"/>
                <w:lang w:val="en-US" w:eastAsia="en-GB"/>
              </w:rPr>
              <w:t xml:space="preserve">. </w:t>
            </w:r>
            <w:r w:rsidRPr="00E67C7E">
              <w:rPr>
                <w:i/>
                <w:sz w:val="22"/>
                <w:szCs w:val="22"/>
                <w:lang w:val="pl-PL" w:eastAsia="en-GB"/>
              </w:rPr>
              <w:t>pneumoniae</w:t>
            </w:r>
          </w:p>
          <w:p w14:paraId="49D45DFE" w14:textId="77777777" w:rsidR="00B9458D" w:rsidRDefault="00B9458D" w:rsidP="00162E1E">
            <w:pPr>
              <w:spacing w:before="0" w:after="0" w:line="276" w:lineRule="auto"/>
              <w:jc w:val="both"/>
              <w:rPr>
                <w:i/>
                <w:sz w:val="22"/>
                <w:szCs w:val="22"/>
                <w:lang w:val="en-US" w:eastAsia="en-GB"/>
              </w:rPr>
            </w:pPr>
            <w:r w:rsidRPr="00E67C7E">
              <w:rPr>
                <w:i/>
                <w:sz w:val="22"/>
                <w:szCs w:val="22"/>
                <w:lang w:val="en-US" w:eastAsia="en-GB"/>
              </w:rPr>
              <w:t xml:space="preserve">H. </w:t>
            </w:r>
            <w:r>
              <w:rPr>
                <w:i/>
                <w:sz w:val="22"/>
                <w:szCs w:val="22"/>
                <w:lang w:val="en-US" w:eastAsia="en-GB"/>
              </w:rPr>
              <w:t>influenzae</w:t>
            </w:r>
          </w:p>
          <w:p w14:paraId="7326B98E" w14:textId="77777777" w:rsidR="00B9458D" w:rsidRPr="009E4F22" w:rsidRDefault="00B9458D" w:rsidP="00162E1E">
            <w:pPr>
              <w:spacing w:before="0" w:after="0" w:line="276" w:lineRule="auto"/>
              <w:jc w:val="both"/>
              <w:rPr>
                <w:sz w:val="22"/>
                <w:szCs w:val="22"/>
                <w:lang w:eastAsia="en-GB"/>
              </w:rPr>
            </w:pPr>
            <w:r>
              <w:rPr>
                <w:sz w:val="22"/>
                <w:szCs w:val="22"/>
                <w:lang w:eastAsia="en-GB"/>
              </w:rPr>
              <w:t>Респираторные вирусы</w:t>
            </w:r>
          </w:p>
        </w:tc>
        <w:tc>
          <w:tcPr>
            <w:tcW w:w="2835" w:type="dxa"/>
          </w:tcPr>
          <w:p w14:paraId="2FEE89CE" w14:textId="7BBE35AC" w:rsidR="00863FC1" w:rsidRPr="00EB3AA2" w:rsidRDefault="009E4CBD" w:rsidP="00863FC1">
            <w:pPr>
              <w:spacing w:before="0" w:after="0" w:line="276" w:lineRule="auto"/>
              <w:rPr>
                <w:sz w:val="22"/>
                <w:szCs w:val="22"/>
              </w:rPr>
            </w:pPr>
            <w:r>
              <w:rPr>
                <w:sz w:val="22"/>
                <w:szCs w:val="22"/>
              </w:rPr>
              <w:t>Амоксициллин/клавуланат и др. ИЗП</w:t>
            </w:r>
            <w:r w:rsidR="00863FC1" w:rsidRPr="00EB3AA2">
              <w:rPr>
                <w:sz w:val="22"/>
                <w:szCs w:val="22"/>
                <w:lang w:eastAsia="en-GB"/>
              </w:rPr>
              <w:t>* в/в, в/м</w:t>
            </w:r>
            <w:r w:rsidR="00863FC1" w:rsidRPr="00F64C74">
              <w:rPr>
                <w:rStyle w:val="ad"/>
                <w:lang w:eastAsia="en-GB"/>
              </w:rPr>
              <w:t xml:space="preserve"> </w:t>
            </w:r>
            <w:r w:rsidR="00863FC1" w:rsidRPr="00EB3AA2">
              <w:rPr>
                <w:sz w:val="22"/>
                <w:szCs w:val="22"/>
              </w:rPr>
              <w:t>ИЛИ</w:t>
            </w:r>
          </w:p>
          <w:p w14:paraId="2FA96616" w14:textId="1291E0DD" w:rsidR="00EB3AA2" w:rsidRPr="00EB3AA2" w:rsidRDefault="00B9458D" w:rsidP="00162E1E">
            <w:pPr>
              <w:spacing w:before="0" w:after="0" w:line="276" w:lineRule="auto"/>
              <w:jc w:val="both"/>
              <w:rPr>
                <w:sz w:val="22"/>
                <w:szCs w:val="22"/>
              </w:rPr>
            </w:pPr>
            <w:r w:rsidRPr="00EB3AA2">
              <w:rPr>
                <w:sz w:val="22"/>
                <w:szCs w:val="22"/>
                <w:lang w:eastAsia="en-GB"/>
              </w:rPr>
              <w:t>Ам</w:t>
            </w:r>
            <w:r w:rsidR="00042CD3" w:rsidRPr="00EB3AA2">
              <w:rPr>
                <w:sz w:val="22"/>
                <w:szCs w:val="22"/>
                <w:lang w:eastAsia="en-GB"/>
              </w:rPr>
              <w:t>пициллин</w:t>
            </w:r>
            <w:r w:rsidRPr="00EB3AA2">
              <w:rPr>
                <w:sz w:val="22"/>
                <w:szCs w:val="22"/>
                <w:lang w:eastAsia="en-GB"/>
              </w:rPr>
              <w:t xml:space="preserve"> в</w:t>
            </w:r>
            <w:r w:rsidR="00042CD3" w:rsidRPr="00EB3AA2">
              <w:rPr>
                <w:sz w:val="22"/>
                <w:szCs w:val="22"/>
                <w:lang w:eastAsia="en-GB"/>
              </w:rPr>
              <w:t>/в, в/м</w:t>
            </w:r>
            <w:r w:rsidR="00EB3AA2" w:rsidRPr="00EB3AA2">
              <w:rPr>
                <w:sz w:val="22"/>
                <w:szCs w:val="22"/>
              </w:rPr>
              <w:t xml:space="preserve"> </w:t>
            </w:r>
          </w:p>
          <w:p w14:paraId="10BE2A3E" w14:textId="0BFD617E" w:rsidR="00B9458D" w:rsidRPr="00EB3AA2" w:rsidRDefault="00B9458D" w:rsidP="00EB3AA2">
            <w:pPr>
              <w:spacing w:before="0" w:after="0" w:line="276" w:lineRule="auto"/>
              <w:jc w:val="both"/>
              <w:rPr>
                <w:sz w:val="22"/>
                <w:szCs w:val="22"/>
                <w:lang w:eastAsia="en-GB"/>
              </w:rPr>
            </w:pPr>
          </w:p>
        </w:tc>
        <w:tc>
          <w:tcPr>
            <w:tcW w:w="3827" w:type="dxa"/>
          </w:tcPr>
          <w:p w14:paraId="6A67549A" w14:textId="5E1E30BB" w:rsidR="00042CD3" w:rsidRPr="005A0680" w:rsidRDefault="00265EC7" w:rsidP="00863FC1">
            <w:pPr>
              <w:spacing w:before="0" w:after="0" w:line="276" w:lineRule="auto"/>
              <w:rPr>
                <w:sz w:val="22"/>
                <w:szCs w:val="22"/>
                <w:highlight w:val="yellow"/>
                <w:lang w:eastAsia="en-GB"/>
              </w:rPr>
            </w:pPr>
            <w:r w:rsidRPr="00EB3AA2">
              <w:rPr>
                <w:sz w:val="22"/>
                <w:szCs w:val="22"/>
              </w:rPr>
              <w:t>РХ</w:t>
            </w:r>
            <w:r w:rsidR="00863FC1">
              <w:rPr>
                <w:sz w:val="22"/>
                <w:szCs w:val="22"/>
              </w:rPr>
              <w:t xml:space="preserve"> (левофлоксацин, моксифлоксацин) </w:t>
            </w:r>
            <w:r w:rsidR="00042CD3" w:rsidRPr="00EB3AA2">
              <w:rPr>
                <w:sz w:val="22"/>
                <w:szCs w:val="22"/>
                <w:lang w:eastAsia="en-GB"/>
              </w:rPr>
              <w:t>в/в</w:t>
            </w:r>
          </w:p>
        </w:tc>
      </w:tr>
      <w:tr w:rsidR="00042CD3" w:rsidRPr="00E67C7E" w14:paraId="40AB68A8" w14:textId="77777777" w:rsidTr="002563E8">
        <w:tc>
          <w:tcPr>
            <w:tcW w:w="5103" w:type="dxa"/>
          </w:tcPr>
          <w:p w14:paraId="50C98CCE" w14:textId="77777777" w:rsidR="00042CD3" w:rsidRPr="00E67C7E" w:rsidRDefault="00042CD3" w:rsidP="00162E1E">
            <w:pPr>
              <w:spacing w:before="0" w:after="0" w:line="276" w:lineRule="auto"/>
              <w:rPr>
                <w:sz w:val="22"/>
                <w:szCs w:val="22"/>
                <w:lang w:eastAsia="en-GB"/>
              </w:rPr>
            </w:pPr>
            <w:r w:rsidRPr="00E67C7E">
              <w:rPr>
                <w:sz w:val="22"/>
                <w:szCs w:val="22"/>
                <w:lang w:eastAsia="en-GB"/>
              </w:rPr>
              <w:t>Нетяжелая ВП у пациентов с сопутствующими заболеваниями</w:t>
            </w:r>
            <w:r w:rsidRPr="00E67C7E">
              <w:rPr>
                <w:sz w:val="22"/>
                <w:szCs w:val="22"/>
                <w:vertAlign w:val="superscript"/>
                <w:lang w:eastAsia="en-GB"/>
              </w:rPr>
              <w:t>1</w:t>
            </w:r>
            <w:r w:rsidRPr="00E67C7E">
              <w:rPr>
                <w:sz w:val="22"/>
                <w:szCs w:val="22"/>
                <w:lang w:eastAsia="en-GB"/>
              </w:rPr>
              <w:t xml:space="preserve"> и/или принимавшими за последние </w:t>
            </w:r>
            <w:r>
              <w:rPr>
                <w:sz w:val="22"/>
                <w:szCs w:val="22"/>
                <w:lang w:eastAsia="en-GB"/>
              </w:rPr>
              <w:br/>
            </w:r>
            <w:r w:rsidRPr="00E67C7E">
              <w:rPr>
                <w:sz w:val="22"/>
                <w:szCs w:val="22"/>
                <w:lang w:eastAsia="en-GB"/>
              </w:rPr>
              <w:t xml:space="preserve">3 мес АМП </w:t>
            </w:r>
            <w:r w:rsidRPr="00E67C7E">
              <w:rPr>
                <w:rFonts w:ascii="Tahoma" w:hAnsi="Tahoma" w:cs="Tahoma"/>
                <w:sz w:val="22"/>
                <w:szCs w:val="22"/>
                <w:lang w:eastAsia="en-GB"/>
              </w:rPr>
              <w:t>≥</w:t>
            </w:r>
            <w:r w:rsidRPr="00E67C7E">
              <w:rPr>
                <w:sz w:val="22"/>
                <w:szCs w:val="22"/>
                <w:lang w:eastAsia="en-GB"/>
              </w:rPr>
              <w:t>2 дней</w:t>
            </w:r>
            <w:r>
              <w:rPr>
                <w:sz w:val="22"/>
                <w:szCs w:val="22"/>
                <w:lang w:eastAsia="en-GB"/>
              </w:rPr>
              <w:t xml:space="preserve"> и/или имеющих другие факторы риска</w:t>
            </w:r>
            <w:r>
              <w:rPr>
                <w:sz w:val="22"/>
                <w:szCs w:val="22"/>
                <w:vertAlign w:val="superscript"/>
                <w:lang w:eastAsia="en-GB"/>
              </w:rPr>
              <w:t>2</w:t>
            </w:r>
          </w:p>
        </w:tc>
        <w:tc>
          <w:tcPr>
            <w:tcW w:w="2410" w:type="dxa"/>
          </w:tcPr>
          <w:p w14:paraId="5F2BA35C" w14:textId="77777777" w:rsidR="00042CD3" w:rsidRPr="00E67C7E" w:rsidRDefault="00042CD3" w:rsidP="00162E1E">
            <w:pPr>
              <w:spacing w:before="0" w:after="0" w:line="276" w:lineRule="auto"/>
              <w:rPr>
                <w:i/>
                <w:sz w:val="22"/>
                <w:szCs w:val="22"/>
                <w:lang w:val="it-IT" w:eastAsia="en-GB"/>
              </w:rPr>
            </w:pPr>
            <w:r w:rsidRPr="00E67C7E">
              <w:rPr>
                <w:i/>
                <w:sz w:val="22"/>
                <w:szCs w:val="22"/>
                <w:lang w:val="it-IT" w:eastAsia="en-GB"/>
              </w:rPr>
              <w:t>S. pneumoniae</w:t>
            </w:r>
          </w:p>
          <w:p w14:paraId="2826E92C" w14:textId="77777777" w:rsidR="00042CD3" w:rsidRPr="00E67C7E" w:rsidRDefault="00042CD3" w:rsidP="00162E1E">
            <w:pPr>
              <w:spacing w:before="0" w:after="0" w:line="276" w:lineRule="auto"/>
              <w:rPr>
                <w:i/>
                <w:sz w:val="22"/>
                <w:szCs w:val="22"/>
                <w:lang w:val="it-IT" w:eastAsia="en-GB"/>
              </w:rPr>
            </w:pPr>
            <w:r w:rsidRPr="00E67C7E">
              <w:rPr>
                <w:i/>
                <w:sz w:val="22"/>
                <w:szCs w:val="22"/>
                <w:lang w:val="it-IT" w:eastAsia="en-GB"/>
              </w:rPr>
              <w:t>H. influenzae</w:t>
            </w:r>
          </w:p>
          <w:p w14:paraId="77CC1446" w14:textId="77777777" w:rsidR="00042CD3" w:rsidRPr="00E67C7E" w:rsidRDefault="00042CD3" w:rsidP="00162E1E">
            <w:pPr>
              <w:spacing w:before="0" w:after="0" w:line="276" w:lineRule="auto"/>
              <w:jc w:val="both"/>
              <w:rPr>
                <w:i/>
                <w:sz w:val="22"/>
                <w:szCs w:val="22"/>
                <w:lang w:val="it-IT" w:eastAsia="en-GB"/>
              </w:rPr>
            </w:pPr>
            <w:r w:rsidRPr="00E67C7E">
              <w:rPr>
                <w:i/>
                <w:sz w:val="22"/>
                <w:szCs w:val="22"/>
                <w:lang w:val="it-IT" w:eastAsia="en-GB"/>
              </w:rPr>
              <w:t>C. pneumoniae</w:t>
            </w:r>
          </w:p>
          <w:p w14:paraId="6B32B2B8" w14:textId="77777777" w:rsidR="00042CD3" w:rsidRPr="00E67C7E" w:rsidRDefault="00042CD3" w:rsidP="00162E1E">
            <w:pPr>
              <w:spacing w:before="0" w:after="0" w:line="276" w:lineRule="auto"/>
              <w:rPr>
                <w:i/>
                <w:sz w:val="22"/>
                <w:szCs w:val="22"/>
                <w:lang w:val="fr-FR" w:eastAsia="en-GB"/>
              </w:rPr>
            </w:pPr>
            <w:r w:rsidRPr="00E67C7E">
              <w:rPr>
                <w:i/>
                <w:sz w:val="22"/>
                <w:szCs w:val="22"/>
                <w:lang w:val="fr-FR" w:eastAsia="en-GB"/>
              </w:rPr>
              <w:t>S. aureus</w:t>
            </w:r>
          </w:p>
          <w:p w14:paraId="12FF2F43" w14:textId="77777777" w:rsidR="00042CD3" w:rsidRDefault="00042CD3" w:rsidP="00162E1E">
            <w:pPr>
              <w:spacing w:before="0" w:after="0" w:line="276" w:lineRule="auto"/>
              <w:rPr>
                <w:sz w:val="22"/>
                <w:szCs w:val="22"/>
                <w:lang w:val="en-US" w:eastAsia="en-GB"/>
              </w:rPr>
            </w:pPr>
            <w:r w:rsidRPr="00E67C7E">
              <w:rPr>
                <w:sz w:val="22"/>
                <w:szCs w:val="22"/>
                <w:lang w:val="en-US" w:eastAsia="en-GB"/>
              </w:rPr>
              <w:t>Enterobacter</w:t>
            </w:r>
            <w:r>
              <w:rPr>
                <w:sz w:val="22"/>
                <w:szCs w:val="22"/>
                <w:lang w:val="en-US" w:eastAsia="en-GB"/>
              </w:rPr>
              <w:t>ales</w:t>
            </w:r>
          </w:p>
          <w:p w14:paraId="62C4DEE6" w14:textId="77777777" w:rsidR="00042CD3" w:rsidRPr="00E67C7E" w:rsidRDefault="00042CD3" w:rsidP="00162E1E">
            <w:pPr>
              <w:spacing w:before="0" w:after="0" w:line="276" w:lineRule="auto"/>
              <w:rPr>
                <w:sz w:val="22"/>
                <w:szCs w:val="22"/>
                <w:lang w:val="en-US" w:eastAsia="en-GB"/>
              </w:rPr>
            </w:pPr>
            <w:r>
              <w:rPr>
                <w:sz w:val="22"/>
                <w:szCs w:val="22"/>
                <w:lang w:eastAsia="en-GB"/>
              </w:rPr>
              <w:t>Респираторные вирусы</w:t>
            </w:r>
          </w:p>
        </w:tc>
        <w:tc>
          <w:tcPr>
            <w:tcW w:w="6662" w:type="dxa"/>
            <w:gridSpan w:val="2"/>
          </w:tcPr>
          <w:p w14:paraId="35A81B49" w14:textId="669CCD85" w:rsidR="002563E8" w:rsidRPr="00EB3AA2" w:rsidRDefault="009E4CBD" w:rsidP="00162E1E">
            <w:pPr>
              <w:pStyle w:val="a4"/>
              <w:spacing w:line="276" w:lineRule="auto"/>
              <w:jc w:val="left"/>
              <w:rPr>
                <w:sz w:val="22"/>
                <w:szCs w:val="22"/>
              </w:rPr>
            </w:pPr>
            <w:r>
              <w:rPr>
                <w:sz w:val="22"/>
                <w:szCs w:val="22"/>
              </w:rPr>
              <w:t>Амоксициллин/клавуланат и др. ИЗП</w:t>
            </w:r>
            <w:r w:rsidR="00EB3AA2" w:rsidRPr="00EB3AA2">
              <w:rPr>
                <w:sz w:val="22"/>
                <w:szCs w:val="22"/>
                <w:lang w:eastAsia="en-GB"/>
              </w:rPr>
              <w:t xml:space="preserve">* </w:t>
            </w:r>
            <w:r w:rsidR="002563E8" w:rsidRPr="00EB3AA2">
              <w:rPr>
                <w:sz w:val="22"/>
                <w:szCs w:val="22"/>
                <w:lang w:eastAsia="en-GB"/>
              </w:rPr>
              <w:t>в/в, в/м</w:t>
            </w:r>
          </w:p>
          <w:p w14:paraId="0D2B916B" w14:textId="77777777" w:rsidR="002563E8" w:rsidRPr="00EB3AA2" w:rsidRDefault="002563E8" w:rsidP="00162E1E">
            <w:pPr>
              <w:spacing w:before="0" w:after="0" w:line="276" w:lineRule="auto"/>
              <w:rPr>
                <w:sz w:val="22"/>
                <w:szCs w:val="22"/>
              </w:rPr>
            </w:pPr>
            <w:r w:rsidRPr="00EB3AA2">
              <w:rPr>
                <w:sz w:val="22"/>
                <w:szCs w:val="22"/>
              </w:rPr>
              <w:t>ИЛИ</w:t>
            </w:r>
          </w:p>
          <w:p w14:paraId="5B767DCD" w14:textId="77777777" w:rsidR="00042CD3" w:rsidRPr="00EB3AA2" w:rsidRDefault="002563E8" w:rsidP="00162E1E">
            <w:pPr>
              <w:spacing w:before="0" w:after="0" w:line="276" w:lineRule="auto"/>
              <w:rPr>
                <w:sz w:val="22"/>
                <w:szCs w:val="22"/>
                <w:lang w:eastAsia="en-GB"/>
              </w:rPr>
            </w:pPr>
            <w:r w:rsidRPr="00EB3AA2">
              <w:rPr>
                <w:sz w:val="22"/>
                <w:szCs w:val="22"/>
              </w:rPr>
              <w:t xml:space="preserve">ЦС </w:t>
            </w:r>
            <w:r w:rsidRPr="00EB3AA2">
              <w:rPr>
                <w:sz w:val="22"/>
                <w:szCs w:val="22"/>
                <w:lang w:val="en-US"/>
              </w:rPr>
              <w:t>III</w:t>
            </w:r>
            <w:r w:rsidRPr="00EB3AA2">
              <w:rPr>
                <w:sz w:val="22"/>
                <w:szCs w:val="22"/>
              </w:rPr>
              <w:t xml:space="preserve"> поколения (цефотаксим, цефтриаксон) </w:t>
            </w:r>
            <w:r w:rsidRPr="00EB3AA2">
              <w:rPr>
                <w:sz w:val="22"/>
                <w:szCs w:val="22"/>
                <w:lang w:eastAsia="en-GB"/>
              </w:rPr>
              <w:t>в/в, в/м</w:t>
            </w:r>
            <w:r w:rsidRPr="00EB3AA2">
              <w:rPr>
                <w:sz w:val="22"/>
                <w:szCs w:val="22"/>
              </w:rPr>
              <w:t xml:space="preserve"> </w:t>
            </w:r>
            <w:r w:rsidR="00042CD3" w:rsidRPr="00EB3AA2">
              <w:rPr>
                <w:sz w:val="22"/>
                <w:szCs w:val="22"/>
              </w:rPr>
              <w:br/>
            </w:r>
            <w:r w:rsidRPr="00EB3AA2">
              <w:rPr>
                <w:sz w:val="22"/>
                <w:szCs w:val="22"/>
                <w:lang w:eastAsia="en-GB"/>
              </w:rPr>
              <w:t>ИЛИ</w:t>
            </w:r>
          </w:p>
          <w:p w14:paraId="6BC509B2" w14:textId="77777777" w:rsidR="002563E8" w:rsidRPr="00EB3AA2" w:rsidRDefault="00265EC7" w:rsidP="00162E1E">
            <w:pPr>
              <w:spacing w:before="0" w:after="0" w:line="276" w:lineRule="auto"/>
              <w:rPr>
                <w:sz w:val="22"/>
                <w:szCs w:val="22"/>
                <w:lang w:eastAsia="en-GB"/>
              </w:rPr>
            </w:pPr>
            <w:r w:rsidRPr="00EB3AA2">
              <w:rPr>
                <w:sz w:val="22"/>
                <w:szCs w:val="22"/>
              </w:rPr>
              <w:t>РХ</w:t>
            </w:r>
            <w:r w:rsidR="002563E8" w:rsidRPr="00EB3AA2">
              <w:rPr>
                <w:sz w:val="22"/>
                <w:szCs w:val="22"/>
              </w:rPr>
              <w:t xml:space="preserve"> (левофлоксацин, моксифлоксацин) </w:t>
            </w:r>
            <w:r w:rsidR="002563E8" w:rsidRPr="00EB3AA2">
              <w:rPr>
                <w:sz w:val="22"/>
                <w:szCs w:val="22"/>
                <w:lang w:eastAsia="en-GB"/>
              </w:rPr>
              <w:t>в/в</w:t>
            </w:r>
          </w:p>
          <w:p w14:paraId="0111E4E8" w14:textId="77777777" w:rsidR="002563E8" w:rsidRPr="00EB3AA2" w:rsidRDefault="002563E8" w:rsidP="00162E1E">
            <w:pPr>
              <w:spacing w:before="0" w:after="0" w:line="276" w:lineRule="auto"/>
              <w:rPr>
                <w:sz w:val="22"/>
                <w:szCs w:val="22"/>
                <w:lang w:eastAsia="en-GB"/>
              </w:rPr>
            </w:pPr>
            <w:r w:rsidRPr="00EB3AA2">
              <w:rPr>
                <w:sz w:val="22"/>
                <w:szCs w:val="22"/>
                <w:lang w:eastAsia="en-GB"/>
              </w:rPr>
              <w:t xml:space="preserve">ИЛИ </w:t>
            </w:r>
          </w:p>
          <w:p w14:paraId="268759D8" w14:textId="77777777" w:rsidR="002563E8" w:rsidRPr="00EB3AA2" w:rsidRDefault="00162E1E" w:rsidP="00162E1E">
            <w:pPr>
              <w:spacing w:before="0" w:after="0" w:line="276" w:lineRule="auto"/>
              <w:rPr>
                <w:sz w:val="22"/>
                <w:szCs w:val="22"/>
                <w:lang w:eastAsia="en-GB"/>
              </w:rPr>
            </w:pPr>
            <w:r w:rsidRPr="00EB3AA2">
              <w:rPr>
                <w:sz w:val="22"/>
                <w:szCs w:val="22"/>
                <w:lang w:eastAsia="en-GB"/>
              </w:rPr>
              <w:t>Цефтаролин</w:t>
            </w:r>
            <w:r w:rsidRPr="00EB3AA2">
              <w:rPr>
                <w:sz w:val="22"/>
                <w:szCs w:val="22"/>
                <w:vertAlign w:val="superscript"/>
                <w:lang w:eastAsia="en-GB"/>
              </w:rPr>
              <w:t xml:space="preserve">3 </w:t>
            </w:r>
            <w:r w:rsidRPr="00EB3AA2">
              <w:rPr>
                <w:sz w:val="22"/>
                <w:szCs w:val="22"/>
                <w:lang w:eastAsia="en-GB"/>
              </w:rPr>
              <w:t>в/в</w:t>
            </w:r>
          </w:p>
          <w:p w14:paraId="318E8AD6" w14:textId="77777777" w:rsidR="00162E1E" w:rsidRPr="00EB3AA2" w:rsidRDefault="00162E1E" w:rsidP="00162E1E">
            <w:pPr>
              <w:spacing w:before="0" w:after="0" w:line="276" w:lineRule="auto"/>
              <w:rPr>
                <w:sz w:val="22"/>
                <w:szCs w:val="22"/>
                <w:lang w:eastAsia="en-GB"/>
              </w:rPr>
            </w:pPr>
            <w:r w:rsidRPr="00EB3AA2">
              <w:rPr>
                <w:sz w:val="22"/>
                <w:szCs w:val="22"/>
                <w:lang w:eastAsia="en-GB"/>
              </w:rPr>
              <w:t>ИЛИ</w:t>
            </w:r>
          </w:p>
          <w:p w14:paraId="44711124" w14:textId="77777777" w:rsidR="00162E1E" w:rsidRPr="00EB3AA2" w:rsidRDefault="00162E1E" w:rsidP="00162E1E">
            <w:pPr>
              <w:spacing w:before="0" w:after="0" w:line="276" w:lineRule="auto"/>
              <w:rPr>
                <w:sz w:val="22"/>
                <w:szCs w:val="22"/>
                <w:lang w:eastAsia="en-GB"/>
              </w:rPr>
            </w:pPr>
            <w:r w:rsidRPr="00EB3AA2">
              <w:rPr>
                <w:sz w:val="22"/>
                <w:szCs w:val="22"/>
                <w:lang w:eastAsia="en-GB"/>
              </w:rPr>
              <w:t>Эртапенем</w:t>
            </w:r>
            <w:r w:rsidRPr="00EB3AA2">
              <w:rPr>
                <w:sz w:val="22"/>
                <w:szCs w:val="22"/>
                <w:vertAlign w:val="superscript"/>
                <w:lang w:eastAsia="en-GB"/>
              </w:rPr>
              <w:t xml:space="preserve">4 </w:t>
            </w:r>
            <w:r w:rsidRPr="00EB3AA2">
              <w:rPr>
                <w:sz w:val="22"/>
                <w:szCs w:val="22"/>
                <w:lang w:eastAsia="en-GB"/>
              </w:rPr>
              <w:t>в/в, в/м</w:t>
            </w:r>
          </w:p>
        </w:tc>
      </w:tr>
    </w:tbl>
    <w:p w14:paraId="0ADADDA2" w14:textId="79D4827E" w:rsidR="00B9458D" w:rsidRPr="00E67C7E" w:rsidRDefault="00B9458D" w:rsidP="004E0F8C">
      <w:pPr>
        <w:spacing w:before="0" w:after="0" w:line="276" w:lineRule="auto"/>
        <w:ind w:left="567"/>
        <w:rPr>
          <w:sz w:val="22"/>
          <w:szCs w:val="22"/>
          <w:lang w:eastAsia="en-GB"/>
        </w:rPr>
      </w:pPr>
      <w:r w:rsidRPr="00E67C7E">
        <w:rPr>
          <w:i/>
          <w:sz w:val="22"/>
          <w:szCs w:val="22"/>
          <w:lang w:eastAsia="en-GB"/>
        </w:rPr>
        <w:t>Примечание</w:t>
      </w:r>
      <w:r w:rsidRPr="00E67C7E">
        <w:rPr>
          <w:sz w:val="22"/>
          <w:szCs w:val="22"/>
          <w:lang w:eastAsia="en-GB"/>
        </w:rPr>
        <w:t>:</w:t>
      </w:r>
      <w:r w:rsidR="00162E1E">
        <w:rPr>
          <w:sz w:val="22"/>
          <w:szCs w:val="22"/>
          <w:lang w:eastAsia="en-GB"/>
        </w:rPr>
        <w:t xml:space="preserve"> </w:t>
      </w:r>
      <w:r w:rsidR="00EB3AA2">
        <w:rPr>
          <w:sz w:val="22"/>
          <w:szCs w:val="22"/>
          <w:lang w:eastAsia="en-GB"/>
        </w:rPr>
        <w:t>*</w:t>
      </w:r>
      <w:r w:rsidR="009E4CBD">
        <w:rPr>
          <w:sz w:val="22"/>
          <w:szCs w:val="22"/>
          <w:lang w:eastAsia="en-GB"/>
        </w:rPr>
        <w:t xml:space="preserve"> ИЗП – ингибиторозащищенный аминопенициллин</w:t>
      </w:r>
      <w:r w:rsidR="009E4CBD" w:rsidRPr="00EB3AA2">
        <w:rPr>
          <w:sz w:val="22"/>
          <w:szCs w:val="22"/>
        </w:rPr>
        <w:t xml:space="preserve"> </w:t>
      </w:r>
      <w:r w:rsidR="009E4CBD">
        <w:rPr>
          <w:sz w:val="22"/>
          <w:szCs w:val="22"/>
        </w:rPr>
        <w:t>(</w:t>
      </w:r>
      <w:r w:rsidR="00EB3AA2" w:rsidRPr="00EB3AA2">
        <w:rPr>
          <w:sz w:val="22"/>
          <w:szCs w:val="22"/>
        </w:rPr>
        <w:t>амоксициллин/ клавуланат, амоксициллин/сульбактам, ампициллин/сульбактам</w:t>
      </w:r>
      <w:r w:rsidR="009E4CBD">
        <w:rPr>
          <w:sz w:val="22"/>
          <w:szCs w:val="22"/>
        </w:rPr>
        <w:t>)</w:t>
      </w:r>
      <w:r w:rsidR="00162E1E" w:rsidRPr="00EB3AA2">
        <w:rPr>
          <w:sz w:val="22"/>
          <w:szCs w:val="22"/>
          <w:lang w:eastAsia="en-GB"/>
        </w:rPr>
        <w:t>,</w:t>
      </w:r>
      <w:r w:rsidR="00162E1E">
        <w:rPr>
          <w:sz w:val="22"/>
          <w:szCs w:val="22"/>
          <w:lang w:eastAsia="en-GB"/>
        </w:rPr>
        <w:t xml:space="preserve"> ЦС </w:t>
      </w:r>
      <w:r w:rsidR="00265EC7">
        <w:rPr>
          <w:sz w:val="22"/>
          <w:szCs w:val="22"/>
          <w:lang w:eastAsia="en-GB"/>
        </w:rPr>
        <w:t>–</w:t>
      </w:r>
      <w:r w:rsidR="00162E1E">
        <w:rPr>
          <w:sz w:val="22"/>
          <w:szCs w:val="22"/>
          <w:lang w:eastAsia="en-GB"/>
        </w:rPr>
        <w:t xml:space="preserve"> цефалоспорин</w:t>
      </w:r>
      <w:r w:rsidR="00265EC7">
        <w:rPr>
          <w:sz w:val="22"/>
          <w:szCs w:val="22"/>
          <w:lang w:eastAsia="en-GB"/>
        </w:rPr>
        <w:t>, РХ</w:t>
      </w:r>
      <w:r w:rsidR="004E0F8C">
        <w:rPr>
          <w:sz w:val="22"/>
          <w:szCs w:val="22"/>
          <w:lang w:eastAsia="en-GB"/>
        </w:rPr>
        <w:t>- респираторный хинолон</w:t>
      </w:r>
    </w:p>
    <w:p w14:paraId="09755936" w14:textId="77777777" w:rsidR="00B9458D" w:rsidRPr="00E67C7E" w:rsidRDefault="00B9458D" w:rsidP="004E0F8C">
      <w:pPr>
        <w:spacing w:before="0" w:after="0" w:line="276" w:lineRule="auto"/>
        <w:ind w:left="567"/>
        <w:jc w:val="both"/>
        <w:rPr>
          <w:sz w:val="22"/>
          <w:szCs w:val="22"/>
        </w:rPr>
      </w:pPr>
      <w:r w:rsidRPr="00E67C7E">
        <w:rPr>
          <w:sz w:val="22"/>
          <w:szCs w:val="22"/>
          <w:vertAlign w:val="superscript"/>
        </w:rPr>
        <w:t xml:space="preserve">1 </w:t>
      </w:r>
      <w:r w:rsidRPr="00E67C7E">
        <w:rPr>
          <w:sz w:val="22"/>
          <w:szCs w:val="22"/>
        </w:rPr>
        <w:t xml:space="preserve">ХОБЛ, </w:t>
      </w:r>
      <w:r>
        <w:rPr>
          <w:sz w:val="22"/>
          <w:szCs w:val="22"/>
        </w:rPr>
        <w:t>СД</w:t>
      </w:r>
      <w:r w:rsidRPr="00E67C7E">
        <w:rPr>
          <w:sz w:val="22"/>
          <w:szCs w:val="22"/>
        </w:rPr>
        <w:t xml:space="preserve">, </w:t>
      </w:r>
      <w:r>
        <w:rPr>
          <w:sz w:val="22"/>
          <w:szCs w:val="22"/>
        </w:rPr>
        <w:t>ХСН</w:t>
      </w:r>
      <w:r w:rsidRPr="00E67C7E">
        <w:rPr>
          <w:sz w:val="22"/>
          <w:szCs w:val="22"/>
        </w:rPr>
        <w:t xml:space="preserve">, </w:t>
      </w:r>
      <w:r>
        <w:rPr>
          <w:sz w:val="22"/>
          <w:szCs w:val="22"/>
        </w:rPr>
        <w:t>ХБП</w:t>
      </w:r>
      <w:r w:rsidRPr="00E67C7E">
        <w:rPr>
          <w:sz w:val="22"/>
          <w:szCs w:val="22"/>
        </w:rPr>
        <w:t xml:space="preserve">, цирроз печени, алкоголизм, наркомания, истощение  </w:t>
      </w:r>
    </w:p>
    <w:p w14:paraId="75EC196C" w14:textId="4516C925" w:rsidR="00B9458D" w:rsidRPr="00292112" w:rsidRDefault="00B9458D" w:rsidP="004E0F8C">
      <w:pPr>
        <w:spacing w:before="0" w:after="0" w:line="276" w:lineRule="auto"/>
        <w:ind w:left="567"/>
        <w:jc w:val="both"/>
        <w:rPr>
          <w:sz w:val="22"/>
          <w:szCs w:val="22"/>
        </w:rPr>
      </w:pPr>
      <w:r w:rsidRPr="00EB3AA2">
        <w:rPr>
          <w:sz w:val="22"/>
          <w:szCs w:val="22"/>
          <w:vertAlign w:val="superscript"/>
        </w:rPr>
        <w:t xml:space="preserve">2 </w:t>
      </w:r>
      <w:r w:rsidRPr="00EB3AA2">
        <w:rPr>
          <w:sz w:val="22"/>
          <w:szCs w:val="22"/>
          <w:lang w:eastAsia="en-GB"/>
        </w:rPr>
        <w:t xml:space="preserve">К факторам риска инфицирования редкими и/или </w:t>
      </w:r>
      <w:r w:rsidR="004E0F8C" w:rsidRPr="00EB3AA2">
        <w:rPr>
          <w:sz w:val="22"/>
          <w:szCs w:val="22"/>
          <w:lang w:eastAsia="en-GB"/>
        </w:rPr>
        <w:t>полирезистентными возбудителями</w:t>
      </w:r>
      <w:r w:rsidRPr="00EB3AA2">
        <w:rPr>
          <w:sz w:val="22"/>
          <w:szCs w:val="22"/>
          <w:lang w:eastAsia="en-GB"/>
        </w:rPr>
        <w:t xml:space="preserve"> относят пребывание в доме престарелых или других учреждениях длительного ухода, наличие госпитализаций по любому поводу в течение ≥ 2 суток в предшествующие 90 дней, в/в терапия, наличие сеансов диализа или лечение ран в домашних ус</w:t>
      </w:r>
      <w:r w:rsidR="00162E1E" w:rsidRPr="00EB3AA2">
        <w:rPr>
          <w:sz w:val="22"/>
          <w:szCs w:val="22"/>
          <w:lang w:eastAsia="en-GB"/>
        </w:rPr>
        <w:t>ловиях в предшествующие 30 дней</w:t>
      </w:r>
    </w:p>
    <w:p w14:paraId="7D9835E6" w14:textId="77777777" w:rsidR="00162E1E" w:rsidRPr="00D74A19" w:rsidRDefault="00162E1E" w:rsidP="004E0F8C">
      <w:pPr>
        <w:spacing w:before="0" w:after="0" w:line="276" w:lineRule="auto"/>
        <w:ind w:left="567"/>
        <w:jc w:val="both"/>
        <w:rPr>
          <w:sz w:val="22"/>
          <w:szCs w:val="22"/>
        </w:rPr>
      </w:pPr>
      <w:r w:rsidRPr="00D74A19">
        <w:rPr>
          <w:sz w:val="22"/>
          <w:szCs w:val="22"/>
          <w:vertAlign w:val="superscript"/>
        </w:rPr>
        <w:t xml:space="preserve">3 </w:t>
      </w:r>
      <w:r w:rsidRPr="00D74A19">
        <w:rPr>
          <w:sz w:val="22"/>
          <w:szCs w:val="22"/>
          <w:lang w:eastAsia="en-GB"/>
        </w:rPr>
        <w:t xml:space="preserve">Предпочтителен при высокой распространенности </w:t>
      </w:r>
      <w:r w:rsidR="00D74A19" w:rsidRPr="00D74A19">
        <w:rPr>
          <w:sz w:val="22"/>
          <w:szCs w:val="22"/>
          <w:lang w:eastAsia="en-GB"/>
        </w:rPr>
        <w:t>ПРП</w:t>
      </w:r>
      <w:r w:rsidRPr="00D74A19">
        <w:rPr>
          <w:sz w:val="22"/>
          <w:szCs w:val="22"/>
          <w:lang w:eastAsia="en-GB"/>
        </w:rPr>
        <w:t xml:space="preserve"> в регионе или наличии индивидуальных факторов риска инфицирования</w:t>
      </w:r>
      <w:r w:rsidR="00EB3AA2">
        <w:rPr>
          <w:sz w:val="22"/>
          <w:szCs w:val="22"/>
          <w:lang w:eastAsia="en-GB"/>
        </w:rPr>
        <w:t xml:space="preserve"> ПРП</w:t>
      </w:r>
    </w:p>
    <w:p w14:paraId="5358A786" w14:textId="77777777" w:rsidR="00162E1E" w:rsidRDefault="00162E1E" w:rsidP="004E0F8C">
      <w:pPr>
        <w:spacing w:before="0" w:after="0" w:line="276" w:lineRule="auto"/>
        <w:ind w:left="567"/>
        <w:jc w:val="both"/>
        <w:rPr>
          <w:sz w:val="22"/>
          <w:szCs w:val="22"/>
          <w:lang w:eastAsia="en-GB"/>
        </w:rPr>
      </w:pPr>
      <w:r w:rsidRPr="00D74A19">
        <w:rPr>
          <w:sz w:val="22"/>
          <w:szCs w:val="22"/>
          <w:vertAlign w:val="superscript"/>
        </w:rPr>
        <w:t xml:space="preserve">4 </w:t>
      </w:r>
      <w:r w:rsidRPr="00D74A19">
        <w:rPr>
          <w:sz w:val="22"/>
          <w:szCs w:val="22"/>
          <w:lang w:eastAsia="en-GB"/>
        </w:rPr>
        <w:t>Использовать по ограниченным показаниям – пациенты из учреждений длительного ухода, наличие факторов риска ас</w:t>
      </w:r>
      <w:r w:rsidR="005A0680" w:rsidRPr="00D74A19">
        <w:rPr>
          <w:sz w:val="22"/>
          <w:szCs w:val="22"/>
          <w:lang w:eastAsia="en-GB"/>
        </w:rPr>
        <w:t>п</w:t>
      </w:r>
      <w:r w:rsidRPr="00D74A19">
        <w:rPr>
          <w:sz w:val="22"/>
          <w:szCs w:val="22"/>
          <w:lang w:eastAsia="en-GB"/>
        </w:rPr>
        <w:t>ирации, пожилой и старческий возраст с множественной сопутствующей патологией</w:t>
      </w:r>
    </w:p>
    <w:p w14:paraId="0B1F99F9" w14:textId="77777777" w:rsidR="00162E1E" w:rsidRDefault="00162E1E" w:rsidP="00162E1E">
      <w:pPr>
        <w:spacing w:before="0" w:after="0" w:line="360" w:lineRule="auto"/>
        <w:ind w:left="567"/>
        <w:jc w:val="both"/>
        <w:rPr>
          <w:sz w:val="22"/>
          <w:szCs w:val="22"/>
        </w:rPr>
      </w:pPr>
    </w:p>
    <w:p w14:paraId="56629436" w14:textId="77777777" w:rsidR="009718A4" w:rsidRDefault="009718A4" w:rsidP="00162E1E">
      <w:pPr>
        <w:spacing w:before="0" w:after="0" w:line="360" w:lineRule="auto"/>
        <w:ind w:left="567"/>
        <w:jc w:val="both"/>
        <w:rPr>
          <w:sz w:val="22"/>
          <w:szCs w:val="22"/>
        </w:rPr>
        <w:sectPr w:rsidR="009718A4" w:rsidSect="00E67C7E">
          <w:pgSz w:w="16838" w:h="11906" w:orient="landscape"/>
          <w:pgMar w:top="1701" w:right="1134" w:bottom="851" w:left="1134" w:header="708" w:footer="708" w:gutter="0"/>
          <w:cols w:space="708"/>
          <w:docGrid w:linePitch="360"/>
        </w:sectPr>
      </w:pPr>
    </w:p>
    <w:p w14:paraId="1EDCC2A5" w14:textId="77777777" w:rsidR="005A0680" w:rsidRPr="005A0680" w:rsidRDefault="005A0680" w:rsidP="005A0680">
      <w:pPr>
        <w:pStyle w:val="23"/>
        <w:tabs>
          <w:tab w:val="left" w:pos="709"/>
        </w:tabs>
        <w:jc w:val="both"/>
        <w:rPr>
          <w:rFonts w:ascii="Times New Roman" w:hAnsi="Times New Roman"/>
          <w:b w:val="0"/>
          <w:sz w:val="24"/>
          <w:szCs w:val="24"/>
        </w:rPr>
      </w:pPr>
      <w:r>
        <w:rPr>
          <w:rFonts w:ascii="Times New Roman" w:hAnsi="Times New Roman"/>
          <w:b w:val="0"/>
          <w:sz w:val="24"/>
          <w:szCs w:val="24"/>
        </w:rPr>
        <w:lastRenderedPageBreak/>
        <w:tab/>
      </w:r>
      <w:r w:rsidRPr="005A0680">
        <w:rPr>
          <w:rFonts w:ascii="Times New Roman" w:hAnsi="Times New Roman"/>
          <w:b w:val="0"/>
          <w:sz w:val="24"/>
          <w:szCs w:val="24"/>
        </w:rPr>
        <w:t xml:space="preserve">Выбор режима эмпирической АМТ тяжелой ВП зависит от наличия факторов риска инфицирования </w:t>
      </w:r>
      <w:r w:rsidRPr="005A0680">
        <w:rPr>
          <w:rFonts w:ascii="Times New Roman" w:hAnsi="Times New Roman"/>
          <w:b w:val="0"/>
          <w:i/>
          <w:sz w:val="24"/>
          <w:szCs w:val="24"/>
        </w:rPr>
        <w:t>P. aeruginosa</w:t>
      </w:r>
      <w:r>
        <w:rPr>
          <w:rFonts w:ascii="Times New Roman" w:hAnsi="Times New Roman"/>
          <w:b w:val="0"/>
          <w:sz w:val="24"/>
          <w:szCs w:val="24"/>
        </w:rPr>
        <w:t xml:space="preserve"> и </w:t>
      </w:r>
      <w:r w:rsidRPr="005A0680">
        <w:rPr>
          <w:rFonts w:ascii="Times New Roman" w:hAnsi="Times New Roman"/>
          <w:b w:val="0"/>
          <w:sz w:val="24"/>
          <w:szCs w:val="24"/>
        </w:rPr>
        <w:t>предполагаемой/документированной аспирации – таблица 1</w:t>
      </w:r>
      <w:r>
        <w:rPr>
          <w:rFonts w:ascii="Times New Roman" w:hAnsi="Times New Roman"/>
          <w:b w:val="0"/>
          <w:sz w:val="24"/>
          <w:szCs w:val="24"/>
        </w:rPr>
        <w:t>1</w:t>
      </w:r>
      <w:r w:rsidRPr="005A0680">
        <w:rPr>
          <w:rFonts w:ascii="Times New Roman" w:hAnsi="Times New Roman"/>
          <w:b w:val="0"/>
          <w:sz w:val="24"/>
          <w:szCs w:val="24"/>
        </w:rPr>
        <w:t xml:space="preserve">. </w:t>
      </w:r>
    </w:p>
    <w:p w14:paraId="1624046B" w14:textId="2ED80257" w:rsidR="005A0680" w:rsidRPr="00442733" w:rsidRDefault="005A0680" w:rsidP="008544DA">
      <w:pPr>
        <w:pStyle w:val="af7"/>
        <w:numPr>
          <w:ilvl w:val="0"/>
          <w:numId w:val="31"/>
        </w:numPr>
        <w:spacing w:before="120" w:after="0" w:line="360" w:lineRule="auto"/>
        <w:ind w:left="851" w:right="-1" w:hanging="425"/>
        <w:jc w:val="both"/>
        <w:rPr>
          <w:szCs w:val="24"/>
        </w:rPr>
      </w:pPr>
      <w:r>
        <w:t>АБ</w:t>
      </w:r>
      <w:r w:rsidR="00320B6B">
        <w:t>Т</w:t>
      </w:r>
      <w:r>
        <w:t xml:space="preserve"> выбора у пациентов без </w:t>
      </w:r>
      <w:r w:rsidRPr="005A0680">
        <w:t xml:space="preserve">факторов риска инфицирования </w:t>
      </w:r>
      <w:r w:rsidRPr="005A0680">
        <w:rPr>
          <w:i/>
        </w:rPr>
        <w:t xml:space="preserve">P. aeruginosa </w:t>
      </w:r>
      <w:r w:rsidRPr="005A0680">
        <w:t>и предполагаемой/документированной аспирации</w:t>
      </w:r>
      <w:r w:rsidRPr="005A0680">
        <w:rPr>
          <w:b/>
          <w:szCs w:val="24"/>
        </w:rPr>
        <w:t xml:space="preserve"> </w:t>
      </w:r>
      <w:r>
        <w:t>явл</w:t>
      </w:r>
      <w:r w:rsidR="00320B6B">
        <w:t>яе</w:t>
      </w:r>
      <w:r>
        <w:t xml:space="preserve">тся </w:t>
      </w:r>
      <w:r w:rsidR="00320B6B">
        <w:t xml:space="preserve">комбинация </w:t>
      </w:r>
      <w:r w:rsidRPr="00FE1C7F">
        <w:rPr>
          <w:b/>
        </w:rPr>
        <w:t xml:space="preserve">ИЗП, </w:t>
      </w:r>
      <w:r w:rsidR="00265EC7">
        <w:rPr>
          <w:b/>
        </w:rPr>
        <w:t>ЦС</w:t>
      </w:r>
      <w:r w:rsidRPr="00FE1C7F">
        <w:rPr>
          <w:b/>
        </w:rPr>
        <w:t xml:space="preserve"> </w:t>
      </w:r>
      <w:r w:rsidR="00847A56" w:rsidRPr="000A69F8">
        <w:rPr>
          <w:b/>
        </w:rPr>
        <w:t>без антисинегнойной активности</w:t>
      </w:r>
      <w:r w:rsidR="00CE5096">
        <w:rPr>
          <w:b/>
        </w:rPr>
        <w:t xml:space="preserve"> </w:t>
      </w:r>
      <w:r w:rsidR="00320B6B">
        <w:rPr>
          <w:b/>
        </w:rPr>
        <w:t>или эртапенема с макролидом</w:t>
      </w:r>
      <w:r w:rsidR="00320B6B" w:rsidRPr="000A69F8">
        <w:rPr>
          <w:b/>
        </w:rPr>
        <w:t>;</w:t>
      </w:r>
      <w:r w:rsidR="00320B6B">
        <w:rPr>
          <w:b/>
        </w:rPr>
        <w:t xml:space="preserve"> </w:t>
      </w:r>
      <w:r w:rsidR="00320B6B">
        <w:rPr>
          <w:b/>
          <w:szCs w:val="24"/>
        </w:rPr>
        <w:t xml:space="preserve">альтернативой - </w:t>
      </w:r>
      <w:r w:rsidR="00320B6B" w:rsidRPr="00B55D32">
        <w:rPr>
          <w:b/>
          <w:szCs w:val="24"/>
        </w:rPr>
        <w:t xml:space="preserve">комбинация </w:t>
      </w:r>
      <w:r w:rsidR="00265EC7">
        <w:rPr>
          <w:b/>
          <w:szCs w:val="24"/>
        </w:rPr>
        <w:t>РХ</w:t>
      </w:r>
      <w:r w:rsidR="00320B6B" w:rsidRPr="00B55D32">
        <w:rPr>
          <w:b/>
          <w:szCs w:val="24"/>
        </w:rPr>
        <w:t xml:space="preserve"> с цефотаксим</w:t>
      </w:r>
      <w:r w:rsidR="00320B6B">
        <w:rPr>
          <w:b/>
          <w:szCs w:val="24"/>
        </w:rPr>
        <w:t>ом или</w:t>
      </w:r>
      <w:r w:rsidR="00320B6B" w:rsidRPr="00B55D32">
        <w:rPr>
          <w:b/>
          <w:szCs w:val="24"/>
        </w:rPr>
        <w:t xml:space="preserve"> цефтриаксон</w:t>
      </w:r>
      <w:r w:rsidR="00320B6B">
        <w:rPr>
          <w:b/>
          <w:szCs w:val="24"/>
        </w:rPr>
        <w:t>ом</w:t>
      </w:r>
      <w:r w:rsidR="00320B6B" w:rsidRPr="00B55D32">
        <w:rPr>
          <w:b/>
          <w:szCs w:val="24"/>
        </w:rPr>
        <w:t>.</w:t>
      </w:r>
    </w:p>
    <w:p w14:paraId="7ECA337E" w14:textId="77777777" w:rsidR="005A0680" w:rsidRPr="00442733" w:rsidRDefault="005A0680" w:rsidP="005A0680">
      <w:pPr>
        <w:spacing w:before="120" w:after="0" w:line="360" w:lineRule="auto"/>
        <w:ind w:right="-1"/>
        <w:jc w:val="both"/>
        <w:rPr>
          <w:szCs w:val="24"/>
        </w:rPr>
      </w:pPr>
      <w:r w:rsidRPr="00F45201">
        <w:rPr>
          <w:b/>
          <w:szCs w:val="24"/>
        </w:rPr>
        <w:t>Уровень убедительности рекомендаций</w:t>
      </w:r>
      <w:r w:rsidRPr="00F45201">
        <w:rPr>
          <w:b/>
          <w:szCs w:val="24"/>
          <w:lang w:eastAsia="en-US"/>
        </w:rPr>
        <w:t xml:space="preserve"> </w:t>
      </w:r>
      <w:r w:rsidRPr="00F45201">
        <w:rPr>
          <w:b/>
          <w:szCs w:val="24"/>
          <w:lang w:val="en-US" w:eastAsia="en-US"/>
        </w:rPr>
        <w:t>I</w:t>
      </w:r>
      <w:r w:rsidR="00F45201" w:rsidRPr="00F45201">
        <w:rPr>
          <w:b/>
          <w:szCs w:val="24"/>
          <w:lang w:val="en-US" w:eastAsia="en-US"/>
        </w:rPr>
        <w:t>Ia</w:t>
      </w:r>
      <w:r w:rsidRPr="00F45201">
        <w:rPr>
          <w:b/>
          <w:szCs w:val="24"/>
          <w:lang w:eastAsia="en-US"/>
        </w:rPr>
        <w:t xml:space="preserve"> </w:t>
      </w:r>
      <w:r w:rsidRPr="00F45201">
        <w:rPr>
          <w:szCs w:val="24"/>
          <w:lang w:eastAsia="en-US"/>
        </w:rPr>
        <w:t>(</w:t>
      </w:r>
      <w:r w:rsidRPr="00F45201">
        <w:rPr>
          <w:szCs w:val="24"/>
        </w:rPr>
        <w:t xml:space="preserve">Уровень </w:t>
      </w:r>
      <w:r w:rsidRPr="00F45201">
        <w:rPr>
          <w:szCs w:val="24"/>
          <w:lang w:eastAsia="en-US"/>
        </w:rPr>
        <w:t>достоверности доказательств</w:t>
      </w:r>
      <w:r w:rsidRPr="00F45201">
        <w:rPr>
          <w:szCs w:val="24"/>
        </w:rPr>
        <w:t xml:space="preserve"> </w:t>
      </w:r>
      <w:r w:rsidRPr="00F45201">
        <w:rPr>
          <w:szCs w:val="24"/>
          <w:lang w:eastAsia="en-US"/>
        </w:rPr>
        <w:t>С)</w:t>
      </w:r>
      <w:r w:rsidRPr="00F45201">
        <w:rPr>
          <w:szCs w:val="24"/>
        </w:rPr>
        <w:t xml:space="preserve"> </w:t>
      </w:r>
      <w:r w:rsidRPr="00F45201">
        <w:rPr>
          <w:b/>
          <w:szCs w:val="24"/>
        </w:rPr>
        <w:t xml:space="preserve"> </w:t>
      </w:r>
      <w:r w:rsidRPr="00F45201">
        <w:rPr>
          <w:szCs w:val="24"/>
        </w:rPr>
        <w:t>[</w:t>
      </w:r>
      <w:r w:rsidR="00F45201" w:rsidRPr="00F45201">
        <w:rPr>
          <w:szCs w:val="24"/>
        </w:rPr>
        <w:t>33</w:t>
      </w:r>
      <w:r w:rsidRPr="00F45201">
        <w:rPr>
          <w:szCs w:val="24"/>
        </w:rPr>
        <w:t>].</w:t>
      </w:r>
    </w:p>
    <w:p w14:paraId="2E265293" w14:textId="77777777" w:rsidR="005A0680" w:rsidRPr="00320B6B" w:rsidRDefault="005A0680" w:rsidP="00320B6B">
      <w:pPr>
        <w:spacing w:before="0" w:after="0" w:line="360" w:lineRule="auto"/>
        <w:ind w:left="720"/>
        <w:jc w:val="both"/>
        <w:rPr>
          <w:b/>
          <w:i/>
          <w:szCs w:val="24"/>
        </w:rPr>
      </w:pPr>
      <w:r w:rsidRPr="00442733">
        <w:rPr>
          <w:b/>
          <w:i/>
          <w:szCs w:val="24"/>
        </w:rPr>
        <w:t>Комментарии:</w:t>
      </w:r>
    </w:p>
    <w:p w14:paraId="0F3A972A" w14:textId="77777777" w:rsidR="005A0680" w:rsidRPr="00B55D32" w:rsidRDefault="00320B6B" w:rsidP="005A0680">
      <w:pPr>
        <w:pStyle w:val="23"/>
        <w:tabs>
          <w:tab w:val="left" w:pos="709"/>
        </w:tabs>
        <w:jc w:val="both"/>
        <w:rPr>
          <w:rFonts w:ascii="Times New Roman" w:hAnsi="Times New Roman"/>
          <w:b w:val="0"/>
          <w:sz w:val="24"/>
          <w:szCs w:val="24"/>
        </w:rPr>
      </w:pPr>
      <w:r>
        <w:rPr>
          <w:rFonts w:ascii="Times New Roman" w:hAnsi="Times New Roman"/>
          <w:b w:val="0"/>
          <w:sz w:val="24"/>
          <w:szCs w:val="24"/>
        </w:rPr>
        <w:tab/>
      </w:r>
      <w:r w:rsidR="005A0680" w:rsidRPr="00B55D32">
        <w:rPr>
          <w:rFonts w:ascii="Times New Roman" w:hAnsi="Times New Roman"/>
          <w:b w:val="0"/>
          <w:sz w:val="24"/>
          <w:szCs w:val="24"/>
        </w:rPr>
        <w:t xml:space="preserve">У пациентов без факторов риска эмпирическая АБТ предусматривает назначение препаратов, активных в отношении наиболее вероятных “типичных” бактериальных возбудителей (в первую очередь </w:t>
      </w:r>
      <w:r w:rsidR="005A0680" w:rsidRPr="00B55D32">
        <w:rPr>
          <w:rFonts w:ascii="Times New Roman" w:hAnsi="Times New Roman"/>
          <w:b w:val="0"/>
          <w:i/>
          <w:sz w:val="24"/>
          <w:szCs w:val="24"/>
        </w:rPr>
        <w:t>S.</w:t>
      </w:r>
      <w:r>
        <w:rPr>
          <w:rFonts w:ascii="Times New Roman" w:hAnsi="Times New Roman"/>
          <w:b w:val="0"/>
          <w:i/>
          <w:sz w:val="24"/>
          <w:szCs w:val="24"/>
        </w:rPr>
        <w:t xml:space="preserve"> </w:t>
      </w:r>
      <w:r w:rsidR="005A0680" w:rsidRPr="00B55D32">
        <w:rPr>
          <w:rFonts w:ascii="Times New Roman" w:hAnsi="Times New Roman"/>
          <w:b w:val="0"/>
          <w:i/>
          <w:sz w:val="24"/>
          <w:szCs w:val="24"/>
        </w:rPr>
        <w:t>pneumoniae</w:t>
      </w:r>
      <w:r w:rsidR="005A0680" w:rsidRPr="00B55D32">
        <w:rPr>
          <w:rFonts w:ascii="Times New Roman" w:hAnsi="Times New Roman"/>
          <w:b w:val="0"/>
          <w:sz w:val="24"/>
          <w:szCs w:val="24"/>
        </w:rPr>
        <w:t>)</w:t>
      </w:r>
      <w:r w:rsidR="005A0680" w:rsidRPr="00B55D32">
        <w:rPr>
          <w:rFonts w:ascii="Times New Roman" w:hAnsi="Times New Roman"/>
          <w:b w:val="0"/>
          <w:i/>
          <w:sz w:val="24"/>
          <w:szCs w:val="24"/>
        </w:rPr>
        <w:t xml:space="preserve"> </w:t>
      </w:r>
      <w:r w:rsidR="005A0680" w:rsidRPr="00B55D32">
        <w:rPr>
          <w:rFonts w:ascii="Times New Roman" w:hAnsi="Times New Roman"/>
          <w:b w:val="0"/>
          <w:sz w:val="24"/>
          <w:szCs w:val="24"/>
        </w:rPr>
        <w:t xml:space="preserve">и </w:t>
      </w:r>
      <w:r w:rsidR="005A0680" w:rsidRPr="00B55D32">
        <w:rPr>
          <w:rFonts w:ascii="Times New Roman" w:hAnsi="Times New Roman"/>
          <w:b w:val="0"/>
          <w:i/>
          <w:sz w:val="24"/>
          <w:szCs w:val="24"/>
        </w:rPr>
        <w:t>L.</w:t>
      </w:r>
      <w:r>
        <w:rPr>
          <w:rFonts w:ascii="Times New Roman" w:hAnsi="Times New Roman"/>
          <w:b w:val="0"/>
          <w:i/>
          <w:sz w:val="24"/>
          <w:szCs w:val="24"/>
        </w:rPr>
        <w:t xml:space="preserve"> </w:t>
      </w:r>
      <w:r w:rsidR="005A0680" w:rsidRPr="00B55D32">
        <w:rPr>
          <w:rFonts w:ascii="Times New Roman" w:hAnsi="Times New Roman"/>
          <w:b w:val="0"/>
          <w:i/>
          <w:sz w:val="24"/>
          <w:szCs w:val="24"/>
        </w:rPr>
        <w:t>pneumophila</w:t>
      </w:r>
      <w:r>
        <w:rPr>
          <w:rFonts w:ascii="Times New Roman" w:hAnsi="Times New Roman"/>
          <w:b w:val="0"/>
          <w:sz w:val="24"/>
          <w:szCs w:val="24"/>
        </w:rPr>
        <w:t xml:space="preserve"> </w:t>
      </w:r>
      <w:r w:rsidRPr="000A69F8">
        <w:rPr>
          <w:rFonts w:ascii="Times New Roman" w:hAnsi="Times New Roman"/>
          <w:b w:val="0"/>
          <w:sz w:val="24"/>
          <w:szCs w:val="24"/>
        </w:rPr>
        <w:t>[</w:t>
      </w:r>
      <w:r w:rsidR="00F45201">
        <w:rPr>
          <w:rFonts w:ascii="Times New Roman" w:hAnsi="Times New Roman"/>
          <w:b w:val="0"/>
          <w:sz w:val="24"/>
          <w:szCs w:val="24"/>
        </w:rPr>
        <w:t>33,91</w:t>
      </w:r>
      <w:r w:rsidRPr="000A69F8">
        <w:rPr>
          <w:rFonts w:ascii="Times New Roman" w:hAnsi="Times New Roman"/>
          <w:b w:val="0"/>
          <w:sz w:val="24"/>
          <w:szCs w:val="24"/>
        </w:rPr>
        <w:t>].</w:t>
      </w:r>
      <w:r w:rsidR="005A0680" w:rsidRPr="00B55D32">
        <w:rPr>
          <w:rFonts w:ascii="Times New Roman" w:hAnsi="Times New Roman"/>
          <w:b w:val="0"/>
          <w:sz w:val="24"/>
          <w:szCs w:val="24"/>
        </w:rPr>
        <w:t xml:space="preserve"> </w:t>
      </w:r>
    </w:p>
    <w:p w14:paraId="55C5DDDB" w14:textId="77777777" w:rsidR="005A0680" w:rsidRPr="00B55D32" w:rsidRDefault="005A0680" w:rsidP="00320B6B">
      <w:pPr>
        <w:pStyle w:val="23"/>
        <w:tabs>
          <w:tab w:val="left" w:pos="709"/>
        </w:tabs>
        <w:jc w:val="both"/>
        <w:rPr>
          <w:rFonts w:ascii="Times New Roman" w:hAnsi="Times New Roman"/>
          <w:b w:val="0"/>
          <w:sz w:val="24"/>
          <w:szCs w:val="24"/>
        </w:rPr>
      </w:pPr>
      <w:r w:rsidRPr="00B55D32">
        <w:rPr>
          <w:rFonts w:ascii="Times New Roman" w:hAnsi="Times New Roman"/>
          <w:b w:val="0"/>
          <w:sz w:val="24"/>
          <w:szCs w:val="24"/>
        </w:rPr>
        <w:tab/>
      </w:r>
      <w:r w:rsidR="00847A56">
        <w:rPr>
          <w:rFonts w:ascii="Times New Roman" w:hAnsi="Times New Roman"/>
          <w:b w:val="0"/>
          <w:sz w:val="24"/>
          <w:szCs w:val="24"/>
        </w:rPr>
        <w:t>Рекомендованные</w:t>
      </w:r>
      <w:r w:rsidRPr="00B55D32">
        <w:rPr>
          <w:rFonts w:ascii="Times New Roman" w:hAnsi="Times New Roman"/>
          <w:b w:val="0"/>
          <w:sz w:val="24"/>
          <w:szCs w:val="24"/>
        </w:rPr>
        <w:t xml:space="preserve"> режимы терапии в целом характеризуются сопоставимой эффективностью</w:t>
      </w:r>
      <w:r w:rsidRPr="0075277A">
        <w:rPr>
          <w:rFonts w:ascii="Times New Roman" w:hAnsi="Times New Roman"/>
          <w:b w:val="0"/>
          <w:sz w:val="24"/>
          <w:szCs w:val="24"/>
        </w:rPr>
        <w:t xml:space="preserve">, выбор конкретного β-лактама может определяться рядом дополни-тельных факторов – сопутствующими заболеваниями, наличием препаратов в ЛПУ, затратной эффективностью. </w:t>
      </w:r>
    </w:p>
    <w:p w14:paraId="22DCEBDC" w14:textId="77777777" w:rsidR="005A0680" w:rsidRPr="00B55D32" w:rsidRDefault="005A0680" w:rsidP="005A0680">
      <w:pPr>
        <w:pStyle w:val="23"/>
        <w:tabs>
          <w:tab w:val="left" w:pos="709"/>
        </w:tabs>
        <w:jc w:val="both"/>
        <w:rPr>
          <w:rFonts w:ascii="Times New Roman" w:hAnsi="Times New Roman"/>
          <w:b w:val="0"/>
          <w:sz w:val="24"/>
          <w:szCs w:val="24"/>
        </w:rPr>
      </w:pPr>
      <w:r w:rsidRPr="00B55D32">
        <w:rPr>
          <w:rFonts w:ascii="Times New Roman" w:hAnsi="Times New Roman"/>
          <w:b w:val="0"/>
          <w:sz w:val="24"/>
          <w:szCs w:val="24"/>
        </w:rPr>
        <w:tab/>
        <w:t xml:space="preserve">Имеются данные отдельных клинических исследований о сопоставимой эффективности монотерапии </w:t>
      </w:r>
      <w:r w:rsidR="00265EC7">
        <w:rPr>
          <w:rFonts w:ascii="Times New Roman" w:hAnsi="Times New Roman"/>
          <w:b w:val="0"/>
          <w:sz w:val="24"/>
          <w:szCs w:val="24"/>
        </w:rPr>
        <w:t>РХ</w:t>
      </w:r>
      <w:r w:rsidRPr="00B55D32">
        <w:rPr>
          <w:rFonts w:ascii="Times New Roman" w:hAnsi="Times New Roman"/>
          <w:b w:val="0"/>
          <w:sz w:val="24"/>
          <w:szCs w:val="24"/>
        </w:rPr>
        <w:t xml:space="preserve"> с комбинированной терапией (β-лактамный антибиотик + макролид, β-лактамный антибиотик + фторхинолон) у пациентов с тяжелой ВП</w:t>
      </w:r>
      <w:r w:rsidR="00320B6B">
        <w:rPr>
          <w:rFonts w:ascii="Times New Roman" w:hAnsi="Times New Roman"/>
          <w:b w:val="0"/>
          <w:sz w:val="24"/>
          <w:szCs w:val="24"/>
        </w:rPr>
        <w:t xml:space="preserve"> [</w:t>
      </w:r>
      <w:r w:rsidR="001632EB">
        <w:rPr>
          <w:rFonts w:ascii="Times New Roman" w:hAnsi="Times New Roman"/>
          <w:b w:val="0"/>
          <w:sz w:val="24"/>
          <w:szCs w:val="24"/>
        </w:rPr>
        <w:t>122,123</w:t>
      </w:r>
      <w:r w:rsidR="00320B6B">
        <w:rPr>
          <w:rFonts w:ascii="Times New Roman" w:hAnsi="Times New Roman"/>
          <w:b w:val="0"/>
          <w:sz w:val="24"/>
          <w:szCs w:val="24"/>
        </w:rPr>
        <w:t>]</w:t>
      </w:r>
      <w:r w:rsidRPr="00B55D32">
        <w:rPr>
          <w:rFonts w:ascii="Times New Roman" w:hAnsi="Times New Roman"/>
          <w:b w:val="0"/>
          <w:sz w:val="24"/>
          <w:szCs w:val="24"/>
        </w:rPr>
        <w:t>. Однако, подобные исследования немногочисленны, большая часть из них носила нерандомизированный характер, либо не включала наиболее тяжелых пациентов, поэтому более надежной, особенно у больных, находящихся в критическом состоянии (интубация, септический шок) остается комбинированная АБТ.</w:t>
      </w:r>
    </w:p>
    <w:p w14:paraId="10510D79" w14:textId="77777777" w:rsidR="00EF0F6D" w:rsidRPr="00442733" w:rsidRDefault="00EF0F6D" w:rsidP="008544DA">
      <w:pPr>
        <w:pStyle w:val="af7"/>
        <w:numPr>
          <w:ilvl w:val="0"/>
          <w:numId w:val="31"/>
        </w:numPr>
        <w:spacing w:before="120" w:after="0" w:line="360" w:lineRule="auto"/>
        <w:ind w:left="851" w:right="-1" w:hanging="425"/>
        <w:jc w:val="both"/>
        <w:rPr>
          <w:szCs w:val="24"/>
        </w:rPr>
      </w:pPr>
      <w:r>
        <w:t xml:space="preserve">АБТ выбора у пациентов с </w:t>
      </w:r>
      <w:r w:rsidRPr="005A0680">
        <w:t>фактор</w:t>
      </w:r>
      <w:r>
        <w:t>ами</w:t>
      </w:r>
      <w:r w:rsidRPr="005A0680">
        <w:t xml:space="preserve"> риска инфицирования </w:t>
      </w:r>
      <w:r w:rsidRPr="005A0680">
        <w:rPr>
          <w:i/>
        </w:rPr>
        <w:t xml:space="preserve">P. aeruginosa </w:t>
      </w:r>
      <w:r>
        <w:t xml:space="preserve">является комбинация </w:t>
      </w:r>
      <w:r w:rsidR="00847A56" w:rsidRPr="00B55D32">
        <w:rPr>
          <w:b/>
          <w:szCs w:val="24"/>
        </w:rPr>
        <w:t>β-лактамн</w:t>
      </w:r>
      <w:r w:rsidR="00847A56">
        <w:rPr>
          <w:b/>
          <w:szCs w:val="24"/>
        </w:rPr>
        <w:t>ого</w:t>
      </w:r>
      <w:r w:rsidR="00847A56" w:rsidRPr="00B55D32">
        <w:rPr>
          <w:b/>
          <w:szCs w:val="24"/>
        </w:rPr>
        <w:t xml:space="preserve"> АБП с антисинегнойной активностью </w:t>
      </w:r>
      <w:r w:rsidR="00847A56">
        <w:rPr>
          <w:b/>
          <w:szCs w:val="24"/>
        </w:rPr>
        <w:t xml:space="preserve">с </w:t>
      </w:r>
      <w:r w:rsidR="00847A56" w:rsidRPr="00B55D32">
        <w:rPr>
          <w:b/>
          <w:szCs w:val="24"/>
        </w:rPr>
        <w:t>ципрофлоксацином или левофлоксацином</w:t>
      </w:r>
      <w:r w:rsidRPr="000A69F8">
        <w:rPr>
          <w:b/>
        </w:rPr>
        <w:t>;</w:t>
      </w:r>
      <w:r>
        <w:rPr>
          <w:b/>
        </w:rPr>
        <w:t xml:space="preserve"> </w:t>
      </w:r>
      <w:r>
        <w:rPr>
          <w:b/>
          <w:szCs w:val="24"/>
        </w:rPr>
        <w:t xml:space="preserve">альтернативой - </w:t>
      </w:r>
      <w:r w:rsidRPr="00B55D32">
        <w:rPr>
          <w:b/>
          <w:szCs w:val="24"/>
        </w:rPr>
        <w:t xml:space="preserve">комбинация </w:t>
      </w:r>
      <w:r w:rsidR="00265EC7">
        <w:rPr>
          <w:b/>
          <w:szCs w:val="24"/>
        </w:rPr>
        <w:br/>
      </w:r>
      <w:r w:rsidR="00847A56" w:rsidRPr="00B55D32">
        <w:rPr>
          <w:b/>
          <w:szCs w:val="24"/>
        </w:rPr>
        <w:t>β-лактамн</w:t>
      </w:r>
      <w:r w:rsidR="00847A56">
        <w:rPr>
          <w:b/>
          <w:szCs w:val="24"/>
        </w:rPr>
        <w:t>ого</w:t>
      </w:r>
      <w:r w:rsidR="00847A56" w:rsidRPr="00B55D32">
        <w:rPr>
          <w:b/>
          <w:szCs w:val="24"/>
        </w:rPr>
        <w:t xml:space="preserve"> АБП с антисинегнойной активностью</w:t>
      </w:r>
      <w:r w:rsidR="00847A56">
        <w:rPr>
          <w:b/>
          <w:szCs w:val="24"/>
        </w:rPr>
        <w:t xml:space="preserve"> </w:t>
      </w:r>
      <w:r w:rsidR="00847A56" w:rsidRPr="00B55D32">
        <w:rPr>
          <w:b/>
          <w:szCs w:val="24"/>
        </w:rPr>
        <w:t xml:space="preserve">с аминогликозидами </w:t>
      </w:r>
      <w:r w:rsidR="00847A56" w:rsidRPr="00B55D32">
        <w:rPr>
          <w:b/>
          <w:szCs w:val="24"/>
          <w:lang w:val="en-US"/>
        </w:rPr>
        <w:t>II</w:t>
      </w:r>
      <w:r w:rsidR="00847A56" w:rsidRPr="00B55D32">
        <w:rPr>
          <w:b/>
          <w:szCs w:val="24"/>
        </w:rPr>
        <w:t>-</w:t>
      </w:r>
      <w:r w:rsidR="00847A56" w:rsidRPr="00B55D32">
        <w:rPr>
          <w:b/>
          <w:szCs w:val="24"/>
          <w:lang w:val="en-US"/>
        </w:rPr>
        <w:t>III</w:t>
      </w:r>
      <w:r w:rsidR="00847A56" w:rsidRPr="00B55D32">
        <w:rPr>
          <w:b/>
          <w:szCs w:val="24"/>
        </w:rPr>
        <w:t xml:space="preserve"> поколения и макролидами, либо </w:t>
      </w:r>
      <w:r w:rsidR="00265EC7">
        <w:rPr>
          <w:b/>
          <w:szCs w:val="24"/>
        </w:rPr>
        <w:t>РХ</w:t>
      </w:r>
      <w:r w:rsidR="00847A56">
        <w:rPr>
          <w:b/>
          <w:szCs w:val="24"/>
        </w:rPr>
        <w:t>.</w:t>
      </w:r>
    </w:p>
    <w:p w14:paraId="107E976D" w14:textId="77777777" w:rsidR="007C1162" w:rsidRDefault="007C1162" w:rsidP="007C1162">
      <w:pPr>
        <w:spacing w:before="120" w:after="0" w:line="360" w:lineRule="auto"/>
        <w:ind w:left="720" w:right="-1" w:hanging="720"/>
        <w:jc w:val="both"/>
        <w:rPr>
          <w:szCs w:val="24"/>
        </w:rPr>
      </w:pPr>
      <w:r w:rsidRPr="00F45201">
        <w:rPr>
          <w:b/>
          <w:szCs w:val="24"/>
        </w:rPr>
        <w:t>Уровень убедительности рекомендаций</w:t>
      </w:r>
      <w:r w:rsidRPr="00F45201">
        <w:rPr>
          <w:b/>
          <w:szCs w:val="24"/>
          <w:lang w:eastAsia="en-US"/>
        </w:rPr>
        <w:t xml:space="preserve"> </w:t>
      </w:r>
      <w:r w:rsidRPr="00F45201">
        <w:rPr>
          <w:b/>
          <w:szCs w:val="24"/>
          <w:lang w:val="en-US" w:eastAsia="en-US"/>
        </w:rPr>
        <w:t>I</w:t>
      </w:r>
      <w:r w:rsidR="00F45201">
        <w:rPr>
          <w:b/>
          <w:szCs w:val="24"/>
          <w:lang w:val="en-US" w:eastAsia="en-US"/>
        </w:rPr>
        <w:t>Ia</w:t>
      </w:r>
      <w:r w:rsidRPr="00F45201">
        <w:rPr>
          <w:b/>
          <w:szCs w:val="24"/>
          <w:lang w:eastAsia="en-US"/>
        </w:rPr>
        <w:t xml:space="preserve"> </w:t>
      </w:r>
      <w:r w:rsidRPr="00F45201">
        <w:rPr>
          <w:szCs w:val="24"/>
          <w:lang w:eastAsia="en-US"/>
        </w:rPr>
        <w:t>(</w:t>
      </w:r>
      <w:r w:rsidRPr="00F45201">
        <w:rPr>
          <w:szCs w:val="24"/>
        </w:rPr>
        <w:t xml:space="preserve">Уровень </w:t>
      </w:r>
      <w:r w:rsidRPr="00F45201">
        <w:rPr>
          <w:szCs w:val="24"/>
          <w:lang w:eastAsia="en-US"/>
        </w:rPr>
        <w:t>достоверности доказательств</w:t>
      </w:r>
      <w:r w:rsidRPr="00F45201">
        <w:rPr>
          <w:szCs w:val="24"/>
        </w:rPr>
        <w:t xml:space="preserve"> </w:t>
      </w:r>
      <w:r w:rsidRPr="00F45201">
        <w:rPr>
          <w:szCs w:val="24"/>
          <w:lang w:eastAsia="en-US"/>
        </w:rPr>
        <w:t>С)</w:t>
      </w:r>
      <w:r w:rsidR="00F45201">
        <w:rPr>
          <w:szCs w:val="24"/>
        </w:rPr>
        <w:t xml:space="preserve"> </w:t>
      </w:r>
      <w:r w:rsidRPr="00F45201">
        <w:rPr>
          <w:szCs w:val="24"/>
        </w:rPr>
        <w:t>[</w:t>
      </w:r>
      <w:r w:rsidR="00F45201">
        <w:rPr>
          <w:szCs w:val="24"/>
        </w:rPr>
        <w:t>33</w:t>
      </w:r>
      <w:r w:rsidRPr="00F45201">
        <w:rPr>
          <w:szCs w:val="24"/>
        </w:rPr>
        <w:t>].</w:t>
      </w:r>
    </w:p>
    <w:p w14:paraId="6383FA7A" w14:textId="77777777" w:rsidR="007C1162" w:rsidRPr="007C1162" w:rsidRDefault="007C1162" w:rsidP="008544DA">
      <w:pPr>
        <w:pStyle w:val="af7"/>
        <w:numPr>
          <w:ilvl w:val="0"/>
          <w:numId w:val="31"/>
        </w:numPr>
        <w:spacing w:before="120" w:after="0" w:line="360" w:lineRule="auto"/>
        <w:ind w:left="851" w:right="-1" w:hanging="425"/>
        <w:jc w:val="both"/>
        <w:rPr>
          <w:szCs w:val="24"/>
        </w:rPr>
      </w:pPr>
      <w:r>
        <w:t xml:space="preserve">АМП выбора у пациентов с </w:t>
      </w:r>
      <w:r w:rsidRPr="00B55D32">
        <w:rPr>
          <w:b/>
          <w:szCs w:val="24"/>
        </w:rPr>
        <w:t>документированной/предполагаемой аспираци</w:t>
      </w:r>
      <w:r>
        <w:rPr>
          <w:b/>
          <w:szCs w:val="24"/>
        </w:rPr>
        <w:t xml:space="preserve">ей </w:t>
      </w:r>
      <w:r w:rsidRPr="00B55D32">
        <w:rPr>
          <w:b/>
          <w:szCs w:val="24"/>
        </w:rPr>
        <w:t>являются ингибиторозащищенные β-лактамы, карбапенемы</w:t>
      </w:r>
      <w:r>
        <w:rPr>
          <w:b/>
          <w:szCs w:val="24"/>
        </w:rPr>
        <w:t xml:space="preserve">; альтернатива </w:t>
      </w:r>
      <w:r w:rsidRPr="00B55D32">
        <w:rPr>
          <w:b/>
          <w:szCs w:val="24"/>
        </w:rPr>
        <w:t xml:space="preserve"> </w:t>
      </w:r>
      <w:r>
        <w:rPr>
          <w:b/>
          <w:szCs w:val="24"/>
        </w:rPr>
        <w:lastRenderedPageBreak/>
        <w:t xml:space="preserve">- </w:t>
      </w:r>
      <w:r w:rsidRPr="00B55D32">
        <w:rPr>
          <w:b/>
          <w:szCs w:val="24"/>
        </w:rPr>
        <w:t xml:space="preserve">комбинация </w:t>
      </w:r>
      <w:r w:rsidR="00265EC7">
        <w:rPr>
          <w:b/>
          <w:szCs w:val="24"/>
        </w:rPr>
        <w:t>ЦС</w:t>
      </w:r>
      <w:r w:rsidRPr="00B55D32">
        <w:rPr>
          <w:b/>
          <w:szCs w:val="24"/>
        </w:rPr>
        <w:t xml:space="preserve"> </w:t>
      </w:r>
      <w:r w:rsidRPr="00B55D32">
        <w:rPr>
          <w:b/>
          <w:szCs w:val="24"/>
          <w:lang w:val="en-US"/>
        </w:rPr>
        <w:t>III</w:t>
      </w:r>
      <w:r w:rsidRPr="00B55D32">
        <w:rPr>
          <w:b/>
          <w:szCs w:val="24"/>
        </w:rPr>
        <w:t xml:space="preserve"> поколения без антисинегнойной активности с клиндамицином или метронидазолом</w:t>
      </w:r>
      <w:r>
        <w:rPr>
          <w:b/>
          <w:szCs w:val="24"/>
        </w:rPr>
        <w:t xml:space="preserve">. </w:t>
      </w:r>
    </w:p>
    <w:p w14:paraId="592CF7E8" w14:textId="77777777" w:rsidR="007C1162" w:rsidRPr="007C1162" w:rsidRDefault="007C1162" w:rsidP="007C1162">
      <w:pPr>
        <w:spacing w:before="120" w:after="0" w:line="360" w:lineRule="auto"/>
        <w:ind w:left="720" w:right="-1" w:hanging="720"/>
        <w:jc w:val="both"/>
        <w:rPr>
          <w:szCs w:val="24"/>
        </w:rPr>
      </w:pPr>
      <w:r w:rsidRPr="001632EB">
        <w:rPr>
          <w:b/>
          <w:szCs w:val="24"/>
        </w:rPr>
        <w:t>Уровень убедительности рекомендаций</w:t>
      </w:r>
      <w:r w:rsidRPr="001632EB">
        <w:rPr>
          <w:b/>
          <w:szCs w:val="24"/>
          <w:lang w:eastAsia="en-US"/>
        </w:rPr>
        <w:t xml:space="preserve"> </w:t>
      </w:r>
      <w:r w:rsidRPr="001632EB">
        <w:rPr>
          <w:b/>
          <w:szCs w:val="24"/>
          <w:lang w:val="en-US" w:eastAsia="en-US"/>
        </w:rPr>
        <w:t>I</w:t>
      </w:r>
      <w:r w:rsidR="001632EB" w:rsidRPr="001632EB">
        <w:rPr>
          <w:b/>
          <w:szCs w:val="24"/>
          <w:lang w:val="en-US" w:eastAsia="en-US"/>
        </w:rPr>
        <w:t>Ia</w:t>
      </w:r>
      <w:r w:rsidRPr="001632EB">
        <w:rPr>
          <w:b/>
          <w:szCs w:val="24"/>
          <w:lang w:eastAsia="en-US"/>
        </w:rPr>
        <w:t xml:space="preserve"> </w:t>
      </w:r>
      <w:r w:rsidRPr="001632EB">
        <w:rPr>
          <w:szCs w:val="24"/>
          <w:lang w:eastAsia="en-US"/>
        </w:rPr>
        <w:t>(</w:t>
      </w:r>
      <w:r w:rsidRPr="001632EB">
        <w:rPr>
          <w:szCs w:val="24"/>
        </w:rPr>
        <w:t xml:space="preserve">Уровень </w:t>
      </w:r>
      <w:r w:rsidRPr="001632EB">
        <w:rPr>
          <w:szCs w:val="24"/>
          <w:lang w:eastAsia="en-US"/>
        </w:rPr>
        <w:t>достоверности доказательств</w:t>
      </w:r>
      <w:r w:rsidRPr="001632EB">
        <w:rPr>
          <w:szCs w:val="24"/>
        </w:rPr>
        <w:t xml:space="preserve"> </w:t>
      </w:r>
      <w:r w:rsidRPr="001632EB">
        <w:rPr>
          <w:szCs w:val="24"/>
          <w:lang w:eastAsia="en-US"/>
        </w:rPr>
        <w:t>С)</w:t>
      </w:r>
      <w:r w:rsidRPr="001632EB">
        <w:rPr>
          <w:szCs w:val="24"/>
        </w:rPr>
        <w:t xml:space="preserve"> </w:t>
      </w:r>
      <w:r w:rsidRPr="001632EB">
        <w:rPr>
          <w:b/>
          <w:szCs w:val="24"/>
        </w:rPr>
        <w:t xml:space="preserve"> </w:t>
      </w:r>
      <w:r w:rsidRPr="001632EB">
        <w:rPr>
          <w:szCs w:val="24"/>
        </w:rPr>
        <w:t>[</w:t>
      </w:r>
      <w:r w:rsidR="001632EB" w:rsidRPr="001632EB">
        <w:rPr>
          <w:szCs w:val="24"/>
        </w:rPr>
        <w:t>3,11</w:t>
      </w:r>
      <w:r w:rsidRPr="001632EB">
        <w:rPr>
          <w:szCs w:val="24"/>
        </w:rPr>
        <w:t>].</w:t>
      </w:r>
    </w:p>
    <w:p w14:paraId="2D2F541A" w14:textId="77777777" w:rsidR="005A0680" w:rsidRDefault="007C1162" w:rsidP="005A0680">
      <w:pPr>
        <w:pStyle w:val="23"/>
        <w:tabs>
          <w:tab w:val="left" w:pos="709"/>
        </w:tabs>
        <w:jc w:val="both"/>
        <w:rPr>
          <w:rFonts w:ascii="Times New Roman" w:hAnsi="Times New Roman"/>
          <w:b w:val="0"/>
          <w:sz w:val="24"/>
          <w:szCs w:val="24"/>
        </w:rPr>
      </w:pPr>
      <w:r>
        <w:rPr>
          <w:rFonts w:ascii="Times New Roman" w:hAnsi="Times New Roman"/>
          <w:b w:val="0"/>
          <w:sz w:val="24"/>
          <w:szCs w:val="24"/>
        </w:rPr>
        <w:tab/>
      </w:r>
      <w:r w:rsidR="005A0680" w:rsidRPr="000B1C22">
        <w:rPr>
          <w:rFonts w:ascii="Times New Roman" w:hAnsi="Times New Roman"/>
          <w:b w:val="0"/>
          <w:sz w:val="24"/>
          <w:szCs w:val="24"/>
        </w:rPr>
        <w:t>Рутинное назначение препаратов, активных в отношении MRSA (ванкомицин, линезол</w:t>
      </w:r>
      <w:r w:rsidR="005A0680">
        <w:rPr>
          <w:rFonts w:ascii="Times New Roman" w:hAnsi="Times New Roman"/>
          <w:b w:val="0"/>
          <w:sz w:val="24"/>
          <w:szCs w:val="24"/>
        </w:rPr>
        <w:t xml:space="preserve">ид) в режимах эмпирической АБТ </w:t>
      </w:r>
      <w:r>
        <w:rPr>
          <w:rFonts w:ascii="Times New Roman" w:hAnsi="Times New Roman"/>
          <w:b w:val="0"/>
          <w:sz w:val="24"/>
          <w:szCs w:val="24"/>
        </w:rPr>
        <w:t xml:space="preserve">тяжелой </w:t>
      </w:r>
      <w:r w:rsidR="005A0680" w:rsidRPr="000B1C22">
        <w:rPr>
          <w:rFonts w:ascii="Times New Roman" w:hAnsi="Times New Roman"/>
          <w:b w:val="0"/>
          <w:sz w:val="24"/>
          <w:szCs w:val="24"/>
        </w:rPr>
        <w:t xml:space="preserve">ВП не рекомендуется ввиду ожидаемой низкой распространенности возбудителя в РФ. </w:t>
      </w:r>
    </w:p>
    <w:p w14:paraId="0BBA349A" w14:textId="77777777" w:rsidR="00C244CC" w:rsidRPr="00C244CC" w:rsidRDefault="00C244CC" w:rsidP="008544DA">
      <w:pPr>
        <w:pStyle w:val="af7"/>
        <w:numPr>
          <w:ilvl w:val="0"/>
          <w:numId w:val="31"/>
        </w:numPr>
        <w:spacing w:before="120" w:after="0" w:line="360" w:lineRule="auto"/>
        <w:ind w:left="851" w:right="-1" w:hanging="425"/>
        <w:jc w:val="both"/>
        <w:rPr>
          <w:szCs w:val="24"/>
        </w:rPr>
      </w:pPr>
      <w:r w:rsidRPr="00C244CC">
        <w:rPr>
          <w:szCs w:val="24"/>
        </w:rPr>
        <w:t>По показаниям всем госпитализированным пациентам с ВП дополнительно к АБП могут назначаться противовирусные препараты</w:t>
      </w:r>
      <w:r>
        <w:rPr>
          <w:szCs w:val="24"/>
        </w:rPr>
        <w:t>, активные против вирусов гриппа</w:t>
      </w:r>
      <w:r w:rsidRPr="00C244CC">
        <w:rPr>
          <w:szCs w:val="24"/>
        </w:rPr>
        <w:t>.</w:t>
      </w:r>
    </w:p>
    <w:p w14:paraId="0180B28B" w14:textId="77777777" w:rsidR="00C244CC" w:rsidRPr="00442733" w:rsidRDefault="00C244CC" w:rsidP="00C244CC">
      <w:pPr>
        <w:spacing w:before="120" w:after="0" w:line="360" w:lineRule="auto"/>
        <w:ind w:right="-1"/>
        <w:jc w:val="both"/>
        <w:rPr>
          <w:szCs w:val="24"/>
        </w:rPr>
      </w:pPr>
      <w:r w:rsidRPr="00332722">
        <w:rPr>
          <w:b/>
          <w:szCs w:val="24"/>
        </w:rPr>
        <w:t>Уровень убедительности рекомендаций</w:t>
      </w:r>
      <w:r w:rsidRPr="00332722">
        <w:rPr>
          <w:b/>
          <w:szCs w:val="24"/>
          <w:lang w:eastAsia="en-US"/>
        </w:rPr>
        <w:t xml:space="preserve"> </w:t>
      </w:r>
      <w:r w:rsidR="001632EB" w:rsidRPr="00332722">
        <w:rPr>
          <w:b/>
          <w:szCs w:val="24"/>
          <w:lang w:eastAsia="en-US"/>
        </w:rPr>
        <w:t>I</w:t>
      </w:r>
      <w:r w:rsidRPr="00332722">
        <w:rPr>
          <w:b/>
          <w:szCs w:val="24"/>
          <w:lang w:val="en-US" w:eastAsia="en-US"/>
        </w:rPr>
        <w:t>I</w:t>
      </w:r>
      <w:r w:rsidR="001632EB" w:rsidRPr="00332722">
        <w:rPr>
          <w:b/>
          <w:szCs w:val="24"/>
          <w:lang w:val="en-US" w:eastAsia="en-US"/>
        </w:rPr>
        <w:t>a</w:t>
      </w:r>
      <w:r w:rsidRPr="00332722">
        <w:rPr>
          <w:b/>
          <w:szCs w:val="24"/>
          <w:lang w:eastAsia="en-US"/>
        </w:rPr>
        <w:t xml:space="preserve"> </w:t>
      </w:r>
      <w:r w:rsidRPr="00332722">
        <w:rPr>
          <w:szCs w:val="24"/>
          <w:lang w:eastAsia="en-US"/>
        </w:rPr>
        <w:t>(</w:t>
      </w:r>
      <w:r w:rsidRPr="00332722">
        <w:rPr>
          <w:szCs w:val="24"/>
        </w:rPr>
        <w:t xml:space="preserve">Уровень </w:t>
      </w:r>
      <w:r w:rsidRPr="00332722">
        <w:rPr>
          <w:szCs w:val="24"/>
          <w:lang w:eastAsia="en-US"/>
        </w:rPr>
        <w:t>достоверности доказательств</w:t>
      </w:r>
      <w:r w:rsidRPr="00332722">
        <w:rPr>
          <w:szCs w:val="24"/>
        </w:rPr>
        <w:t xml:space="preserve"> </w:t>
      </w:r>
      <w:r w:rsidR="001632EB" w:rsidRPr="00332722">
        <w:rPr>
          <w:szCs w:val="24"/>
          <w:lang w:eastAsia="en-US"/>
        </w:rPr>
        <w:t>B</w:t>
      </w:r>
      <w:r w:rsidRPr="00332722">
        <w:rPr>
          <w:szCs w:val="24"/>
          <w:lang w:eastAsia="en-US"/>
        </w:rPr>
        <w:t>)</w:t>
      </w:r>
      <w:r w:rsidRPr="00332722">
        <w:rPr>
          <w:szCs w:val="24"/>
        </w:rPr>
        <w:t xml:space="preserve"> </w:t>
      </w:r>
      <w:r w:rsidRPr="00332722">
        <w:rPr>
          <w:b/>
          <w:szCs w:val="24"/>
        </w:rPr>
        <w:t xml:space="preserve"> </w:t>
      </w:r>
      <w:r w:rsidRPr="00332722">
        <w:rPr>
          <w:szCs w:val="24"/>
        </w:rPr>
        <w:t>[</w:t>
      </w:r>
      <w:r w:rsidR="00332722" w:rsidRPr="00332722">
        <w:rPr>
          <w:szCs w:val="24"/>
        </w:rPr>
        <w:t>12,33,110</w:t>
      </w:r>
      <w:r w:rsidRPr="00332722">
        <w:rPr>
          <w:szCs w:val="24"/>
        </w:rPr>
        <w:t>].</w:t>
      </w:r>
    </w:p>
    <w:p w14:paraId="414E339F" w14:textId="77777777" w:rsidR="00C244CC" w:rsidRPr="00320B6B" w:rsidRDefault="00C244CC" w:rsidP="00C244CC">
      <w:pPr>
        <w:spacing w:before="0" w:after="0" w:line="360" w:lineRule="auto"/>
        <w:ind w:left="720"/>
        <w:jc w:val="both"/>
        <w:rPr>
          <w:b/>
          <w:i/>
          <w:szCs w:val="24"/>
        </w:rPr>
      </w:pPr>
      <w:r w:rsidRPr="00442733">
        <w:rPr>
          <w:b/>
          <w:i/>
          <w:szCs w:val="24"/>
        </w:rPr>
        <w:t>Комментарии:</w:t>
      </w:r>
    </w:p>
    <w:p w14:paraId="701F2C48" w14:textId="6B20B97A" w:rsidR="00C244CC" w:rsidRPr="000B1C22" w:rsidRDefault="00C244CC" w:rsidP="005A0680">
      <w:pPr>
        <w:pStyle w:val="23"/>
        <w:tabs>
          <w:tab w:val="left" w:pos="709"/>
        </w:tabs>
        <w:jc w:val="both"/>
        <w:rPr>
          <w:rFonts w:ascii="Times New Roman" w:hAnsi="Times New Roman"/>
          <w:b w:val="0"/>
          <w:sz w:val="24"/>
          <w:szCs w:val="24"/>
        </w:rPr>
      </w:pPr>
      <w:r w:rsidRPr="00C244CC">
        <w:rPr>
          <w:rFonts w:ascii="Times New Roman" w:hAnsi="Times New Roman"/>
          <w:b w:val="0"/>
          <w:sz w:val="24"/>
          <w:szCs w:val="24"/>
        </w:rPr>
        <w:tab/>
      </w:r>
      <w:r>
        <w:rPr>
          <w:rFonts w:ascii="Times New Roman" w:hAnsi="Times New Roman"/>
          <w:b w:val="0"/>
          <w:sz w:val="24"/>
          <w:szCs w:val="24"/>
        </w:rPr>
        <w:t xml:space="preserve">Наибольшее клиническое значение при ВП имеет инфицирование вирусами гриппа. </w:t>
      </w:r>
      <w:r w:rsidRPr="00C244CC">
        <w:rPr>
          <w:rFonts w:ascii="Times New Roman" w:hAnsi="Times New Roman"/>
          <w:b w:val="0"/>
          <w:sz w:val="24"/>
          <w:szCs w:val="24"/>
        </w:rPr>
        <w:t>В дополнение к АБП у пациентов с клиническими симптомами, предпола</w:t>
      </w:r>
      <w:r>
        <w:rPr>
          <w:rFonts w:ascii="Times New Roman" w:hAnsi="Times New Roman"/>
          <w:b w:val="0"/>
          <w:sz w:val="24"/>
          <w:szCs w:val="24"/>
        </w:rPr>
        <w:t>-</w:t>
      </w:r>
      <w:r w:rsidRPr="00C244CC">
        <w:rPr>
          <w:rFonts w:ascii="Times New Roman" w:hAnsi="Times New Roman"/>
          <w:b w:val="0"/>
          <w:sz w:val="24"/>
          <w:szCs w:val="24"/>
        </w:rPr>
        <w:t>гающими инфицирование вирусами гриппа, рекомендуется назначение ингибиторов нейраминидазы</w:t>
      </w:r>
      <w:r>
        <w:rPr>
          <w:rFonts w:ascii="Times New Roman" w:hAnsi="Times New Roman"/>
          <w:b w:val="0"/>
          <w:sz w:val="24"/>
          <w:szCs w:val="24"/>
        </w:rPr>
        <w:t xml:space="preserve"> – осельтамивира или занамивира</w:t>
      </w:r>
      <w:r w:rsidR="00332722">
        <w:rPr>
          <w:rFonts w:ascii="Times New Roman" w:hAnsi="Times New Roman"/>
          <w:b w:val="0"/>
          <w:sz w:val="24"/>
          <w:szCs w:val="24"/>
        </w:rPr>
        <w:t xml:space="preserve"> [33,110]</w:t>
      </w:r>
      <w:r w:rsidRPr="00C244CC">
        <w:rPr>
          <w:rFonts w:ascii="Times New Roman" w:hAnsi="Times New Roman"/>
          <w:b w:val="0"/>
          <w:sz w:val="24"/>
          <w:szCs w:val="24"/>
        </w:rPr>
        <w:t xml:space="preserve">. </w:t>
      </w:r>
      <w:r>
        <w:rPr>
          <w:rFonts w:ascii="Times New Roman" w:hAnsi="Times New Roman"/>
          <w:b w:val="0"/>
          <w:sz w:val="24"/>
          <w:szCs w:val="24"/>
        </w:rPr>
        <w:t>Ингибиторы нейраминидазы</w:t>
      </w:r>
      <w:r w:rsidRPr="00C244CC">
        <w:rPr>
          <w:rFonts w:ascii="Times New Roman" w:hAnsi="Times New Roman"/>
          <w:b w:val="0"/>
          <w:sz w:val="24"/>
          <w:szCs w:val="24"/>
        </w:rPr>
        <w:t xml:space="preserve"> могут назначаться эмпирически пациентам с ВП, находящимся в критическом состоянии в период сезонного подъема заболеваемости гриппом в регионе</w:t>
      </w:r>
      <w:r>
        <w:rPr>
          <w:rFonts w:ascii="Times New Roman" w:hAnsi="Times New Roman"/>
          <w:b w:val="0"/>
          <w:sz w:val="24"/>
          <w:szCs w:val="24"/>
        </w:rPr>
        <w:t xml:space="preserve">. При эмпирическом назначении </w:t>
      </w:r>
      <w:r w:rsidRPr="00C244CC">
        <w:rPr>
          <w:rFonts w:ascii="Times New Roman" w:hAnsi="Times New Roman"/>
          <w:b w:val="0"/>
          <w:sz w:val="24"/>
          <w:szCs w:val="24"/>
        </w:rPr>
        <w:t>терапию целесообразно отменить в случае отрицательного результата исследования респираторны</w:t>
      </w:r>
      <w:r>
        <w:rPr>
          <w:rFonts w:ascii="Times New Roman" w:hAnsi="Times New Roman"/>
          <w:b w:val="0"/>
          <w:sz w:val="24"/>
          <w:szCs w:val="24"/>
        </w:rPr>
        <w:t xml:space="preserve">х образцов на </w:t>
      </w:r>
      <w:r w:rsidR="0032527A">
        <w:rPr>
          <w:rFonts w:ascii="Times New Roman" w:hAnsi="Times New Roman"/>
          <w:b w:val="0"/>
          <w:sz w:val="24"/>
          <w:szCs w:val="24"/>
        </w:rPr>
        <w:t xml:space="preserve">вирусы </w:t>
      </w:r>
      <w:r>
        <w:rPr>
          <w:rFonts w:ascii="Times New Roman" w:hAnsi="Times New Roman"/>
          <w:b w:val="0"/>
          <w:sz w:val="24"/>
          <w:szCs w:val="24"/>
        </w:rPr>
        <w:t>грипп</w:t>
      </w:r>
      <w:r w:rsidR="0032527A">
        <w:rPr>
          <w:rFonts w:ascii="Times New Roman" w:hAnsi="Times New Roman"/>
          <w:b w:val="0"/>
          <w:sz w:val="24"/>
          <w:szCs w:val="24"/>
        </w:rPr>
        <w:t>а</w:t>
      </w:r>
      <w:r>
        <w:rPr>
          <w:rFonts w:ascii="Times New Roman" w:hAnsi="Times New Roman"/>
          <w:b w:val="0"/>
          <w:sz w:val="24"/>
          <w:szCs w:val="24"/>
        </w:rPr>
        <w:t xml:space="preserve"> методом ПЦР</w:t>
      </w:r>
      <w:r w:rsidRPr="00C244CC">
        <w:rPr>
          <w:rFonts w:ascii="Times New Roman" w:hAnsi="Times New Roman"/>
          <w:b w:val="0"/>
          <w:sz w:val="24"/>
          <w:szCs w:val="24"/>
        </w:rPr>
        <w:t>.</w:t>
      </w:r>
    </w:p>
    <w:p w14:paraId="76F2C36F" w14:textId="77777777" w:rsidR="005E26C4" w:rsidRPr="00556E43" w:rsidRDefault="005E26C4" w:rsidP="005E26C4">
      <w:pPr>
        <w:spacing w:before="0" w:after="0" w:line="360" w:lineRule="auto"/>
        <w:ind w:firstLine="720"/>
        <w:jc w:val="both"/>
        <w:rPr>
          <w:szCs w:val="24"/>
          <w:lang w:eastAsia="en-GB"/>
        </w:rPr>
      </w:pPr>
      <w:r>
        <w:rPr>
          <w:szCs w:val="24"/>
          <w:lang w:eastAsia="en-GB"/>
        </w:rPr>
        <w:t xml:space="preserve">Рекомендации по режиму дозирования АМП представлены </w:t>
      </w:r>
      <w:r w:rsidRPr="00AD6676">
        <w:rPr>
          <w:szCs w:val="24"/>
          <w:lang w:eastAsia="en-GB"/>
        </w:rPr>
        <w:t>в таблице</w:t>
      </w:r>
      <w:r w:rsidR="00AD6676" w:rsidRPr="00AD6676">
        <w:rPr>
          <w:szCs w:val="24"/>
          <w:lang w:eastAsia="en-GB"/>
        </w:rPr>
        <w:t xml:space="preserve"> 13</w:t>
      </w:r>
      <w:r w:rsidRPr="00AD6676">
        <w:rPr>
          <w:szCs w:val="24"/>
          <w:lang w:eastAsia="en-GB"/>
        </w:rPr>
        <w:t>.</w:t>
      </w:r>
    </w:p>
    <w:p w14:paraId="5A406E23" w14:textId="77777777" w:rsidR="00332722" w:rsidRPr="00B00428" w:rsidRDefault="00332722" w:rsidP="00332722">
      <w:pPr>
        <w:pStyle w:val="af7"/>
        <w:numPr>
          <w:ilvl w:val="0"/>
          <w:numId w:val="31"/>
        </w:numPr>
        <w:spacing w:before="120" w:after="0" w:line="360" w:lineRule="auto"/>
        <w:ind w:left="851" w:right="-1" w:hanging="425"/>
        <w:jc w:val="both"/>
      </w:pPr>
      <w:r>
        <w:t xml:space="preserve">У всех пациентов </w:t>
      </w:r>
      <w:r w:rsidRPr="00556E43">
        <w:t>через 48-72 ч после начала лечения</w:t>
      </w:r>
      <w:r>
        <w:t xml:space="preserve"> необходимо оценить </w:t>
      </w:r>
      <w:r w:rsidRPr="00556E43">
        <w:t xml:space="preserve"> эффективност</w:t>
      </w:r>
      <w:r>
        <w:t xml:space="preserve">ь и безопасность стартового </w:t>
      </w:r>
      <w:r w:rsidRPr="00556E43">
        <w:t>режима АБТ</w:t>
      </w:r>
      <w:r>
        <w:t>.</w:t>
      </w:r>
    </w:p>
    <w:p w14:paraId="74CE1572" w14:textId="77777777" w:rsidR="00332722" w:rsidRPr="00E67786" w:rsidRDefault="00332722" w:rsidP="00332722">
      <w:pPr>
        <w:spacing w:before="120" w:after="0" w:line="360" w:lineRule="auto"/>
        <w:ind w:right="-1"/>
        <w:jc w:val="both"/>
        <w:rPr>
          <w:szCs w:val="24"/>
        </w:rPr>
      </w:pPr>
      <w:r w:rsidRPr="00DD2B33">
        <w:rPr>
          <w:b/>
          <w:szCs w:val="24"/>
        </w:rPr>
        <w:t>Уровень убедительности рекомендаций</w:t>
      </w:r>
      <w:r w:rsidRPr="00DD2B33">
        <w:rPr>
          <w:b/>
          <w:szCs w:val="24"/>
          <w:lang w:eastAsia="en-US"/>
        </w:rPr>
        <w:t xml:space="preserve"> </w:t>
      </w:r>
      <w:r w:rsidRPr="00DD2B33">
        <w:rPr>
          <w:b/>
          <w:szCs w:val="24"/>
          <w:lang w:val="en-US" w:eastAsia="en-US"/>
        </w:rPr>
        <w:t>I</w:t>
      </w:r>
      <w:r w:rsidRPr="00DD2B33">
        <w:rPr>
          <w:b/>
          <w:szCs w:val="24"/>
          <w:lang w:eastAsia="en-US"/>
        </w:rPr>
        <w:t xml:space="preserve"> </w:t>
      </w:r>
      <w:r w:rsidRPr="00DD2B33">
        <w:rPr>
          <w:szCs w:val="24"/>
          <w:lang w:eastAsia="en-US"/>
        </w:rPr>
        <w:t>(</w:t>
      </w:r>
      <w:r w:rsidRPr="00DD2B33">
        <w:rPr>
          <w:szCs w:val="24"/>
        </w:rPr>
        <w:t xml:space="preserve">Уровень </w:t>
      </w:r>
      <w:r w:rsidRPr="00DD2B33">
        <w:rPr>
          <w:szCs w:val="24"/>
          <w:lang w:eastAsia="en-US"/>
        </w:rPr>
        <w:t>достоверности доказательств</w:t>
      </w:r>
      <w:r w:rsidRPr="00DD2B33">
        <w:rPr>
          <w:szCs w:val="24"/>
        </w:rPr>
        <w:t xml:space="preserve"> </w:t>
      </w:r>
      <w:r w:rsidRPr="00DD2B33">
        <w:rPr>
          <w:szCs w:val="24"/>
          <w:lang w:eastAsia="en-US"/>
        </w:rPr>
        <w:t>С)</w:t>
      </w:r>
      <w:r w:rsidRPr="00DD2B33">
        <w:rPr>
          <w:szCs w:val="24"/>
        </w:rPr>
        <w:t xml:space="preserve"> </w:t>
      </w:r>
      <w:r w:rsidRPr="00DD2B33">
        <w:rPr>
          <w:b/>
          <w:szCs w:val="24"/>
        </w:rPr>
        <w:t xml:space="preserve"> </w:t>
      </w:r>
      <w:r w:rsidRPr="00DD2B33">
        <w:rPr>
          <w:szCs w:val="24"/>
        </w:rPr>
        <w:t>[1,59].</w:t>
      </w:r>
    </w:p>
    <w:p w14:paraId="2119A35D" w14:textId="77777777" w:rsidR="005E26C4" w:rsidRPr="00E67786" w:rsidRDefault="005E26C4" w:rsidP="005E26C4">
      <w:pPr>
        <w:spacing w:before="0" w:after="0" w:line="360" w:lineRule="auto"/>
        <w:jc w:val="both"/>
        <w:rPr>
          <w:b/>
          <w:i/>
          <w:szCs w:val="24"/>
        </w:rPr>
      </w:pPr>
      <w:r w:rsidRPr="00E67786">
        <w:rPr>
          <w:b/>
          <w:i/>
          <w:szCs w:val="24"/>
        </w:rPr>
        <w:t>Комментарии:</w:t>
      </w:r>
    </w:p>
    <w:p w14:paraId="6F9CDE74" w14:textId="77777777" w:rsidR="005E26C4" w:rsidRDefault="005E26C4" w:rsidP="005E26C4">
      <w:pPr>
        <w:spacing w:before="0" w:after="0" w:line="360" w:lineRule="auto"/>
        <w:ind w:firstLine="720"/>
        <w:jc w:val="both"/>
        <w:rPr>
          <w:szCs w:val="24"/>
          <w:lang w:eastAsia="en-GB"/>
        </w:rPr>
      </w:pPr>
      <w:r>
        <w:rPr>
          <w:szCs w:val="24"/>
          <w:lang w:eastAsia="en-GB"/>
        </w:rPr>
        <w:t>Как и при лечении амбулаторных пациентов, основными критериями эффективности АБТ в эти сроки являются снижение температуры, уменьшение выраженности интоксикационного синдрома и основных клинических симптомов ВП, ДН, проявлений ПОН.</w:t>
      </w:r>
    </w:p>
    <w:p w14:paraId="700F06C4" w14:textId="77777777" w:rsidR="005E26C4" w:rsidRDefault="005E26C4" w:rsidP="005E26C4">
      <w:pPr>
        <w:spacing w:before="0" w:after="0" w:line="360" w:lineRule="auto"/>
        <w:ind w:firstLine="720"/>
        <w:jc w:val="both"/>
        <w:rPr>
          <w:szCs w:val="24"/>
          <w:lang w:eastAsia="en-GB"/>
        </w:rPr>
      </w:pPr>
      <w:r>
        <w:rPr>
          <w:szCs w:val="24"/>
          <w:lang w:eastAsia="en-GB"/>
        </w:rPr>
        <w:t>Если у пациента сохраняется лихорадка и интоксикационный синдром, прогрессируют симптомы и признаки ВП</w:t>
      </w:r>
      <w:r w:rsidRPr="003130C4">
        <w:rPr>
          <w:szCs w:val="24"/>
          <w:lang w:eastAsia="en-GB"/>
        </w:rPr>
        <w:t xml:space="preserve"> </w:t>
      </w:r>
      <w:r>
        <w:rPr>
          <w:szCs w:val="24"/>
          <w:lang w:eastAsia="en-GB"/>
        </w:rPr>
        <w:t xml:space="preserve">или развиваются осложнения, АБТ следует расценивать как неэффективную. В этом случае, а также появлении НЛР, требующих </w:t>
      </w:r>
      <w:r>
        <w:rPr>
          <w:szCs w:val="24"/>
          <w:lang w:eastAsia="en-GB"/>
        </w:rPr>
        <w:lastRenderedPageBreak/>
        <w:t>отмены АБП, необходимо пересмотреть тактику лечения, повторно оценить тяжесть ВП и целесообразность перевода в ОРИТ</w:t>
      </w:r>
      <w:r w:rsidR="00332722">
        <w:rPr>
          <w:szCs w:val="24"/>
          <w:lang w:eastAsia="en-GB"/>
        </w:rPr>
        <w:t xml:space="preserve"> [1,2,33]</w:t>
      </w:r>
      <w:r>
        <w:rPr>
          <w:szCs w:val="24"/>
          <w:lang w:eastAsia="en-GB"/>
        </w:rPr>
        <w:t xml:space="preserve">. </w:t>
      </w:r>
    </w:p>
    <w:p w14:paraId="0B838C83" w14:textId="77777777" w:rsidR="005E26C4" w:rsidRDefault="005E26C4" w:rsidP="005E26C4">
      <w:pPr>
        <w:spacing w:before="0" w:after="0" w:line="360" w:lineRule="auto"/>
        <w:ind w:firstLine="720"/>
        <w:jc w:val="both"/>
        <w:rPr>
          <w:szCs w:val="24"/>
          <w:lang w:eastAsia="en-GB"/>
        </w:rPr>
      </w:pPr>
      <w:r>
        <w:rPr>
          <w:szCs w:val="24"/>
          <w:lang w:eastAsia="en-GB"/>
        </w:rPr>
        <w:t xml:space="preserve">При неэффективности АБТ на втором этапе необходимо провести обследование пациента для уточнения диагноза, выявления возможных осложнений ВП и проанализировать результаты доступных к этому моменту микробиологических исследований. </w:t>
      </w:r>
    </w:p>
    <w:p w14:paraId="50B22214" w14:textId="77777777" w:rsidR="00593CB9" w:rsidRDefault="00593CB9" w:rsidP="00593CB9">
      <w:pPr>
        <w:spacing w:before="0" w:after="0" w:line="360" w:lineRule="auto"/>
        <w:ind w:firstLine="720"/>
        <w:jc w:val="both"/>
        <w:rPr>
          <w:szCs w:val="24"/>
          <w:lang w:eastAsia="en-GB"/>
        </w:rPr>
      </w:pPr>
      <w:r w:rsidRPr="00593CB9">
        <w:rPr>
          <w:szCs w:val="24"/>
          <w:lang w:eastAsia="en-GB"/>
        </w:rPr>
        <w:t xml:space="preserve">При ведении госпитализированных больных полезным является определение СРБ на 3-4 й день от начала терапии. Повышение концентрации СРБ или снижение менее чем на 50% </w:t>
      </w:r>
      <w:r>
        <w:rPr>
          <w:szCs w:val="24"/>
          <w:lang w:eastAsia="en-GB"/>
        </w:rPr>
        <w:t>через 72-96 ч</w:t>
      </w:r>
      <w:r w:rsidRPr="00593CB9">
        <w:rPr>
          <w:szCs w:val="24"/>
          <w:lang w:eastAsia="en-GB"/>
        </w:rPr>
        <w:t xml:space="preserve"> свидетельствует о неэффективности терапии и плохом прогнозе</w:t>
      </w:r>
      <w:r>
        <w:rPr>
          <w:szCs w:val="24"/>
          <w:lang w:eastAsia="en-GB"/>
        </w:rPr>
        <w:t xml:space="preserve"> </w:t>
      </w:r>
      <w:r w:rsidRPr="00F64C74">
        <w:rPr>
          <w:szCs w:val="24"/>
          <w:lang w:eastAsia="en-GB"/>
        </w:rPr>
        <w:t>[</w:t>
      </w:r>
      <w:r w:rsidR="007A4761" w:rsidRPr="00F64C74">
        <w:rPr>
          <w:szCs w:val="24"/>
          <w:lang w:eastAsia="en-GB"/>
        </w:rPr>
        <w:t>52,55</w:t>
      </w:r>
      <w:r w:rsidRPr="00F64C74">
        <w:rPr>
          <w:szCs w:val="24"/>
          <w:lang w:eastAsia="en-GB"/>
        </w:rPr>
        <w:t>]</w:t>
      </w:r>
      <w:r w:rsidRPr="00593CB9">
        <w:rPr>
          <w:szCs w:val="24"/>
          <w:lang w:eastAsia="en-GB"/>
        </w:rPr>
        <w:t>.</w:t>
      </w:r>
    </w:p>
    <w:p w14:paraId="5CD244B6" w14:textId="77777777" w:rsidR="005E26C4" w:rsidRPr="00B00428" w:rsidRDefault="005E26C4" w:rsidP="008544DA">
      <w:pPr>
        <w:pStyle w:val="af7"/>
        <w:numPr>
          <w:ilvl w:val="0"/>
          <w:numId w:val="31"/>
        </w:numPr>
        <w:spacing w:before="120" w:after="0" w:line="360" w:lineRule="auto"/>
        <w:ind w:left="851" w:right="-1" w:hanging="425"/>
        <w:jc w:val="both"/>
      </w:pPr>
      <w:r>
        <w:t>Всем пациентам при достижении критериев клинической стабильности целесообразно рассмотреть возможность перевода с парентерального на пероральный прием АБП</w:t>
      </w:r>
      <w:r w:rsidR="00A27D46">
        <w:t xml:space="preserve"> в рамках </w:t>
      </w:r>
      <w:r w:rsidR="0090133B">
        <w:t xml:space="preserve">концепции </w:t>
      </w:r>
      <w:r w:rsidR="00A27D46">
        <w:t>ступенчатой терапии</w:t>
      </w:r>
      <w:r>
        <w:t>.</w:t>
      </w:r>
    </w:p>
    <w:p w14:paraId="09A2E618" w14:textId="77777777" w:rsidR="005E26C4" w:rsidRPr="00E67786" w:rsidRDefault="005E26C4" w:rsidP="005E26C4">
      <w:pPr>
        <w:spacing w:before="120" w:after="0" w:line="360" w:lineRule="auto"/>
        <w:ind w:right="-1"/>
        <w:jc w:val="both"/>
        <w:rPr>
          <w:szCs w:val="24"/>
        </w:rPr>
      </w:pPr>
      <w:r w:rsidRPr="007A4761">
        <w:rPr>
          <w:b/>
          <w:szCs w:val="24"/>
        </w:rPr>
        <w:t>Уровень убедительности рекомендаций</w:t>
      </w:r>
      <w:r w:rsidRPr="007A4761">
        <w:rPr>
          <w:b/>
          <w:szCs w:val="24"/>
          <w:lang w:eastAsia="en-US"/>
        </w:rPr>
        <w:t xml:space="preserve"> </w:t>
      </w:r>
      <w:r w:rsidRPr="007A4761">
        <w:rPr>
          <w:b/>
          <w:szCs w:val="24"/>
          <w:lang w:val="en-US" w:eastAsia="en-US"/>
        </w:rPr>
        <w:t>I</w:t>
      </w:r>
      <w:r w:rsidRPr="007A4761">
        <w:rPr>
          <w:b/>
          <w:szCs w:val="24"/>
          <w:lang w:eastAsia="en-US"/>
        </w:rPr>
        <w:t xml:space="preserve"> </w:t>
      </w:r>
      <w:r w:rsidRPr="007A4761">
        <w:rPr>
          <w:szCs w:val="24"/>
          <w:lang w:eastAsia="en-US"/>
        </w:rPr>
        <w:t>(</w:t>
      </w:r>
      <w:r w:rsidRPr="007A4761">
        <w:rPr>
          <w:szCs w:val="24"/>
        </w:rPr>
        <w:t xml:space="preserve">Уровень </w:t>
      </w:r>
      <w:r w:rsidRPr="007A4761">
        <w:rPr>
          <w:szCs w:val="24"/>
          <w:lang w:eastAsia="en-US"/>
        </w:rPr>
        <w:t>достоверности доказательств</w:t>
      </w:r>
      <w:r w:rsidRPr="007A4761">
        <w:rPr>
          <w:szCs w:val="24"/>
        </w:rPr>
        <w:t xml:space="preserve"> </w:t>
      </w:r>
      <w:r w:rsidR="007A4761" w:rsidRPr="007A4761">
        <w:rPr>
          <w:szCs w:val="24"/>
          <w:lang w:eastAsia="en-US"/>
        </w:rPr>
        <w:t>В</w:t>
      </w:r>
      <w:r w:rsidRPr="007A4761">
        <w:rPr>
          <w:szCs w:val="24"/>
          <w:lang w:eastAsia="en-US"/>
        </w:rPr>
        <w:t>)</w:t>
      </w:r>
      <w:r w:rsidRPr="007A4761">
        <w:rPr>
          <w:szCs w:val="24"/>
        </w:rPr>
        <w:t xml:space="preserve"> </w:t>
      </w:r>
      <w:r w:rsidRPr="007A4761">
        <w:rPr>
          <w:b/>
          <w:szCs w:val="24"/>
        </w:rPr>
        <w:t xml:space="preserve"> </w:t>
      </w:r>
      <w:r w:rsidRPr="007A4761">
        <w:rPr>
          <w:szCs w:val="24"/>
        </w:rPr>
        <w:t>[</w:t>
      </w:r>
      <w:r w:rsidR="007A4761" w:rsidRPr="007A4761">
        <w:rPr>
          <w:szCs w:val="24"/>
        </w:rPr>
        <w:t>1,12,59,110</w:t>
      </w:r>
      <w:r w:rsidRPr="007A4761">
        <w:rPr>
          <w:szCs w:val="24"/>
        </w:rPr>
        <w:t>].</w:t>
      </w:r>
    </w:p>
    <w:p w14:paraId="4961D061" w14:textId="77777777" w:rsidR="005E26C4" w:rsidRPr="00E67786" w:rsidRDefault="005E26C4" w:rsidP="005E26C4">
      <w:pPr>
        <w:spacing w:before="0" w:after="0" w:line="360" w:lineRule="auto"/>
        <w:jc w:val="both"/>
        <w:rPr>
          <w:b/>
          <w:i/>
          <w:szCs w:val="24"/>
        </w:rPr>
      </w:pPr>
      <w:r w:rsidRPr="00E67786">
        <w:rPr>
          <w:b/>
          <w:i/>
          <w:szCs w:val="24"/>
        </w:rPr>
        <w:t>Комментарии:</w:t>
      </w:r>
    </w:p>
    <w:p w14:paraId="4883F2C7" w14:textId="77777777" w:rsidR="005E26C4" w:rsidRPr="005E26C4" w:rsidRDefault="005E26C4" w:rsidP="005E26C4">
      <w:pPr>
        <w:spacing w:before="0" w:after="0" w:line="360" w:lineRule="auto"/>
        <w:ind w:firstLine="720"/>
        <w:jc w:val="both"/>
      </w:pPr>
      <w:r w:rsidRPr="005E26C4">
        <w:t xml:space="preserve">Ступенчатая АБТ предполагает двухэтапное применение АБП, при котором </w:t>
      </w:r>
      <w:r w:rsidR="0090133B">
        <w:t>лечение</w:t>
      </w:r>
      <w:r w:rsidRPr="005E26C4">
        <w:t xml:space="preserve"> начинается с внутривенного введения </w:t>
      </w:r>
      <w:r w:rsidR="0090133B">
        <w:t>ЛС</w:t>
      </w:r>
      <w:r w:rsidRPr="005E26C4">
        <w:t xml:space="preserve"> с последующим переходом на пероральный прием того же препарата, либо АБП с сходным спектром активности и механизмом действия. </w:t>
      </w:r>
    </w:p>
    <w:p w14:paraId="09059875" w14:textId="77777777" w:rsidR="005E26C4" w:rsidRDefault="005E26C4" w:rsidP="005E26C4">
      <w:pPr>
        <w:spacing w:before="0" w:after="0" w:line="360" w:lineRule="auto"/>
        <w:ind w:firstLine="708"/>
        <w:jc w:val="both"/>
        <w:rPr>
          <w:szCs w:val="24"/>
          <w:lang w:eastAsia="en-GB"/>
        </w:rPr>
      </w:pPr>
      <w:r>
        <w:rPr>
          <w:szCs w:val="24"/>
          <w:lang w:eastAsia="en-GB"/>
        </w:rPr>
        <w:t>Цель ступенчатой терапии заключается в уменьшении длительности парентеральной АБТ, что обеспечивает сокращение сроков пребывания пациента в стационаре и риска осложнений, уменьшение стоимости лечения при сохранении высокой клинической эффективности</w:t>
      </w:r>
      <w:r w:rsidR="0090133B">
        <w:rPr>
          <w:szCs w:val="24"/>
          <w:lang w:eastAsia="en-GB"/>
        </w:rPr>
        <w:t xml:space="preserve"> [</w:t>
      </w:r>
      <w:r w:rsidR="007A4761">
        <w:rPr>
          <w:szCs w:val="24"/>
          <w:lang w:eastAsia="en-GB"/>
        </w:rPr>
        <w:t>124-126</w:t>
      </w:r>
      <w:r w:rsidR="0090133B">
        <w:rPr>
          <w:szCs w:val="24"/>
          <w:lang w:eastAsia="en-GB"/>
        </w:rPr>
        <w:t>]</w:t>
      </w:r>
      <w:r>
        <w:rPr>
          <w:szCs w:val="24"/>
          <w:lang w:eastAsia="en-GB"/>
        </w:rPr>
        <w:t xml:space="preserve">. Оптимальным вариантом ступенчатой АБТ является последовательное использование двух лекарственных форм (для </w:t>
      </w:r>
      <w:r w:rsidR="00AB2983">
        <w:rPr>
          <w:szCs w:val="24"/>
          <w:lang w:eastAsia="en-GB"/>
        </w:rPr>
        <w:t>в/в</w:t>
      </w:r>
      <w:r>
        <w:rPr>
          <w:szCs w:val="24"/>
          <w:lang w:eastAsia="en-GB"/>
        </w:rPr>
        <w:t xml:space="preserve"> введения и приема внутрь) одного и того же АБП. Возможно последовательное применение препаратов, близких по своим антимикробным свойствам. Важнейшим критерием выбора А</w:t>
      </w:r>
      <w:r w:rsidR="0090133B">
        <w:rPr>
          <w:szCs w:val="24"/>
          <w:lang w:eastAsia="en-GB"/>
        </w:rPr>
        <w:t>Б</w:t>
      </w:r>
      <w:r>
        <w:rPr>
          <w:szCs w:val="24"/>
          <w:lang w:eastAsia="en-GB"/>
        </w:rPr>
        <w:t>П для второго этапа ступенчатой терапии является высокая и предсказуемая биодоступность при приеме внутрь</w:t>
      </w:r>
      <w:r w:rsidR="0090133B">
        <w:rPr>
          <w:szCs w:val="24"/>
          <w:lang w:eastAsia="en-GB"/>
        </w:rPr>
        <w:t xml:space="preserve"> </w:t>
      </w:r>
      <w:r w:rsidR="0090133B" w:rsidRPr="000A69F8">
        <w:rPr>
          <w:szCs w:val="24"/>
          <w:lang w:eastAsia="en-GB"/>
        </w:rPr>
        <w:t>[</w:t>
      </w:r>
      <w:r w:rsidR="00E71975">
        <w:rPr>
          <w:szCs w:val="24"/>
          <w:lang w:eastAsia="en-GB"/>
        </w:rPr>
        <w:t>1,33]</w:t>
      </w:r>
      <w:r>
        <w:rPr>
          <w:szCs w:val="24"/>
          <w:lang w:eastAsia="en-GB"/>
        </w:rPr>
        <w:t>.</w:t>
      </w:r>
    </w:p>
    <w:p w14:paraId="36B68404" w14:textId="2D5AA8C1" w:rsidR="005E26C4" w:rsidRDefault="005E26C4" w:rsidP="005E26C4">
      <w:pPr>
        <w:spacing w:before="0" w:after="0" w:line="360" w:lineRule="auto"/>
        <w:ind w:firstLine="708"/>
        <w:jc w:val="both"/>
        <w:rPr>
          <w:szCs w:val="24"/>
          <w:lang w:eastAsia="en-GB"/>
        </w:rPr>
      </w:pPr>
      <w:r>
        <w:rPr>
          <w:szCs w:val="24"/>
          <w:lang w:eastAsia="en-GB"/>
        </w:rPr>
        <w:t>Для ступенчатой терапии можно использовать следующие АБП: амоксициллин/ клавуланат, ампициллин</w:t>
      </w:r>
      <w:r w:rsidRPr="001D17DE">
        <w:rPr>
          <w:szCs w:val="24"/>
          <w:lang w:eastAsia="en-GB"/>
        </w:rPr>
        <w:t>/</w:t>
      </w:r>
      <w:r>
        <w:rPr>
          <w:szCs w:val="24"/>
          <w:lang w:eastAsia="en-GB"/>
        </w:rPr>
        <w:t xml:space="preserve">сульбактам, </w:t>
      </w:r>
      <w:r w:rsidR="0090133B">
        <w:rPr>
          <w:szCs w:val="24"/>
          <w:lang w:eastAsia="en-GB"/>
        </w:rPr>
        <w:t>амоксициллин</w:t>
      </w:r>
      <w:r w:rsidR="0090133B" w:rsidRPr="001D17DE">
        <w:rPr>
          <w:szCs w:val="24"/>
          <w:lang w:eastAsia="en-GB"/>
        </w:rPr>
        <w:t>/</w:t>
      </w:r>
      <w:r w:rsidR="0090133B">
        <w:rPr>
          <w:szCs w:val="24"/>
          <w:lang w:eastAsia="en-GB"/>
        </w:rPr>
        <w:t>сульбактам</w:t>
      </w:r>
      <w:r w:rsidR="0032527A">
        <w:rPr>
          <w:szCs w:val="24"/>
          <w:lang w:eastAsia="en-GB"/>
        </w:rPr>
        <w:t>,</w:t>
      </w:r>
      <w:r w:rsidR="0090133B">
        <w:rPr>
          <w:szCs w:val="24"/>
          <w:lang w:eastAsia="en-GB"/>
        </w:rPr>
        <w:t xml:space="preserve"> </w:t>
      </w:r>
      <w:r>
        <w:rPr>
          <w:szCs w:val="24"/>
          <w:lang w:eastAsia="en-GB"/>
        </w:rPr>
        <w:t xml:space="preserve">левофлоксацин, моксифлоксацин, кларитромицин, азитромицин, линезолид, клиндамицин. Для некоторых АБП, не имеющих ЛФ для перорального применения, возможна замена на близкие по </w:t>
      </w:r>
      <w:r>
        <w:rPr>
          <w:szCs w:val="24"/>
          <w:lang w:eastAsia="en-GB"/>
        </w:rPr>
        <w:lastRenderedPageBreak/>
        <w:t xml:space="preserve">антимикробному спектру препараты (например, цефотаксим, цефтриаксон → </w:t>
      </w:r>
      <w:r w:rsidR="0090133B">
        <w:rPr>
          <w:szCs w:val="24"/>
          <w:lang w:eastAsia="en-GB"/>
        </w:rPr>
        <w:t>цефдиторен</w:t>
      </w:r>
      <w:r w:rsidR="0032527A">
        <w:rPr>
          <w:szCs w:val="24"/>
          <w:lang w:eastAsia="en-GB"/>
        </w:rPr>
        <w:t xml:space="preserve"> или </w:t>
      </w:r>
      <w:r>
        <w:rPr>
          <w:szCs w:val="24"/>
          <w:lang w:eastAsia="en-GB"/>
        </w:rPr>
        <w:t>амоксициллин</w:t>
      </w:r>
      <w:r w:rsidRPr="00083E09">
        <w:rPr>
          <w:szCs w:val="24"/>
          <w:lang w:eastAsia="en-GB"/>
        </w:rPr>
        <w:t>/</w:t>
      </w:r>
      <w:r>
        <w:rPr>
          <w:szCs w:val="24"/>
          <w:lang w:eastAsia="en-GB"/>
        </w:rPr>
        <w:t>клавуланат</w:t>
      </w:r>
      <w:r w:rsidR="0090133B">
        <w:rPr>
          <w:szCs w:val="24"/>
          <w:lang w:eastAsia="en-GB"/>
        </w:rPr>
        <w:t>, ампициллин → амоксициллин</w:t>
      </w:r>
      <w:r>
        <w:rPr>
          <w:szCs w:val="24"/>
          <w:lang w:eastAsia="en-GB"/>
        </w:rPr>
        <w:t>).</w:t>
      </w:r>
    </w:p>
    <w:p w14:paraId="12F35A2F" w14:textId="77777777" w:rsidR="005E26C4" w:rsidRPr="0090133B" w:rsidRDefault="005E26C4" w:rsidP="005E26C4">
      <w:pPr>
        <w:spacing w:before="0" w:after="0" w:line="360" w:lineRule="auto"/>
        <w:ind w:firstLine="708"/>
        <w:jc w:val="both"/>
        <w:rPr>
          <w:szCs w:val="24"/>
          <w:lang w:eastAsia="en-GB"/>
        </w:rPr>
      </w:pPr>
      <w:r w:rsidRPr="0090133B">
        <w:rPr>
          <w:szCs w:val="24"/>
          <w:lang w:eastAsia="en-GB"/>
        </w:rPr>
        <w:t xml:space="preserve">Переход с парентерального на пероральный режим АБТ должен осуществляться при стабилизации гемодинамических показателей пациента, </w:t>
      </w:r>
      <w:r w:rsidR="00ED7F5E">
        <w:rPr>
          <w:szCs w:val="24"/>
          <w:lang w:eastAsia="en-GB"/>
        </w:rPr>
        <w:t xml:space="preserve">снижении </w:t>
      </w:r>
      <w:r w:rsidRPr="0090133B">
        <w:rPr>
          <w:szCs w:val="24"/>
          <w:lang w:eastAsia="en-GB"/>
        </w:rPr>
        <w:t>температуры тела и улучшении кли</w:t>
      </w:r>
      <w:r w:rsidR="0090133B">
        <w:rPr>
          <w:szCs w:val="24"/>
          <w:lang w:eastAsia="en-GB"/>
        </w:rPr>
        <w:t xml:space="preserve">нических симптомов и признаков </w:t>
      </w:r>
      <w:r w:rsidRPr="0090133B">
        <w:rPr>
          <w:szCs w:val="24"/>
          <w:lang w:eastAsia="en-GB"/>
        </w:rPr>
        <w:t>ВП</w:t>
      </w:r>
      <w:r w:rsidR="0090133B">
        <w:rPr>
          <w:szCs w:val="24"/>
          <w:lang w:eastAsia="en-GB"/>
        </w:rPr>
        <w:t xml:space="preserve"> </w:t>
      </w:r>
      <w:r w:rsidR="0090133B" w:rsidRPr="000A69F8">
        <w:rPr>
          <w:szCs w:val="24"/>
          <w:lang w:eastAsia="en-GB"/>
        </w:rPr>
        <w:t>[</w:t>
      </w:r>
      <w:r w:rsidR="0043351F">
        <w:rPr>
          <w:szCs w:val="24"/>
          <w:lang w:eastAsia="en-GB"/>
        </w:rPr>
        <w:t>1,33</w:t>
      </w:r>
      <w:r w:rsidR="0090133B" w:rsidRPr="000A69F8">
        <w:rPr>
          <w:szCs w:val="24"/>
          <w:lang w:eastAsia="en-GB"/>
        </w:rPr>
        <w:t>]</w:t>
      </w:r>
      <w:r w:rsidRPr="0090133B">
        <w:rPr>
          <w:szCs w:val="24"/>
          <w:lang w:eastAsia="en-GB"/>
        </w:rPr>
        <w:t>.</w:t>
      </w:r>
    </w:p>
    <w:p w14:paraId="1CD7708D" w14:textId="77777777" w:rsidR="005E26C4" w:rsidRPr="006512AC" w:rsidRDefault="005E26C4" w:rsidP="005E26C4">
      <w:pPr>
        <w:spacing w:before="0" w:after="0" w:line="360" w:lineRule="auto"/>
        <w:ind w:firstLine="708"/>
        <w:jc w:val="both"/>
        <w:rPr>
          <w:szCs w:val="24"/>
          <w:lang w:eastAsia="en-GB"/>
        </w:rPr>
      </w:pPr>
      <w:r w:rsidRPr="006512AC">
        <w:rPr>
          <w:szCs w:val="24"/>
          <w:lang w:eastAsia="en-GB"/>
        </w:rPr>
        <w:t xml:space="preserve">При </w:t>
      </w:r>
      <w:r>
        <w:rPr>
          <w:szCs w:val="24"/>
          <w:lang w:eastAsia="en-GB"/>
        </w:rPr>
        <w:t>принятии решения о переводе на пероральный прием АБП</w:t>
      </w:r>
      <w:r w:rsidRPr="006512AC">
        <w:rPr>
          <w:szCs w:val="24"/>
          <w:lang w:eastAsia="en-GB"/>
        </w:rPr>
        <w:t xml:space="preserve"> целесообразно использовать следующие критерии:</w:t>
      </w:r>
    </w:p>
    <w:p w14:paraId="1005A2E6" w14:textId="77777777" w:rsidR="005E26C4" w:rsidRDefault="007E6D81" w:rsidP="008544DA">
      <w:pPr>
        <w:numPr>
          <w:ilvl w:val="0"/>
          <w:numId w:val="9"/>
        </w:numPr>
        <w:spacing w:before="0" w:after="0" w:line="320" w:lineRule="exact"/>
        <w:ind w:left="714" w:hanging="357"/>
        <w:jc w:val="both"/>
        <w:rPr>
          <w:szCs w:val="24"/>
          <w:lang w:eastAsia="en-GB"/>
        </w:rPr>
      </w:pPr>
      <w:r>
        <w:rPr>
          <w:szCs w:val="24"/>
          <w:lang w:eastAsia="en-GB"/>
        </w:rPr>
        <w:t>С</w:t>
      </w:r>
      <w:r w:rsidR="005E26C4">
        <w:rPr>
          <w:szCs w:val="24"/>
          <w:lang w:eastAsia="en-GB"/>
        </w:rPr>
        <w:t>нижение температуры тела до субфебрильных цифр (</w:t>
      </w:r>
      <w:r w:rsidR="005E26C4" w:rsidRPr="00ED7F5E">
        <w:rPr>
          <w:szCs w:val="24"/>
          <w:u w:val="single"/>
          <w:lang w:eastAsia="en-GB"/>
        </w:rPr>
        <w:t>&lt;</w:t>
      </w:r>
      <w:r w:rsidR="005E26C4">
        <w:rPr>
          <w:szCs w:val="24"/>
          <w:lang w:eastAsia="en-GB"/>
        </w:rPr>
        <w:t>37,</w:t>
      </w:r>
      <w:r w:rsidR="00ED7F5E">
        <w:rPr>
          <w:szCs w:val="24"/>
          <w:lang w:eastAsia="en-GB"/>
        </w:rPr>
        <w:t>8</w:t>
      </w:r>
      <w:r w:rsidR="005E26C4">
        <w:rPr>
          <w:szCs w:val="24"/>
          <w:lang w:eastAsia="en-GB"/>
        </w:rPr>
        <w:t>º</w:t>
      </w:r>
      <w:r w:rsidR="005E26C4">
        <w:rPr>
          <w:szCs w:val="24"/>
          <w:lang w:val="en-US" w:eastAsia="en-GB"/>
        </w:rPr>
        <w:t>C</w:t>
      </w:r>
      <w:r w:rsidR="005E26C4">
        <w:rPr>
          <w:szCs w:val="24"/>
          <w:lang w:eastAsia="en-GB"/>
        </w:rPr>
        <w:t>) при двух измерениях с интервалом 8 ч;</w:t>
      </w:r>
    </w:p>
    <w:p w14:paraId="43470495" w14:textId="77777777" w:rsidR="007E6D81" w:rsidRDefault="007E6D81" w:rsidP="008544DA">
      <w:pPr>
        <w:numPr>
          <w:ilvl w:val="0"/>
          <w:numId w:val="9"/>
        </w:numPr>
        <w:spacing w:before="0" w:after="0" w:line="320" w:lineRule="exact"/>
        <w:jc w:val="both"/>
        <w:rPr>
          <w:szCs w:val="24"/>
          <w:lang w:eastAsia="en-GB"/>
        </w:rPr>
      </w:pPr>
      <w:r>
        <w:rPr>
          <w:szCs w:val="24"/>
          <w:lang w:eastAsia="en-GB"/>
        </w:rPr>
        <w:t>Отсутствие нарушений сознания;</w:t>
      </w:r>
    </w:p>
    <w:p w14:paraId="1687965B" w14:textId="77777777" w:rsidR="005E26C4" w:rsidRDefault="007E6D81" w:rsidP="008544DA">
      <w:pPr>
        <w:numPr>
          <w:ilvl w:val="0"/>
          <w:numId w:val="9"/>
        </w:numPr>
        <w:spacing w:before="0" w:after="0" w:line="320" w:lineRule="exact"/>
        <w:ind w:left="714" w:hanging="357"/>
        <w:jc w:val="both"/>
        <w:rPr>
          <w:szCs w:val="24"/>
          <w:lang w:eastAsia="en-GB"/>
        </w:rPr>
      </w:pPr>
      <w:r>
        <w:rPr>
          <w:szCs w:val="24"/>
          <w:lang w:eastAsia="en-GB"/>
        </w:rPr>
        <w:t>Ч</w:t>
      </w:r>
      <w:r w:rsidR="00ED7F5E">
        <w:rPr>
          <w:szCs w:val="24"/>
          <w:lang w:eastAsia="en-GB"/>
        </w:rPr>
        <w:t xml:space="preserve">астота дыхания </w:t>
      </w:r>
      <w:r w:rsidR="00ED7F5E" w:rsidRPr="00ED7F5E">
        <w:rPr>
          <w:szCs w:val="24"/>
          <w:u w:val="single"/>
          <w:lang w:val="en-US" w:eastAsia="en-GB"/>
        </w:rPr>
        <w:t>&lt;</w:t>
      </w:r>
      <w:r w:rsidR="00ED7F5E">
        <w:rPr>
          <w:szCs w:val="24"/>
          <w:lang w:eastAsia="en-GB"/>
        </w:rPr>
        <w:t xml:space="preserve"> 24/мин</w:t>
      </w:r>
    </w:p>
    <w:p w14:paraId="6A9FECCF" w14:textId="77777777" w:rsidR="007E6D81" w:rsidRDefault="007E6D81" w:rsidP="008544DA">
      <w:pPr>
        <w:numPr>
          <w:ilvl w:val="0"/>
          <w:numId w:val="9"/>
        </w:numPr>
        <w:spacing w:before="0" w:after="0" w:line="320" w:lineRule="exact"/>
        <w:ind w:left="714" w:hanging="357"/>
        <w:jc w:val="both"/>
        <w:rPr>
          <w:szCs w:val="24"/>
          <w:lang w:eastAsia="en-GB"/>
        </w:rPr>
      </w:pPr>
      <w:r>
        <w:rPr>
          <w:szCs w:val="24"/>
          <w:lang w:eastAsia="en-GB"/>
        </w:rPr>
        <w:t xml:space="preserve">Частота сердечных сокращений </w:t>
      </w:r>
      <w:r w:rsidRPr="00ED7F5E">
        <w:rPr>
          <w:szCs w:val="24"/>
          <w:u w:val="single"/>
          <w:lang w:val="en-US" w:eastAsia="en-GB"/>
        </w:rPr>
        <w:t>&lt;</w:t>
      </w:r>
      <w:r>
        <w:rPr>
          <w:szCs w:val="24"/>
          <w:lang w:eastAsia="en-GB"/>
        </w:rPr>
        <w:t xml:space="preserve"> 100/мин</w:t>
      </w:r>
    </w:p>
    <w:p w14:paraId="144CB38B" w14:textId="77777777" w:rsidR="007E6D81" w:rsidRDefault="007E6D81" w:rsidP="008544DA">
      <w:pPr>
        <w:numPr>
          <w:ilvl w:val="0"/>
          <w:numId w:val="9"/>
        </w:numPr>
        <w:spacing w:before="0" w:after="0" w:line="320" w:lineRule="exact"/>
        <w:ind w:left="714" w:hanging="357"/>
        <w:jc w:val="both"/>
        <w:rPr>
          <w:szCs w:val="24"/>
          <w:lang w:eastAsia="en-GB"/>
        </w:rPr>
      </w:pPr>
      <w:r>
        <w:rPr>
          <w:szCs w:val="24"/>
          <w:lang w:eastAsia="en-GB"/>
        </w:rPr>
        <w:t xml:space="preserve">Систолическое АД </w:t>
      </w:r>
      <w:r>
        <w:rPr>
          <w:szCs w:val="24"/>
          <w:u w:val="single"/>
          <w:lang w:val="en-US" w:eastAsia="en-GB"/>
        </w:rPr>
        <w:t>&gt;</w:t>
      </w:r>
      <w:r>
        <w:rPr>
          <w:szCs w:val="24"/>
          <w:lang w:eastAsia="en-GB"/>
        </w:rPr>
        <w:t xml:space="preserve"> 90 мм рт ст</w:t>
      </w:r>
    </w:p>
    <w:p w14:paraId="5D909603" w14:textId="77777777" w:rsidR="005E26C4" w:rsidRDefault="007E6D81" w:rsidP="008544DA">
      <w:pPr>
        <w:numPr>
          <w:ilvl w:val="0"/>
          <w:numId w:val="8"/>
        </w:numPr>
        <w:spacing w:before="0" w:after="0" w:line="320" w:lineRule="exact"/>
        <w:ind w:left="714" w:hanging="357"/>
        <w:jc w:val="both"/>
        <w:rPr>
          <w:szCs w:val="24"/>
          <w:lang w:eastAsia="en-GB"/>
        </w:rPr>
      </w:pPr>
      <w:r>
        <w:rPr>
          <w:szCs w:val="24"/>
          <w:lang w:val="en-US" w:eastAsia="en-GB"/>
        </w:rPr>
        <w:t>SpO</w:t>
      </w:r>
      <w:r w:rsidRPr="000A69F8">
        <w:rPr>
          <w:szCs w:val="24"/>
          <w:vertAlign w:val="subscript"/>
          <w:lang w:eastAsia="en-GB"/>
        </w:rPr>
        <w:t>2</w:t>
      </w:r>
      <w:r w:rsidRPr="000A69F8">
        <w:rPr>
          <w:szCs w:val="24"/>
          <w:lang w:eastAsia="en-GB"/>
        </w:rPr>
        <w:t xml:space="preserve"> </w:t>
      </w:r>
      <w:r w:rsidRPr="000A69F8">
        <w:rPr>
          <w:szCs w:val="24"/>
          <w:u w:val="single"/>
          <w:lang w:eastAsia="en-GB"/>
        </w:rPr>
        <w:t>&gt;</w:t>
      </w:r>
      <w:r>
        <w:rPr>
          <w:szCs w:val="24"/>
          <w:lang w:eastAsia="en-GB"/>
        </w:rPr>
        <w:t xml:space="preserve"> 90% или </w:t>
      </w:r>
      <w:r>
        <w:rPr>
          <w:szCs w:val="24"/>
          <w:lang w:val="en-US" w:eastAsia="en-GB"/>
        </w:rPr>
        <w:t>PaO</w:t>
      </w:r>
      <w:r w:rsidRPr="000A69F8">
        <w:rPr>
          <w:szCs w:val="24"/>
          <w:vertAlign w:val="subscript"/>
          <w:lang w:eastAsia="en-GB"/>
        </w:rPr>
        <w:t>2</w:t>
      </w:r>
      <w:r w:rsidRPr="000A69F8">
        <w:rPr>
          <w:szCs w:val="24"/>
          <w:lang w:eastAsia="en-GB"/>
        </w:rPr>
        <w:t xml:space="preserve"> </w:t>
      </w:r>
      <w:r>
        <w:rPr>
          <w:szCs w:val="24"/>
          <w:lang w:eastAsia="en-GB"/>
        </w:rPr>
        <w:t xml:space="preserve"> </w:t>
      </w:r>
      <w:r w:rsidRPr="000A69F8">
        <w:rPr>
          <w:szCs w:val="24"/>
          <w:u w:val="single"/>
          <w:lang w:eastAsia="en-GB"/>
        </w:rPr>
        <w:t>&gt;</w:t>
      </w:r>
      <w:r>
        <w:rPr>
          <w:szCs w:val="24"/>
          <w:lang w:eastAsia="en-GB"/>
        </w:rPr>
        <w:t xml:space="preserve"> 60 мм рт ст (артериальная кровь)</w:t>
      </w:r>
      <w:r w:rsidR="005E26C4">
        <w:rPr>
          <w:szCs w:val="24"/>
          <w:lang w:eastAsia="en-GB"/>
        </w:rPr>
        <w:t>;</w:t>
      </w:r>
    </w:p>
    <w:p w14:paraId="0ED7EBFA" w14:textId="77777777" w:rsidR="007E6D81" w:rsidRDefault="007E6D81" w:rsidP="008544DA">
      <w:pPr>
        <w:numPr>
          <w:ilvl w:val="0"/>
          <w:numId w:val="8"/>
        </w:numPr>
        <w:spacing w:before="0" w:after="0" w:line="320" w:lineRule="exact"/>
        <w:ind w:left="714" w:hanging="357"/>
        <w:jc w:val="both"/>
        <w:rPr>
          <w:szCs w:val="24"/>
          <w:lang w:eastAsia="en-GB"/>
        </w:rPr>
      </w:pPr>
      <w:r>
        <w:rPr>
          <w:szCs w:val="24"/>
          <w:lang w:eastAsia="en-GB"/>
        </w:rPr>
        <w:t>Отсутствие нарушений всасывания в ЖКТ.</w:t>
      </w:r>
    </w:p>
    <w:p w14:paraId="6763E5E5" w14:textId="77777777" w:rsidR="0032527A" w:rsidRDefault="0032527A" w:rsidP="005E26C4">
      <w:pPr>
        <w:spacing w:before="0" w:after="0" w:line="360" w:lineRule="auto"/>
        <w:ind w:firstLine="709"/>
        <w:jc w:val="both"/>
        <w:rPr>
          <w:szCs w:val="24"/>
          <w:lang w:eastAsia="en-GB"/>
        </w:rPr>
      </w:pPr>
    </w:p>
    <w:p w14:paraId="52F30186" w14:textId="77777777" w:rsidR="005E26C4" w:rsidRDefault="007E6D81" w:rsidP="005E26C4">
      <w:pPr>
        <w:spacing w:before="0" w:after="0" w:line="360" w:lineRule="auto"/>
        <w:ind w:firstLine="709"/>
        <w:jc w:val="both"/>
        <w:rPr>
          <w:szCs w:val="24"/>
          <w:lang w:eastAsia="en-GB"/>
        </w:rPr>
      </w:pPr>
      <w:r>
        <w:rPr>
          <w:szCs w:val="24"/>
          <w:lang w:eastAsia="en-GB"/>
        </w:rPr>
        <w:t>В</w:t>
      </w:r>
      <w:r w:rsidR="005E26C4">
        <w:rPr>
          <w:szCs w:val="24"/>
          <w:lang w:eastAsia="en-GB"/>
        </w:rPr>
        <w:t>озможность перехода на пероральный способ введения АБП появляется в среднем через 2-4 дня с момента начала лечения</w:t>
      </w:r>
      <w:r w:rsidR="001629CF">
        <w:rPr>
          <w:szCs w:val="24"/>
          <w:lang w:eastAsia="en-GB"/>
        </w:rPr>
        <w:t>.</w:t>
      </w:r>
    </w:p>
    <w:p w14:paraId="22E0DC55" w14:textId="77777777" w:rsidR="0007401A" w:rsidRDefault="0007401A" w:rsidP="0007401A">
      <w:pPr>
        <w:pStyle w:val="af1"/>
        <w:numPr>
          <w:ilvl w:val="0"/>
          <w:numId w:val="6"/>
        </w:numPr>
        <w:spacing w:before="0" w:beforeAutospacing="0" w:after="0" w:afterAutospacing="0" w:line="360" w:lineRule="auto"/>
        <w:jc w:val="both"/>
      </w:pPr>
      <w:r>
        <w:t>Длительность АБТ нетяжелой ВП определяется индивидуально, при тяжелой ВП неточненной этиологии должна составлять не менее 10 дней</w:t>
      </w:r>
      <w:r w:rsidRPr="000A69F8">
        <w:t xml:space="preserve">; </w:t>
      </w:r>
      <w:r>
        <w:t xml:space="preserve"> при решении вопроса об отмене АБП рекомендуется руководствоваться критериями достаточности АБТ (см. комментарии).</w:t>
      </w:r>
    </w:p>
    <w:p w14:paraId="27715EFB" w14:textId="77777777" w:rsidR="0007401A" w:rsidRPr="00E67786" w:rsidRDefault="0007401A" w:rsidP="0007401A">
      <w:pPr>
        <w:spacing w:before="120" w:after="0" w:line="360" w:lineRule="auto"/>
        <w:ind w:right="-1"/>
        <w:jc w:val="both"/>
        <w:rPr>
          <w:szCs w:val="24"/>
        </w:rPr>
      </w:pPr>
      <w:r w:rsidRPr="000266A8">
        <w:rPr>
          <w:b/>
          <w:szCs w:val="24"/>
        </w:rPr>
        <w:t>Уровень убедительности рекомендаций</w:t>
      </w:r>
      <w:r w:rsidRPr="000266A8">
        <w:rPr>
          <w:b/>
          <w:szCs w:val="24"/>
          <w:lang w:eastAsia="en-US"/>
        </w:rPr>
        <w:t xml:space="preserve"> </w:t>
      </w:r>
      <w:r w:rsidRPr="000266A8">
        <w:rPr>
          <w:b/>
          <w:szCs w:val="24"/>
          <w:lang w:val="en-US" w:eastAsia="en-US"/>
        </w:rPr>
        <w:t>IIa</w:t>
      </w:r>
      <w:r w:rsidRPr="000266A8">
        <w:rPr>
          <w:b/>
          <w:szCs w:val="24"/>
          <w:lang w:eastAsia="en-US"/>
        </w:rPr>
        <w:t xml:space="preserve"> </w:t>
      </w:r>
      <w:r w:rsidRPr="000266A8">
        <w:rPr>
          <w:szCs w:val="24"/>
          <w:lang w:eastAsia="en-US"/>
        </w:rPr>
        <w:t>(</w:t>
      </w:r>
      <w:r w:rsidRPr="000266A8">
        <w:rPr>
          <w:szCs w:val="24"/>
        </w:rPr>
        <w:t xml:space="preserve">Уровень </w:t>
      </w:r>
      <w:r w:rsidRPr="000266A8">
        <w:rPr>
          <w:szCs w:val="24"/>
          <w:lang w:eastAsia="en-US"/>
        </w:rPr>
        <w:t>достоверности доказательств</w:t>
      </w:r>
      <w:r w:rsidRPr="000266A8">
        <w:rPr>
          <w:szCs w:val="24"/>
        </w:rPr>
        <w:t xml:space="preserve"> </w:t>
      </w:r>
      <w:r w:rsidRPr="000266A8">
        <w:rPr>
          <w:szCs w:val="24"/>
          <w:lang w:eastAsia="en-US"/>
        </w:rPr>
        <w:t>С)</w:t>
      </w:r>
      <w:r w:rsidRPr="000266A8">
        <w:rPr>
          <w:szCs w:val="24"/>
        </w:rPr>
        <w:t xml:space="preserve"> </w:t>
      </w:r>
      <w:r w:rsidRPr="000266A8">
        <w:rPr>
          <w:b/>
          <w:szCs w:val="24"/>
        </w:rPr>
        <w:t xml:space="preserve"> </w:t>
      </w:r>
      <w:r w:rsidRPr="000266A8">
        <w:rPr>
          <w:szCs w:val="24"/>
        </w:rPr>
        <w:t>[33].</w:t>
      </w:r>
    </w:p>
    <w:p w14:paraId="43559335" w14:textId="77777777" w:rsidR="0007401A" w:rsidRPr="00E67786" w:rsidRDefault="0007401A" w:rsidP="0007401A">
      <w:pPr>
        <w:spacing w:before="0" w:after="0" w:line="360" w:lineRule="auto"/>
        <w:jc w:val="both"/>
        <w:rPr>
          <w:b/>
          <w:i/>
          <w:szCs w:val="24"/>
        </w:rPr>
      </w:pPr>
      <w:r w:rsidRPr="00E67786">
        <w:rPr>
          <w:b/>
          <w:i/>
          <w:szCs w:val="24"/>
        </w:rPr>
        <w:t>Комментарии:</w:t>
      </w:r>
    </w:p>
    <w:p w14:paraId="44FD31CB" w14:textId="77777777" w:rsidR="0007401A" w:rsidRDefault="0007401A" w:rsidP="0007401A">
      <w:pPr>
        <w:pStyle w:val="af1"/>
        <w:spacing w:before="0" w:beforeAutospacing="0" w:after="0" w:afterAutospacing="0" w:line="360" w:lineRule="auto"/>
        <w:ind w:firstLine="709"/>
        <w:jc w:val="both"/>
      </w:pPr>
      <w:r w:rsidRPr="00644E44">
        <w:t>Оптимальная продо</w:t>
      </w:r>
      <w:r>
        <w:t xml:space="preserve">лжительность применения АБП у госпитализированных пациентов с </w:t>
      </w:r>
      <w:r w:rsidRPr="00644E44">
        <w:t>ВП до настоящего времени не определена.</w:t>
      </w:r>
      <w:r>
        <w:t xml:space="preserve"> Приведенный выше метаанализ исследований, оценивавший исходы лечения у пациентов с ВП относительно коротким (</w:t>
      </w:r>
      <w:r w:rsidRPr="00644E44">
        <w:rPr>
          <w:u w:val="single"/>
        </w:rPr>
        <w:t>&lt;</w:t>
      </w:r>
      <w:r w:rsidRPr="001E4D30">
        <w:t>7</w:t>
      </w:r>
      <w:r>
        <w:t xml:space="preserve"> дней) и более длительным (</w:t>
      </w:r>
      <w:r w:rsidRPr="00644E44">
        <w:rPr>
          <w:u w:val="single"/>
        </w:rPr>
        <w:t>&gt;</w:t>
      </w:r>
      <w:r w:rsidRPr="001E4D30">
        <w:t>7</w:t>
      </w:r>
      <w:r>
        <w:t xml:space="preserve"> дней) курсом АБТ не выявил различий между группами, однако в него не включались пациенты, госпитализированные в ОРИТ </w:t>
      </w:r>
      <w:r w:rsidRPr="000A69F8">
        <w:t>[</w:t>
      </w:r>
      <w:r>
        <w:t>114</w:t>
      </w:r>
      <w:r w:rsidRPr="000A69F8">
        <w:t>]</w:t>
      </w:r>
      <w:r>
        <w:t xml:space="preserve">. В связи с этим,  </w:t>
      </w:r>
      <w:r>
        <w:rPr>
          <w:lang w:eastAsia="en-GB"/>
        </w:rPr>
        <w:t>п</w:t>
      </w:r>
      <w:r w:rsidRPr="00644E44">
        <w:rPr>
          <w:lang w:eastAsia="en-GB"/>
        </w:rPr>
        <w:t xml:space="preserve">о мнению экспертов, при </w:t>
      </w:r>
      <w:r>
        <w:rPr>
          <w:lang w:eastAsia="en-GB"/>
        </w:rPr>
        <w:t>тяжелой ВП</w:t>
      </w:r>
      <w:r w:rsidRPr="00644E44">
        <w:rPr>
          <w:lang w:eastAsia="en-GB"/>
        </w:rPr>
        <w:t xml:space="preserve"> неуточненной этиологии продолжительность АБТ должна составлять </w:t>
      </w:r>
      <w:r>
        <w:rPr>
          <w:lang w:eastAsia="en-GB"/>
        </w:rPr>
        <w:t xml:space="preserve">не менее </w:t>
      </w:r>
      <w:r w:rsidRPr="00644E44">
        <w:rPr>
          <w:lang w:eastAsia="en-GB"/>
        </w:rPr>
        <w:t>10 дней.</w:t>
      </w:r>
    </w:p>
    <w:p w14:paraId="2EC4CFFF" w14:textId="77777777" w:rsidR="0032527A" w:rsidRDefault="0032527A" w:rsidP="00320B6B">
      <w:pPr>
        <w:autoSpaceDE w:val="0"/>
        <w:autoSpaceDN w:val="0"/>
        <w:adjustRightInd w:val="0"/>
        <w:jc w:val="both"/>
        <w:rPr>
          <w:sz w:val="22"/>
          <w:szCs w:val="22"/>
        </w:rPr>
      </w:pPr>
    </w:p>
    <w:p w14:paraId="4F6C3551" w14:textId="77777777" w:rsidR="0032527A" w:rsidRDefault="0032527A" w:rsidP="00320B6B">
      <w:pPr>
        <w:autoSpaceDE w:val="0"/>
        <w:autoSpaceDN w:val="0"/>
        <w:adjustRightInd w:val="0"/>
        <w:jc w:val="both"/>
        <w:rPr>
          <w:sz w:val="22"/>
          <w:szCs w:val="22"/>
        </w:rPr>
      </w:pPr>
    </w:p>
    <w:p w14:paraId="05464071" w14:textId="77777777" w:rsidR="0032527A" w:rsidRDefault="0032527A" w:rsidP="00320B6B">
      <w:pPr>
        <w:autoSpaceDE w:val="0"/>
        <w:autoSpaceDN w:val="0"/>
        <w:adjustRightInd w:val="0"/>
        <w:jc w:val="both"/>
        <w:rPr>
          <w:sz w:val="22"/>
          <w:szCs w:val="22"/>
        </w:rPr>
      </w:pPr>
    </w:p>
    <w:p w14:paraId="7322E49F" w14:textId="77777777" w:rsidR="0032527A" w:rsidRDefault="0032527A" w:rsidP="00320B6B">
      <w:pPr>
        <w:autoSpaceDE w:val="0"/>
        <w:autoSpaceDN w:val="0"/>
        <w:adjustRightInd w:val="0"/>
        <w:jc w:val="both"/>
        <w:rPr>
          <w:sz w:val="22"/>
          <w:szCs w:val="22"/>
        </w:rPr>
      </w:pPr>
    </w:p>
    <w:p w14:paraId="2E8F7B97" w14:textId="77777777" w:rsidR="0032527A" w:rsidRDefault="0032527A" w:rsidP="00320B6B">
      <w:pPr>
        <w:autoSpaceDE w:val="0"/>
        <w:autoSpaceDN w:val="0"/>
        <w:adjustRightInd w:val="0"/>
        <w:jc w:val="both"/>
        <w:rPr>
          <w:sz w:val="22"/>
          <w:szCs w:val="22"/>
        </w:rPr>
      </w:pPr>
    </w:p>
    <w:p w14:paraId="4F8E4BAB" w14:textId="029BD19B" w:rsidR="005E26C4" w:rsidRPr="00F41CA5" w:rsidRDefault="0032527A" w:rsidP="00320B6B">
      <w:pPr>
        <w:autoSpaceDE w:val="0"/>
        <w:autoSpaceDN w:val="0"/>
        <w:adjustRightInd w:val="0"/>
        <w:jc w:val="both"/>
        <w:rPr>
          <w:sz w:val="22"/>
          <w:szCs w:val="22"/>
        </w:rPr>
      </w:pPr>
      <w:r w:rsidRPr="00F41CA5">
        <w:rPr>
          <w:sz w:val="22"/>
          <w:szCs w:val="22"/>
        </w:rPr>
        <w:lastRenderedPageBreak/>
        <w:t>Таблица 1</w:t>
      </w:r>
      <w:r>
        <w:rPr>
          <w:sz w:val="22"/>
          <w:szCs w:val="22"/>
        </w:rPr>
        <w:t>1</w:t>
      </w:r>
      <w:r w:rsidRPr="00F41CA5">
        <w:rPr>
          <w:sz w:val="22"/>
          <w:szCs w:val="22"/>
        </w:rPr>
        <w:t xml:space="preserve">. Рекомендации по эмпирической </w:t>
      </w:r>
      <w:r>
        <w:rPr>
          <w:sz w:val="22"/>
          <w:szCs w:val="22"/>
        </w:rPr>
        <w:t>АБТ</w:t>
      </w:r>
      <w:r w:rsidRPr="00F41CA5">
        <w:rPr>
          <w:sz w:val="22"/>
          <w:szCs w:val="22"/>
        </w:rPr>
        <w:t xml:space="preserve"> тяжелой ВП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20B6B" w:rsidRPr="00F41CA5" w14:paraId="2816DD15" w14:textId="77777777" w:rsidTr="00847A56">
        <w:trPr>
          <w:trHeight w:val="362"/>
        </w:trPr>
        <w:tc>
          <w:tcPr>
            <w:tcW w:w="9356" w:type="dxa"/>
            <w:shd w:val="clear" w:color="auto" w:fill="D9D9D9"/>
          </w:tcPr>
          <w:p w14:paraId="20F9BEBB" w14:textId="77777777" w:rsidR="00320B6B" w:rsidRPr="00F41CA5" w:rsidRDefault="00320B6B" w:rsidP="008544DA">
            <w:pPr>
              <w:pStyle w:val="4"/>
              <w:keepLines/>
              <w:numPr>
                <w:ilvl w:val="0"/>
                <w:numId w:val="33"/>
              </w:numPr>
              <w:spacing w:before="0" w:after="0" w:line="360" w:lineRule="auto"/>
              <w:ind w:left="318" w:hanging="284"/>
              <w:rPr>
                <w:bCs w:val="0"/>
                <w:iCs/>
                <w:sz w:val="22"/>
                <w:szCs w:val="22"/>
              </w:rPr>
            </w:pPr>
            <w:r w:rsidRPr="00F41CA5">
              <w:rPr>
                <w:bCs w:val="0"/>
                <w:sz w:val="22"/>
                <w:szCs w:val="22"/>
              </w:rPr>
              <w:t xml:space="preserve">Пациенты без факторов риска инфицирования </w:t>
            </w:r>
            <w:r w:rsidRPr="00F41CA5">
              <w:rPr>
                <w:bCs w:val="0"/>
                <w:i/>
                <w:sz w:val="22"/>
                <w:szCs w:val="22"/>
              </w:rPr>
              <w:t>P. aeruginosa</w:t>
            </w:r>
            <w:r w:rsidRPr="00F41CA5">
              <w:rPr>
                <w:bCs w:val="0"/>
                <w:sz w:val="22"/>
                <w:szCs w:val="22"/>
                <w:vertAlign w:val="superscript"/>
              </w:rPr>
              <w:t xml:space="preserve">1 </w:t>
            </w:r>
            <w:r w:rsidRPr="00F41CA5">
              <w:rPr>
                <w:bCs w:val="0"/>
                <w:sz w:val="22"/>
                <w:szCs w:val="22"/>
              </w:rPr>
              <w:t>и аспирации</w:t>
            </w:r>
          </w:p>
        </w:tc>
      </w:tr>
      <w:tr w:rsidR="00320B6B" w:rsidRPr="00F41CA5" w14:paraId="3C56F88B" w14:textId="77777777" w:rsidTr="00847A56">
        <w:tc>
          <w:tcPr>
            <w:tcW w:w="9356" w:type="dxa"/>
            <w:tcBorders>
              <w:bottom w:val="single" w:sz="4" w:space="0" w:color="auto"/>
            </w:tcBorders>
          </w:tcPr>
          <w:p w14:paraId="102C3D9B" w14:textId="77777777" w:rsidR="00320B6B" w:rsidRPr="00F41CA5" w:rsidRDefault="004E0F8C" w:rsidP="00847A56">
            <w:pPr>
              <w:pStyle w:val="4"/>
              <w:spacing w:before="0" w:line="260" w:lineRule="exact"/>
              <w:rPr>
                <w:b w:val="0"/>
                <w:bCs w:val="0"/>
                <w:iCs/>
                <w:sz w:val="22"/>
                <w:szCs w:val="22"/>
              </w:rPr>
            </w:pPr>
            <w:r>
              <w:rPr>
                <w:b w:val="0"/>
                <w:bCs w:val="0"/>
                <w:sz w:val="22"/>
                <w:szCs w:val="22"/>
              </w:rPr>
              <w:t>Цефтриаксон, цефотаксим</w:t>
            </w:r>
            <w:r w:rsidR="00320B6B" w:rsidRPr="00F41CA5">
              <w:rPr>
                <w:b w:val="0"/>
                <w:bCs w:val="0"/>
                <w:sz w:val="22"/>
                <w:szCs w:val="22"/>
              </w:rPr>
              <w:t xml:space="preserve">, </w:t>
            </w:r>
            <w:r w:rsidRPr="00F41CA5">
              <w:rPr>
                <w:b w:val="0"/>
                <w:bCs w:val="0"/>
                <w:sz w:val="22"/>
                <w:szCs w:val="22"/>
              </w:rPr>
              <w:t>цефтаролин</w:t>
            </w:r>
            <w:r>
              <w:rPr>
                <w:b w:val="0"/>
                <w:bCs w:val="0"/>
                <w:sz w:val="22"/>
                <w:szCs w:val="22"/>
              </w:rPr>
              <w:t xml:space="preserve">, </w:t>
            </w:r>
            <w:r w:rsidR="00320B6B" w:rsidRPr="00F41CA5">
              <w:rPr>
                <w:b w:val="0"/>
                <w:bCs w:val="0"/>
                <w:sz w:val="22"/>
                <w:szCs w:val="22"/>
              </w:rPr>
              <w:t>амоксициллин/клавуланат, ампициллин/сульбактам, эртапенем в/в + азитромицин или кларитромицин в/в</w:t>
            </w:r>
          </w:p>
          <w:p w14:paraId="0C442805" w14:textId="77777777" w:rsidR="00320B6B" w:rsidRPr="00F41CA5" w:rsidRDefault="00320B6B" w:rsidP="00847A56">
            <w:pPr>
              <w:pStyle w:val="4"/>
              <w:spacing w:before="0" w:line="260" w:lineRule="exact"/>
              <w:rPr>
                <w:b w:val="0"/>
                <w:bCs w:val="0"/>
                <w:iCs/>
                <w:sz w:val="22"/>
                <w:szCs w:val="22"/>
              </w:rPr>
            </w:pPr>
            <w:r w:rsidRPr="00F41CA5">
              <w:rPr>
                <w:b w:val="0"/>
                <w:bCs w:val="0"/>
                <w:sz w:val="22"/>
                <w:szCs w:val="22"/>
              </w:rPr>
              <w:t>или</w:t>
            </w:r>
          </w:p>
          <w:p w14:paraId="2DC010F3" w14:textId="77777777" w:rsidR="00320B6B" w:rsidRPr="00F41CA5" w:rsidRDefault="00320B6B" w:rsidP="00847A56">
            <w:pPr>
              <w:pStyle w:val="4"/>
              <w:spacing w:before="0" w:line="260" w:lineRule="exact"/>
              <w:rPr>
                <w:sz w:val="22"/>
                <w:szCs w:val="22"/>
              </w:rPr>
            </w:pPr>
            <w:r w:rsidRPr="00F41CA5">
              <w:rPr>
                <w:b w:val="0"/>
                <w:bCs w:val="0"/>
                <w:sz w:val="22"/>
                <w:szCs w:val="22"/>
              </w:rPr>
              <w:t>Моксифлоксацин, левофлоксацин в/в + цефтриаксон,  цефотаксим  в/в</w:t>
            </w:r>
          </w:p>
        </w:tc>
      </w:tr>
      <w:tr w:rsidR="00320B6B" w:rsidRPr="00F41CA5" w14:paraId="133746AB" w14:textId="77777777" w:rsidTr="00847A56">
        <w:tc>
          <w:tcPr>
            <w:tcW w:w="9356" w:type="dxa"/>
            <w:shd w:val="clear" w:color="auto" w:fill="D9D9D9"/>
          </w:tcPr>
          <w:p w14:paraId="6F89C429" w14:textId="77777777" w:rsidR="00320B6B" w:rsidRPr="00F41CA5" w:rsidRDefault="00320B6B" w:rsidP="008544DA">
            <w:pPr>
              <w:pStyle w:val="4"/>
              <w:keepLines/>
              <w:numPr>
                <w:ilvl w:val="0"/>
                <w:numId w:val="33"/>
              </w:numPr>
              <w:spacing w:before="0" w:after="0" w:line="360" w:lineRule="auto"/>
              <w:ind w:left="318" w:hanging="284"/>
              <w:rPr>
                <w:bCs w:val="0"/>
                <w:iCs/>
                <w:sz w:val="22"/>
                <w:szCs w:val="22"/>
              </w:rPr>
            </w:pPr>
            <w:r w:rsidRPr="00F41CA5">
              <w:rPr>
                <w:bCs w:val="0"/>
                <w:sz w:val="22"/>
                <w:szCs w:val="22"/>
              </w:rPr>
              <w:t xml:space="preserve">Пациенты с факторами риска инфицирования </w:t>
            </w:r>
            <w:r w:rsidRPr="00F41CA5">
              <w:rPr>
                <w:bCs w:val="0"/>
                <w:i/>
                <w:sz w:val="22"/>
                <w:szCs w:val="22"/>
              </w:rPr>
              <w:t>P. aeruginosa</w:t>
            </w:r>
            <w:r w:rsidRPr="00F41CA5">
              <w:rPr>
                <w:bCs w:val="0"/>
                <w:sz w:val="22"/>
                <w:szCs w:val="22"/>
                <w:vertAlign w:val="superscript"/>
              </w:rPr>
              <w:t>1</w:t>
            </w:r>
          </w:p>
        </w:tc>
      </w:tr>
      <w:tr w:rsidR="00320B6B" w:rsidRPr="00F41CA5" w14:paraId="697DC887" w14:textId="77777777" w:rsidTr="0032527A">
        <w:trPr>
          <w:trHeight w:val="1944"/>
        </w:trPr>
        <w:tc>
          <w:tcPr>
            <w:tcW w:w="9356" w:type="dxa"/>
            <w:tcBorders>
              <w:bottom w:val="single" w:sz="4" w:space="0" w:color="auto"/>
            </w:tcBorders>
          </w:tcPr>
          <w:p w14:paraId="4A9EC5A5" w14:textId="03AD1FF7" w:rsidR="00320B6B" w:rsidRPr="00F41CA5" w:rsidRDefault="00320B6B" w:rsidP="0032527A">
            <w:pPr>
              <w:pStyle w:val="4"/>
              <w:spacing w:before="0"/>
              <w:rPr>
                <w:b w:val="0"/>
                <w:bCs w:val="0"/>
                <w:iCs/>
                <w:sz w:val="22"/>
                <w:szCs w:val="22"/>
              </w:rPr>
            </w:pPr>
            <w:r w:rsidRPr="00F41CA5">
              <w:rPr>
                <w:b w:val="0"/>
                <w:bCs w:val="0"/>
                <w:sz w:val="22"/>
                <w:szCs w:val="22"/>
              </w:rPr>
              <w:t>Пиперациллин/тазобактам, меропенем, имипене</w:t>
            </w:r>
            <w:r w:rsidR="004446F6">
              <w:rPr>
                <w:b w:val="0"/>
                <w:bCs w:val="0"/>
                <w:sz w:val="22"/>
                <w:szCs w:val="22"/>
              </w:rPr>
              <w:t>м</w:t>
            </w:r>
            <w:r w:rsidR="004E0F8C">
              <w:rPr>
                <w:b w:val="0"/>
                <w:bCs w:val="0"/>
                <w:sz w:val="22"/>
                <w:szCs w:val="22"/>
              </w:rPr>
              <w:t xml:space="preserve"> </w:t>
            </w:r>
            <w:r w:rsidRPr="00F41CA5">
              <w:rPr>
                <w:b w:val="0"/>
                <w:bCs w:val="0"/>
                <w:sz w:val="22"/>
                <w:szCs w:val="22"/>
              </w:rPr>
              <w:t xml:space="preserve">в/в </w:t>
            </w:r>
          </w:p>
          <w:p w14:paraId="48111545" w14:textId="77777777" w:rsidR="00320B6B" w:rsidRPr="00F41CA5" w:rsidRDefault="00320B6B" w:rsidP="0032527A">
            <w:pPr>
              <w:pStyle w:val="4"/>
              <w:spacing w:before="0"/>
              <w:rPr>
                <w:b w:val="0"/>
                <w:bCs w:val="0"/>
                <w:iCs/>
                <w:sz w:val="22"/>
                <w:szCs w:val="22"/>
              </w:rPr>
            </w:pPr>
            <w:r w:rsidRPr="00F41CA5">
              <w:rPr>
                <w:b w:val="0"/>
                <w:bCs w:val="0"/>
                <w:sz w:val="22"/>
                <w:szCs w:val="22"/>
              </w:rPr>
              <w:t>+ ципрофлоксацин  или левофлоксацин в/в</w:t>
            </w:r>
            <w:r w:rsidRPr="00F41CA5">
              <w:rPr>
                <w:b w:val="0"/>
                <w:bCs w:val="0"/>
                <w:sz w:val="22"/>
                <w:szCs w:val="22"/>
                <w:vertAlign w:val="superscript"/>
              </w:rPr>
              <w:t>2</w:t>
            </w:r>
          </w:p>
          <w:p w14:paraId="5269D919" w14:textId="77777777" w:rsidR="00320B6B" w:rsidRPr="00F41CA5" w:rsidRDefault="00320B6B" w:rsidP="0032527A">
            <w:pPr>
              <w:pStyle w:val="4"/>
              <w:spacing w:before="0"/>
              <w:rPr>
                <w:b w:val="0"/>
                <w:bCs w:val="0"/>
                <w:iCs/>
                <w:sz w:val="22"/>
                <w:szCs w:val="22"/>
              </w:rPr>
            </w:pPr>
            <w:r w:rsidRPr="00F41CA5">
              <w:rPr>
                <w:b w:val="0"/>
                <w:bCs w:val="0"/>
                <w:sz w:val="22"/>
                <w:szCs w:val="22"/>
              </w:rPr>
              <w:t>или</w:t>
            </w:r>
          </w:p>
          <w:p w14:paraId="41BA768A" w14:textId="77777777" w:rsidR="00320B6B" w:rsidRPr="00F41CA5" w:rsidRDefault="00320B6B" w:rsidP="0032527A">
            <w:pPr>
              <w:pStyle w:val="4"/>
              <w:spacing w:before="0"/>
              <w:rPr>
                <w:b w:val="0"/>
                <w:bCs w:val="0"/>
                <w:iCs/>
                <w:sz w:val="22"/>
                <w:szCs w:val="22"/>
              </w:rPr>
            </w:pPr>
            <w:r w:rsidRPr="00F41CA5">
              <w:rPr>
                <w:b w:val="0"/>
                <w:bCs w:val="0"/>
                <w:sz w:val="22"/>
                <w:szCs w:val="22"/>
              </w:rPr>
              <w:t>Пиперациллин/тазобактам, меропенем, имипенем/циластатин в/в</w:t>
            </w:r>
          </w:p>
          <w:p w14:paraId="29625989" w14:textId="77777777" w:rsidR="004E0F8C" w:rsidRPr="004E0F8C" w:rsidRDefault="00320B6B" w:rsidP="0032527A">
            <w:pPr>
              <w:pStyle w:val="4"/>
              <w:spacing w:before="0"/>
              <w:rPr>
                <w:b w:val="0"/>
                <w:bCs w:val="0"/>
                <w:iCs/>
                <w:sz w:val="22"/>
                <w:szCs w:val="22"/>
              </w:rPr>
            </w:pPr>
            <w:r w:rsidRPr="00F41CA5">
              <w:rPr>
                <w:b w:val="0"/>
                <w:bCs w:val="0"/>
                <w:sz w:val="22"/>
                <w:szCs w:val="22"/>
              </w:rPr>
              <w:t>+ азитромицин или кларитромицин в/в</w:t>
            </w:r>
            <w:r w:rsidR="004E0F8C">
              <w:rPr>
                <w:b w:val="0"/>
                <w:bCs w:val="0"/>
                <w:sz w:val="22"/>
                <w:szCs w:val="22"/>
              </w:rPr>
              <w:t xml:space="preserve"> </w:t>
            </w:r>
            <w:r w:rsidR="004E0F8C" w:rsidRPr="004E0F8C">
              <w:rPr>
                <w:b w:val="0"/>
                <w:bCs w:val="0"/>
                <w:sz w:val="22"/>
                <w:szCs w:val="22"/>
              </w:rPr>
              <w:t>или</w:t>
            </w:r>
            <w:r w:rsidR="004E0F8C" w:rsidRPr="004E0F8C">
              <w:rPr>
                <w:b w:val="0"/>
                <w:sz w:val="22"/>
                <w:szCs w:val="22"/>
              </w:rPr>
              <w:t xml:space="preserve"> моксифлоксацин или левофлоксацин в/в</w:t>
            </w:r>
            <w:r w:rsidR="004E0F8C" w:rsidRPr="00F41CA5">
              <w:rPr>
                <w:sz w:val="22"/>
                <w:szCs w:val="22"/>
              </w:rPr>
              <w:t xml:space="preserve"> </w:t>
            </w:r>
          </w:p>
          <w:p w14:paraId="3D11A899" w14:textId="77777777" w:rsidR="00320B6B" w:rsidRPr="00F41CA5" w:rsidRDefault="00320B6B" w:rsidP="0032527A">
            <w:pPr>
              <w:rPr>
                <w:sz w:val="22"/>
                <w:szCs w:val="22"/>
              </w:rPr>
            </w:pPr>
            <w:r w:rsidRPr="00F41CA5">
              <w:rPr>
                <w:sz w:val="22"/>
                <w:szCs w:val="22"/>
              </w:rPr>
              <w:t>+</w:t>
            </w:r>
            <w:r w:rsidR="004E0F8C">
              <w:rPr>
                <w:sz w:val="22"/>
                <w:szCs w:val="22"/>
              </w:rPr>
              <w:t>/-</w:t>
            </w:r>
            <w:r w:rsidRPr="00F41CA5">
              <w:rPr>
                <w:sz w:val="22"/>
                <w:szCs w:val="22"/>
              </w:rPr>
              <w:t xml:space="preserve"> аминогликозид II-III поколения</w:t>
            </w:r>
            <w:r w:rsidRPr="00F41CA5">
              <w:rPr>
                <w:b/>
                <w:bCs/>
                <w:sz w:val="22"/>
                <w:szCs w:val="22"/>
                <w:vertAlign w:val="superscript"/>
              </w:rPr>
              <w:t>3</w:t>
            </w:r>
            <w:r w:rsidRPr="00F41CA5">
              <w:rPr>
                <w:sz w:val="22"/>
                <w:szCs w:val="22"/>
              </w:rPr>
              <w:t xml:space="preserve"> в/в </w:t>
            </w:r>
          </w:p>
        </w:tc>
      </w:tr>
      <w:tr w:rsidR="00320B6B" w:rsidRPr="00F41CA5" w14:paraId="480516BB" w14:textId="77777777" w:rsidTr="00847A56">
        <w:tc>
          <w:tcPr>
            <w:tcW w:w="9356" w:type="dxa"/>
            <w:shd w:val="clear" w:color="auto" w:fill="D9D9D9"/>
          </w:tcPr>
          <w:p w14:paraId="1982BFCF" w14:textId="77777777" w:rsidR="00320B6B" w:rsidRPr="00F41CA5" w:rsidRDefault="00320B6B" w:rsidP="008544DA">
            <w:pPr>
              <w:pStyle w:val="4"/>
              <w:keepLines/>
              <w:numPr>
                <w:ilvl w:val="0"/>
                <w:numId w:val="33"/>
              </w:numPr>
              <w:spacing w:before="0" w:after="0" w:line="360" w:lineRule="auto"/>
              <w:ind w:left="318" w:hanging="284"/>
              <w:rPr>
                <w:bCs w:val="0"/>
                <w:iCs/>
                <w:sz w:val="22"/>
                <w:szCs w:val="22"/>
              </w:rPr>
            </w:pPr>
            <w:r w:rsidRPr="00F41CA5">
              <w:rPr>
                <w:bCs w:val="0"/>
                <w:sz w:val="22"/>
                <w:szCs w:val="22"/>
              </w:rPr>
              <w:t>Пациенты с подтвержденной/предполагаемой аспирацией</w:t>
            </w:r>
          </w:p>
        </w:tc>
      </w:tr>
      <w:tr w:rsidR="00320B6B" w:rsidRPr="0032527A" w14:paraId="494AFB95" w14:textId="77777777" w:rsidTr="00847A56">
        <w:tc>
          <w:tcPr>
            <w:tcW w:w="9356" w:type="dxa"/>
          </w:tcPr>
          <w:p w14:paraId="0645D60F" w14:textId="77777777" w:rsidR="00320B6B" w:rsidRPr="0032527A" w:rsidRDefault="00320B6B" w:rsidP="0032527A">
            <w:pPr>
              <w:pStyle w:val="4"/>
              <w:spacing w:before="0"/>
              <w:rPr>
                <w:b w:val="0"/>
                <w:bCs w:val="0"/>
                <w:sz w:val="22"/>
                <w:szCs w:val="22"/>
              </w:rPr>
            </w:pPr>
            <w:r w:rsidRPr="00F41CA5">
              <w:rPr>
                <w:b w:val="0"/>
                <w:bCs w:val="0"/>
                <w:sz w:val="22"/>
                <w:szCs w:val="22"/>
              </w:rPr>
              <w:t xml:space="preserve">Амоксициллин/клавуланат, ампициллин/сульбактам, пиперациллин/тазобактам, </w:t>
            </w:r>
            <w:r w:rsidRPr="00F41CA5">
              <w:rPr>
                <w:b w:val="0"/>
                <w:bCs w:val="0"/>
                <w:sz w:val="22"/>
                <w:szCs w:val="22"/>
              </w:rPr>
              <w:br/>
              <w:t>эртапенем, меропенем, имипенем/циластатин в/в</w:t>
            </w:r>
          </w:p>
          <w:p w14:paraId="4031B3EC" w14:textId="77777777" w:rsidR="00320B6B" w:rsidRPr="0032527A" w:rsidRDefault="00320B6B" w:rsidP="0032527A">
            <w:pPr>
              <w:pStyle w:val="4"/>
              <w:spacing w:before="0"/>
              <w:rPr>
                <w:b w:val="0"/>
                <w:bCs w:val="0"/>
                <w:sz w:val="22"/>
                <w:szCs w:val="22"/>
              </w:rPr>
            </w:pPr>
            <w:r w:rsidRPr="00F41CA5">
              <w:rPr>
                <w:b w:val="0"/>
                <w:bCs w:val="0"/>
                <w:sz w:val="22"/>
                <w:szCs w:val="22"/>
              </w:rPr>
              <w:t xml:space="preserve">или </w:t>
            </w:r>
          </w:p>
          <w:p w14:paraId="4DD04099" w14:textId="77777777" w:rsidR="00320B6B" w:rsidRPr="0032527A" w:rsidRDefault="00320B6B" w:rsidP="0032527A">
            <w:pPr>
              <w:pStyle w:val="4"/>
              <w:spacing w:before="0"/>
              <w:rPr>
                <w:b w:val="0"/>
                <w:bCs w:val="0"/>
                <w:sz w:val="22"/>
                <w:szCs w:val="22"/>
              </w:rPr>
            </w:pPr>
            <w:r w:rsidRPr="00F41CA5">
              <w:rPr>
                <w:b w:val="0"/>
                <w:bCs w:val="0"/>
                <w:sz w:val="22"/>
                <w:szCs w:val="22"/>
              </w:rPr>
              <w:t>Цефтриаксон, цефотаксим в/в + клиндамицин или метронидазол в/в</w:t>
            </w:r>
          </w:p>
        </w:tc>
      </w:tr>
      <w:tr w:rsidR="00320B6B" w:rsidRPr="00F41CA5" w14:paraId="5C56C1F2" w14:textId="77777777" w:rsidTr="00847A56">
        <w:tc>
          <w:tcPr>
            <w:tcW w:w="9356" w:type="dxa"/>
          </w:tcPr>
          <w:p w14:paraId="5CA26057" w14:textId="77777777" w:rsidR="00320B6B" w:rsidRPr="00F41CA5" w:rsidRDefault="00320B6B" w:rsidP="007C1162">
            <w:pPr>
              <w:pStyle w:val="4"/>
              <w:spacing w:before="0" w:line="280" w:lineRule="exact"/>
              <w:rPr>
                <w:b w:val="0"/>
                <w:bCs w:val="0"/>
                <w:iCs/>
                <w:sz w:val="22"/>
                <w:szCs w:val="22"/>
                <w:vertAlign w:val="superscript"/>
              </w:rPr>
            </w:pPr>
            <w:r w:rsidRPr="00F41CA5">
              <w:rPr>
                <w:b w:val="0"/>
                <w:bCs w:val="0"/>
                <w:sz w:val="22"/>
                <w:szCs w:val="22"/>
              </w:rPr>
              <w:t xml:space="preserve">При наличии показаний всем пациентам дополнительно к </w:t>
            </w:r>
            <w:r w:rsidR="007C1162">
              <w:rPr>
                <w:b w:val="0"/>
                <w:bCs w:val="0"/>
                <w:sz w:val="22"/>
                <w:szCs w:val="22"/>
              </w:rPr>
              <w:t>АБТ</w:t>
            </w:r>
            <w:r w:rsidRPr="00F41CA5">
              <w:rPr>
                <w:b w:val="0"/>
                <w:bCs w:val="0"/>
                <w:sz w:val="22"/>
                <w:szCs w:val="22"/>
              </w:rPr>
              <w:t xml:space="preserve"> могут назначаться осел</w:t>
            </w:r>
            <w:r w:rsidR="005E26C4">
              <w:rPr>
                <w:b w:val="0"/>
                <w:bCs w:val="0"/>
                <w:sz w:val="22"/>
                <w:szCs w:val="22"/>
              </w:rPr>
              <w:t>ь</w:t>
            </w:r>
            <w:r w:rsidRPr="00F41CA5">
              <w:rPr>
                <w:b w:val="0"/>
                <w:bCs w:val="0"/>
                <w:sz w:val="22"/>
                <w:szCs w:val="22"/>
              </w:rPr>
              <w:t>тамивир</w:t>
            </w:r>
            <w:r w:rsidRPr="00F41CA5">
              <w:rPr>
                <w:b w:val="0"/>
                <w:bCs w:val="0"/>
                <w:sz w:val="22"/>
                <w:szCs w:val="22"/>
                <w:vertAlign w:val="superscript"/>
              </w:rPr>
              <w:t>4</w:t>
            </w:r>
            <w:r w:rsidRPr="00F41CA5">
              <w:rPr>
                <w:b w:val="0"/>
                <w:bCs w:val="0"/>
                <w:sz w:val="22"/>
                <w:szCs w:val="22"/>
              </w:rPr>
              <w:t xml:space="preserve"> внутрь или занамивир ингаляционно</w:t>
            </w:r>
            <w:r w:rsidR="00DA54DC">
              <w:rPr>
                <w:b w:val="0"/>
                <w:bCs w:val="0"/>
                <w:sz w:val="22"/>
                <w:szCs w:val="22"/>
              </w:rPr>
              <w:t xml:space="preserve"> (см. комментарии в тексте)</w:t>
            </w:r>
          </w:p>
        </w:tc>
      </w:tr>
      <w:tr w:rsidR="00320B6B" w:rsidRPr="00F41CA5" w14:paraId="32B5636B" w14:textId="77777777" w:rsidTr="00847A56">
        <w:tc>
          <w:tcPr>
            <w:tcW w:w="9356" w:type="dxa"/>
          </w:tcPr>
          <w:p w14:paraId="075B40AD" w14:textId="77777777" w:rsidR="00320B6B" w:rsidRPr="0032527A" w:rsidRDefault="00320B6B" w:rsidP="0032527A">
            <w:pPr>
              <w:pStyle w:val="4"/>
              <w:spacing w:before="0"/>
              <w:jc w:val="both"/>
              <w:rPr>
                <w:b w:val="0"/>
                <w:bCs w:val="0"/>
                <w:sz w:val="20"/>
                <w:szCs w:val="20"/>
              </w:rPr>
            </w:pPr>
            <w:r w:rsidRPr="0032527A">
              <w:rPr>
                <w:b w:val="0"/>
                <w:bCs w:val="0"/>
                <w:sz w:val="20"/>
                <w:szCs w:val="20"/>
                <w:vertAlign w:val="superscript"/>
              </w:rPr>
              <w:t>1</w:t>
            </w:r>
            <w:r w:rsidRPr="0032527A">
              <w:rPr>
                <w:sz w:val="20"/>
                <w:szCs w:val="20"/>
              </w:rPr>
              <w:t xml:space="preserve"> </w:t>
            </w:r>
            <w:r w:rsidRPr="0032527A">
              <w:rPr>
                <w:b w:val="0"/>
                <w:bCs w:val="0"/>
                <w:sz w:val="20"/>
                <w:szCs w:val="20"/>
              </w:rPr>
              <w:t>длительная терапия системными ГКС в фармакодинамических дозах,  муковисцидоз, вторичные бронхоэктазы, недавний прием системных А</w:t>
            </w:r>
            <w:r w:rsidR="004154F3" w:rsidRPr="0032527A">
              <w:rPr>
                <w:b w:val="0"/>
                <w:bCs w:val="0"/>
                <w:sz w:val="20"/>
                <w:szCs w:val="20"/>
              </w:rPr>
              <w:t>Б</w:t>
            </w:r>
            <w:r w:rsidRPr="0032527A">
              <w:rPr>
                <w:b w:val="0"/>
                <w:bCs w:val="0"/>
                <w:sz w:val="20"/>
                <w:szCs w:val="20"/>
              </w:rPr>
              <w:t>П</w:t>
            </w:r>
          </w:p>
          <w:p w14:paraId="52CCE591" w14:textId="77777777" w:rsidR="00320B6B" w:rsidRPr="0032527A" w:rsidRDefault="00320B6B" w:rsidP="0032527A">
            <w:pPr>
              <w:pStyle w:val="4"/>
              <w:spacing w:before="0"/>
              <w:jc w:val="both"/>
              <w:rPr>
                <w:b w:val="0"/>
                <w:bCs w:val="0"/>
                <w:iCs/>
                <w:sz w:val="20"/>
                <w:szCs w:val="20"/>
              </w:rPr>
            </w:pPr>
            <w:r w:rsidRPr="0032527A">
              <w:rPr>
                <w:b w:val="0"/>
                <w:bCs w:val="0"/>
                <w:sz w:val="20"/>
                <w:szCs w:val="20"/>
                <w:vertAlign w:val="superscript"/>
              </w:rPr>
              <w:t xml:space="preserve">2 </w:t>
            </w:r>
            <w:r w:rsidRPr="0032527A">
              <w:rPr>
                <w:b w:val="0"/>
                <w:bCs w:val="0"/>
                <w:sz w:val="20"/>
                <w:szCs w:val="20"/>
              </w:rPr>
              <w:t>левофлоксацин назначается в дозе 500 мг</w:t>
            </w:r>
            <w:r w:rsidR="004154F3" w:rsidRPr="0032527A">
              <w:rPr>
                <w:b w:val="0"/>
                <w:bCs w:val="0"/>
                <w:sz w:val="20"/>
                <w:szCs w:val="20"/>
              </w:rPr>
              <w:t xml:space="preserve"> </w:t>
            </w:r>
            <w:r w:rsidRPr="0032527A">
              <w:rPr>
                <w:b w:val="0"/>
                <w:bCs w:val="0"/>
                <w:sz w:val="20"/>
                <w:szCs w:val="20"/>
              </w:rPr>
              <w:t xml:space="preserve">2 раза в сутки </w:t>
            </w:r>
          </w:p>
          <w:p w14:paraId="198FD8C6" w14:textId="77777777" w:rsidR="00320B6B" w:rsidRPr="0032527A" w:rsidRDefault="00320B6B" w:rsidP="0032527A">
            <w:pPr>
              <w:pStyle w:val="4"/>
              <w:spacing w:before="0"/>
              <w:jc w:val="both"/>
              <w:rPr>
                <w:b w:val="0"/>
                <w:bCs w:val="0"/>
                <w:iCs/>
                <w:sz w:val="20"/>
                <w:szCs w:val="20"/>
              </w:rPr>
            </w:pPr>
            <w:r w:rsidRPr="0032527A">
              <w:rPr>
                <w:b w:val="0"/>
                <w:bCs w:val="0"/>
                <w:sz w:val="20"/>
                <w:szCs w:val="20"/>
                <w:vertAlign w:val="superscript"/>
              </w:rPr>
              <w:t xml:space="preserve">3 </w:t>
            </w:r>
            <w:r w:rsidRPr="0032527A">
              <w:rPr>
                <w:b w:val="0"/>
                <w:bCs w:val="0"/>
                <w:sz w:val="20"/>
                <w:szCs w:val="20"/>
              </w:rPr>
              <w:t>могут использоваться гентамицин, амикацин, тобрамицин; выбор преп</w:t>
            </w:r>
            <w:r w:rsidR="004E0F8C" w:rsidRPr="0032527A">
              <w:rPr>
                <w:b w:val="0"/>
                <w:bCs w:val="0"/>
                <w:sz w:val="20"/>
                <w:szCs w:val="20"/>
              </w:rPr>
              <w:t>арата зависит от региональных/</w:t>
            </w:r>
            <w:r w:rsidRPr="0032527A">
              <w:rPr>
                <w:b w:val="0"/>
                <w:bCs w:val="0"/>
                <w:sz w:val="20"/>
                <w:szCs w:val="20"/>
              </w:rPr>
              <w:t xml:space="preserve">локальных данных чувствительности </w:t>
            </w:r>
            <w:r w:rsidRPr="0032527A">
              <w:rPr>
                <w:b w:val="0"/>
                <w:bCs w:val="0"/>
                <w:i/>
                <w:sz w:val="20"/>
                <w:szCs w:val="20"/>
                <w:lang w:val="en-US"/>
              </w:rPr>
              <w:t>P</w:t>
            </w:r>
            <w:r w:rsidRPr="0032527A">
              <w:rPr>
                <w:b w:val="0"/>
                <w:bCs w:val="0"/>
                <w:i/>
                <w:sz w:val="20"/>
                <w:szCs w:val="20"/>
              </w:rPr>
              <w:t>.</w:t>
            </w:r>
            <w:r w:rsidR="004154F3" w:rsidRPr="0032527A">
              <w:rPr>
                <w:b w:val="0"/>
                <w:bCs w:val="0"/>
                <w:i/>
                <w:sz w:val="20"/>
                <w:szCs w:val="20"/>
              </w:rPr>
              <w:t xml:space="preserve"> </w:t>
            </w:r>
            <w:r w:rsidRPr="0032527A">
              <w:rPr>
                <w:b w:val="0"/>
                <w:bCs w:val="0"/>
                <w:i/>
                <w:sz w:val="20"/>
                <w:szCs w:val="20"/>
                <w:lang w:val="en-US"/>
              </w:rPr>
              <w:t>aeruginosa</w:t>
            </w:r>
            <w:r w:rsidRPr="0032527A">
              <w:rPr>
                <w:b w:val="0"/>
                <w:bCs w:val="0"/>
                <w:sz w:val="20"/>
                <w:szCs w:val="20"/>
              </w:rPr>
              <w:t xml:space="preserve"> </w:t>
            </w:r>
          </w:p>
          <w:p w14:paraId="3E7BE963" w14:textId="3F9FC19F" w:rsidR="00320B6B" w:rsidRPr="00F41CA5" w:rsidRDefault="00320B6B" w:rsidP="0032527A">
            <w:pPr>
              <w:pStyle w:val="4"/>
              <w:spacing w:before="0"/>
              <w:jc w:val="both"/>
              <w:rPr>
                <w:b w:val="0"/>
                <w:bCs w:val="0"/>
                <w:iCs/>
                <w:sz w:val="22"/>
                <w:szCs w:val="22"/>
              </w:rPr>
            </w:pPr>
            <w:r w:rsidRPr="0032527A">
              <w:rPr>
                <w:b w:val="0"/>
                <w:bCs w:val="0"/>
                <w:sz w:val="20"/>
                <w:szCs w:val="20"/>
                <w:vertAlign w:val="superscript"/>
              </w:rPr>
              <w:t>4</w:t>
            </w:r>
            <w:r w:rsidR="0032527A">
              <w:rPr>
                <w:b w:val="0"/>
                <w:bCs w:val="0"/>
                <w:sz w:val="20"/>
                <w:szCs w:val="20"/>
                <w:vertAlign w:val="superscript"/>
              </w:rPr>
              <w:t xml:space="preserve"> </w:t>
            </w:r>
            <w:r w:rsidRPr="0032527A">
              <w:rPr>
                <w:b w:val="0"/>
                <w:bCs w:val="0"/>
                <w:sz w:val="20"/>
                <w:szCs w:val="20"/>
              </w:rPr>
              <w:t>у пациентов, нуждающихся в ИВЛ, при наличии бронхообструктивных заболеваний предпочтение следует отдавать оселтамивиру</w:t>
            </w:r>
          </w:p>
        </w:tc>
      </w:tr>
    </w:tbl>
    <w:p w14:paraId="73B3BB49" w14:textId="77777777" w:rsidR="00320B6B" w:rsidRPr="00F41CA5" w:rsidRDefault="00320B6B" w:rsidP="00320B6B">
      <w:pPr>
        <w:spacing w:before="0" w:after="0" w:line="360" w:lineRule="auto"/>
        <w:rPr>
          <w:b/>
          <w:bCs/>
          <w:sz w:val="22"/>
          <w:szCs w:val="22"/>
          <w:lang w:eastAsia="en-GB"/>
        </w:rPr>
      </w:pPr>
    </w:p>
    <w:p w14:paraId="6C440E7B" w14:textId="77777777" w:rsidR="00644E44" w:rsidRDefault="00644E44" w:rsidP="00644E44">
      <w:pPr>
        <w:pStyle w:val="af1"/>
        <w:spacing w:before="0" w:beforeAutospacing="0" w:after="0" w:afterAutospacing="0" w:line="360" w:lineRule="auto"/>
        <w:ind w:firstLine="709"/>
        <w:jc w:val="both"/>
      </w:pPr>
      <w:r>
        <w:t xml:space="preserve">Выбор оптимальной продолжительности АБТ у пациентов с нетяжелой ВП зависит от различных факторов – возраста, сопутствующих заболеваний, наличия осложнений, скорости </w:t>
      </w:r>
      <w:r w:rsidRPr="00407DDA">
        <w:t>“</w:t>
      </w:r>
      <w:r>
        <w:t>ответа</w:t>
      </w:r>
      <w:r w:rsidRPr="00407DDA">
        <w:t>”</w:t>
      </w:r>
      <w:r>
        <w:t xml:space="preserve"> на стартовую АБТ, характеристик назначенного АБП, выявляемых возбудителей.</w:t>
      </w:r>
    </w:p>
    <w:p w14:paraId="09EC6C50" w14:textId="77777777" w:rsidR="00644E44" w:rsidRDefault="00644E44" w:rsidP="00644E44">
      <w:pPr>
        <w:pStyle w:val="af1"/>
        <w:spacing w:before="0" w:beforeAutospacing="0" w:after="0" w:afterAutospacing="0" w:line="360" w:lineRule="auto"/>
        <w:ind w:firstLine="709"/>
        <w:jc w:val="both"/>
      </w:pPr>
      <w:r>
        <w:rPr>
          <w:lang w:eastAsia="en-GB"/>
        </w:rPr>
        <w:t xml:space="preserve">Более длительные курсы АБТ (14-21 день) рекомендуются при развитии осложнений заболевания (эмпиема, абсцесс), наличии внелегочных очагов инфекции, инфицировании такими возбудителями, как </w:t>
      </w:r>
      <w:r w:rsidRPr="00FE6ACC">
        <w:rPr>
          <w:i/>
        </w:rPr>
        <w:t>S.aureus</w:t>
      </w:r>
      <w:r>
        <w:rPr>
          <w:lang w:eastAsia="en-GB"/>
        </w:rPr>
        <w:t xml:space="preserve">, </w:t>
      </w:r>
      <w:r w:rsidRPr="00CF2DA8">
        <w:rPr>
          <w:i/>
          <w:lang w:val="en-US" w:eastAsia="en-GB"/>
        </w:rPr>
        <w:t>Legionella</w:t>
      </w:r>
      <w:r w:rsidRPr="00CF2DA8">
        <w:rPr>
          <w:i/>
          <w:lang w:eastAsia="en-GB"/>
        </w:rPr>
        <w:t xml:space="preserve"> </w:t>
      </w:r>
      <w:r>
        <w:rPr>
          <w:lang w:val="en-US" w:eastAsia="en-GB"/>
        </w:rPr>
        <w:t>spp</w:t>
      </w:r>
      <w:r w:rsidRPr="00CF2DA8">
        <w:rPr>
          <w:lang w:eastAsia="en-GB"/>
        </w:rPr>
        <w:t xml:space="preserve">., </w:t>
      </w:r>
      <w:r>
        <w:rPr>
          <w:lang w:eastAsia="en-GB"/>
        </w:rPr>
        <w:t>неферментирующие микроорганизмы (</w:t>
      </w:r>
      <w:r w:rsidRPr="00FE6ACC">
        <w:rPr>
          <w:i/>
        </w:rPr>
        <w:t>P.aeruginosa</w:t>
      </w:r>
      <w:r w:rsidRPr="00CF2DA8">
        <w:t xml:space="preserve"> и др.)</w:t>
      </w:r>
      <w:r>
        <w:t xml:space="preserve"> </w:t>
      </w:r>
      <w:r w:rsidRPr="00F64C74">
        <w:t>[</w:t>
      </w:r>
      <w:r w:rsidR="000266A8" w:rsidRPr="00F64C74">
        <w:t>1,12,33</w:t>
      </w:r>
      <w:r w:rsidRPr="00F64C74">
        <w:t>]</w:t>
      </w:r>
      <w:r w:rsidRPr="00CF2DA8">
        <w:t>.</w:t>
      </w:r>
      <w:r>
        <w:t xml:space="preserve"> </w:t>
      </w:r>
    </w:p>
    <w:p w14:paraId="4E03F4A1" w14:textId="77777777" w:rsidR="00644E44" w:rsidRDefault="00644E44" w:rsidP="00644E44">
      <w:pPr>
        <w:pStyle w:val="af1"/>
        <w:spacing w:before="0" w:beforeAutospacing="0" w:after="0" w:afterAutospacing="0" w:line="360" w:lineRule="auto"/>
        <w:ind w:firstLine="709"/>
        <w:jc w:val="both"/>
      </w:pPr>
      <w:r>
        <w:t>При решении вопроса об отмене рекомендуется руководствоваться следующими критериями достаточтости АБТ:</w:t>
      </w:r>
    </w:p>
    <w:p w14:paraId="08CCADD7" w14:textId="77777777" w:rsidR="00644E44" w:rsidRPr="000A69F8" w:rsidRDefault="00644E44" w:rsidP="00644E44">
      <w:pPr>
        <w:pStyle w:val="af1"/>
        <w:spacing w:before="0" w:beforeAutospacing="0" w:after="0" w:afterAutospacing="0" w:line="360" w:lineRule="auto"/>
        <w:ind w:firstLine="709"/>
        <w:jc w:val="both"/>
      </w:pPr>
      <w:r>
        <w:t>К критериям достаточности АБТ ВП относят следующие</w:t>
      </w:r>
      <w:r w:rsidRPr="000A69F8">
        <w:t xml:space="preserve">: </w:t>
      </w:r>
    </w:p>
    <w:p w14:paraId="2F35D36B" w14:textId="77777777" w:rsidR="00644E44" w:rsidRPr="001472A2" w:rsidRDefault="00644E44" w:rsidP="00644E44">
      <w:pPr>
        <w:numPr>
          <w:ilvl w:val="0"/>
          <w:numId w:val="7"/>
        </w:numPr>
        <w:tabs>
          <w:tab w:val="left" w:pos="1134"/>
        </w:tabs>
        <w:spacing w:before="0" w:after="0" w:line="360" w:lineRule="auto"/>
        <w:ind w:hanging="11"/>
        <w:jc w:val="both"/>
        <w:rPr>
          <w:szCs w:val="24"/>
          <w:lang w:eastAsia="en-GB"/>
        </w:rPr>
      </w:pPr>
      <w:r w:rsidRPr="001472A2">
        <w:rPr>
          <w:szCs w:val="24"/>
          <w:lang w:eastAsia="en-GB"/>
        </w:rPr>
        <w:t xml:space="preserve">стойкое снижение температуры тела </w:t>
      </w:r>
      <w:r w:rsidRPr="001472A2">
        <w:rPr>
          <w:szCs w:val="24"/>
          <w:u w:val="single"/>
          <w:lang w:eastAsia="en-GB"/>
        </w:rPr>
        <w:t>&lt;</w:t>
      </w:r>
      <w:r w:rsidRPr="001472A2">
        <w:rPr>
          <w:szCs w:val="24"/>
          <w:lang w:eastAsia="en-GB"/>
        </w:rPr>
        <w:t>37,2ºС  в течение не менее 48 ч;</w:t>
      </w:r>
    </w:p>
    <w:p w14:paraId="3EFC8032" w14:textId="77777777" w:rsidR="00644E44" w:rsidRPr="001472A2" w:rsidRDefault="00644E44" w:rsidP="00644E44">
      <w:pPr>
        <w:numPr>
          <w:ilvl w:val="0"/>
          <w:numId w:val="7"/>
        </w:numPr>
        <w:tabs>
          <w:tab w:val="left" w:pos="1134"/>
        </w:tabs>
        <w:spacing w:before="0" w:after="0" w:line="360" w:lineRule="auto"/>
        <w:ind w:hanging="11"/>
        <w:jc w:val="both"/>
        <w:rPr>
          <w:szCs w:val="24"/>
          <w:lang w:eastAsia="en-GB"/>
        </w:rPr>
      </w:pPr>
      <w:r w:rsidRPr="001472A2">
        <w:rPr>
          <w:szCs w:val="24"/>
          <w:lang w:eastAsia="en-GB"/>
        </w:rPr>
        <w:t>отсутствие интоксикационного синдрома</w:t>
      </w:r>
      <w:r w:rsidRPr="001472A2">
        <w:rPr>
          <w:szCs w:val="24"/>
          <w:lang w:val="en-US" w:eastAsia="en-GB"/>
        </w:rPr>
        <w:t>;</w:t>
      </w:r>
    </w:p>
    <w:p w14:paraId="77CECD36" w14:textId="77777777" w:rsidR="00644E44" w:rsidRPr="001472A2" w:rsidRDefault="00644E44" w:rsidP="00644E44">
      <w:pPr>
        <w:numPr>
          <w:ilvl w:val="0"/>
          <w:numId w:val="7"/>
        </w:numPr>
        <w:tabs>
          <w:tab w:val="left" w:pos="1134"/>
        </w:tabs>
        <w:spacing w:before="0" w:after="0" w:line="360" w:lineRule="auto"/>
        <w:ind w:hanging="11"/>
        <w:jc w:val="both"/>
        <w:rPr>
          <w:szCs w:val="24"/>
          <w:lang w:eastAsia="en-GB"/>
        </w:rPr>
      </w:pPr>
      <w:r w:rsidRPr="001472A2">
        <w:rPr>
          <w:szCs w:val="24"/>
          <w:lang w:eastAsia="en-GB"/>
        </w:rPr>
        <w:lastRenderedPageBreak/>
        <w:t>частота дыхания &lt;20/мин (у пациентов без хронической ДН);</w:t>
      </w:r>
    </w:p>
    <w:p w14:paraId="53A382A8" w14:textId="77777777" w:rsidR="00644E44" w:rsidRPr="001472A2" w:rsidRDefault="00644E44" w:rsidP="00644E44">
      <w:pPr>
        <w:numPr>
          <w:ilvl w:val="0"/>
          <w:numId w:val="7"/>
        </w:numPr>
        <w:tabs>
          <w:tab w:val="left" w:pos="1134"/>
        </w:tabs>
        <w:spacing w:before="0" w:after="0" w:line="360" w:lineRule="auto"/>
        <w:ind w:hanging="11"/>
        <w:jc w:val="both"/>
        <w:rPr>
          <w:szCs w:val="24"/>
          <w:lang w:eastAsia="en-GB"/>
        </w:rPr>
      </w:pPr>
      <w:r w:rsidRPr="001472A2">
        <w:rPr>
          <w:szCs w:val="24"/>
          <w:lang w:eastAsia="en-GB"/>
        </w:rPr>
        <w:t>отсутствие гнойной мокроты (за исключением пациентов с ее постоянной продукцией);</w:t>
      </w:r>
    </w:p>
    <w:p w14:paraId="42D8528E" w14:textId="77777777" w:rsidR="00644E44" w:rsidRPr="001472A2" w:rsidRDefault="00644E44" w:rsidP="00644E44">
      <w:pPr>
        <w:numPr>
          <w:ilvl w:val="0"/>
          <w:numId w:val="7"/>
        </w:numPr>
        <w:tabs>
          <w:tab w:val="left" w:pos="1134"/>
        </w:tabs>
        <w:spacing w:before="0" w:after="0" w:line="360" w:lineRule="auto"/>
        <w:ind w:hanging="11"/>
        <w:jc w:val="both"/>
        <w:rPr>
          <w:szCs w:val="24"/>
          <w:lang w:eastAsia="en-GB"/>
        </w:rPr>
      </w:pPr>
      <w:r w:rsidRPr="001472A2">
        <w:rPr>
          <w:szCs w:val="24"/>
          <w:lang w:eastAsia="en-GB"/>
        </w:rPr>
        <w:t>количество лейкоцитов в крови &lt;10 х 10</w:t>
      </w:r>
      <w:r w:rsidRPr="001472A2">
        <w:rPr>
          <w:szCs w:val="24"/>
          <w:vertAlign w:val="superscript"/>
          <w:lang w:eastAsia="en-GB"/>
        </w:rPr>
        <w:t>9</w:t>
      </w:r>
      <w:r w:rsidRPr="001472A2">
        <w:rPr>
          <w:szCs w:val="24"/>
          <w:lang w:eastAsia="en-GB"/>
        </w:rPr>
        <w:t>/л, нейтрофилов &lt;80%, юных форм &lt;6%</w:t>
      </w:r>
      <w:r w:rsidR="00B72C12" w:rsidRPr="001472A2">
        <w:rPr>
          <w:szCs w:val="24"/>
          <w:lang w:eastAsia="en-GB"/>
        </w:rPr>
        <w:t>;</w:t>
      </w:r>
    </w:p>
    <w:p w14:paraId="7FE3DE29" w14:textId="77777777" w:rsidR="00B72C12" w:rsidRPr="001472A2" w:rsidRDefault="00B72C12" w:rsidP="00B72C12">
      <w:pPr>
        <w:numPr>
          <w:ilvl w:val="0"/>
          <w:numId w:val="7"/>
        </w:numPr>
        <w:tabs>
          <w:tab w:val="left" w:pos="1134"/>
        </w:tabs>
        <w:spacing w:before="0" w:after="0" w:line="360" w:lineRule="auto"/>
        <w:ind w:hanging="11"/>
        <w:jc w:val="both"/>
        <w:rPr>
          <w:szCs w:val="24"/>
          <w:lang w:eastAsia="en-GB"/>
        </w:rPr>
      </w:pPr>
      <w:r w:rsidRPr="001472A2">
        <w:rPr>
          <w:szCs w:val="24"/>
          <w:lang w:eastAsia="en-GB"/>
        </w:rPr>
        <w:t>отсутствие отрицательной динамики на рентгенограмме ОГ</w:t>
      </w:r>
      <w:r w:rsidR="00AD6676" w:rsidRPr="001472A2">
        <w:rPr>
          <w:szCs w:val="24"/>
          <w:lang w:eastAsia="en-GB"/>
        </w:rPr>
        <w:t>П</w:t>
      </w:r>
      <w:r w:rsidRPr="001472A2">
        <w:rPr>
          <w:szCs w:val="24"/>
          <w:lang w:eastAsia="en-GB"/>
        </w:rPr>
        <w:t xml:space="preserve"> (при ее выполнении в указанные сроки).</w:t>
      </w:r>
    </w:p>
    <w:p w14:paraId="63CEBD29" w14:textId="77777777" w:rsidR="00644E44" w:rsidRDefault="00644E44" w:rsidP="00644E44">
      <w:pPr>
        <w:spacing w:before="0" w:after="0" w:line="360" w:lineRule="auto"/>
        <w:ind w:firstLine="720"/>
        <w:jc w:val="both"/>
      </w:pPr>
      <w:r w:rsidRPr="00CF557D">
        <w:rPr>
          <w:szCs w:val="24"/>
          <w:lang w:eastAsia="en-GB"/>
        </w:rPr>
        <w:t xml:space="preserve">Сохранение отдельных клинических, лабораторных </w:t>
      </w:r>
      <w:r>
        <w:rPr>
          <w:szCs w:val="24"/>
          <w:lang w:eastAsia="en-GB"/>
        </w:rPr>
        <w:t xml:space="preserve">симптомов и </w:t>
      </w:r>
      <w:r w:rsidRPr="00CF557D">
        <w:rPr>
          <w:szCs w:val="24"/>
          <w:lang w:eastAsia="en-GB"/>
        </w:rPr>
        <w:t>признаков ВП не является абсолютным показанием к продолжению АБТ или ее модификации</w:t>
      </w:r>
      <w:r>
        <w:rPr>
          <w:szCs w:val="24"/>
          <w:lang w:eastAsia="en-GB"/>
        </w:rPr>
        <w:t xml:space="preserve"> – таблица 9</w:t>
      </w:r>
      <w:r w:rsidR="000266A8">
        <w:rPr>
          <w:szCs w:val="24"/>
          <w:lang w:eastAsia="en-GB"/>
        </w:rPr>
        <w:t xml:space="preserve"> </w:t>
      </w:r>
      <w:r w:rsidR="000266A8" w:rsidRPr="00F64C74">
        <w:rPr>
          <w:szCs w:val="24"/>
          <w:lang w:eastAsia="en-GB"/>
        </w:rPr>
        <w:t>[</w:t>
      </w:r>
      <w:r w:rsidR="000266A8" w:rsidRPr="00F64C74">
        <w:t>1,2</w:t>
      </w:r>
      <w:r w:rsidR="000266A8" w:rsidRPr="00F64C74">
        <w:rPr>
          <w:szCs w:val="24"/>
          <w:lang w:eastAsia="en-GB"/>
        </w:rPr>
        <w:t>]</w:t>
      </w:r>
      <w:r w:rsidRPr="00CF557D">
        <w:rPr>
          <w:szCs w:val="24"/>
          <w:lang w:eastAsia="en-GB"/>
        </w:rPr>
        <w:t>.</w:t>
      </w:r>
      <w:r>
        <w:rPr>
          <w:szCs w:val="24"/>
          <w:lang w:eastAsia="en-GB"/>
        </w:rPr>
        <w:t xml:space="preserve"> </w:t>
      </w:r>
      <w:r w:rsidRPr="00B55D32">
        <w:t>В подавляющем большинстве случаев их разрешение происходит самостоятельно</w:t>
      </w:r>
      <w:r>
        <w:t xml:space="preserve"> или на фоне симптоматической терапии</w:t>
      </w:r>
      <w:r w:rsidRPr="00B55D32">
        <w:t>.</w:t>
      </w:r>
      <w:r>
        <w:t xml:space="preserve"> </w:t>
      </w:r>
    </w:p>
    <w:p w14:paraId="0D3BA7E3" w14:textId="77777777" w:rsidR="00B72C12" w:rsidRDefault="00B72C12" w:rsidP="000266A8">
      <w:pPr>
        <w:pStyle w:val="af1"/>
        <w:spacing w:before="0" w:beforeAutospacing="0" w:after="0" w:afterAutospacing="0" w:line="360" w:lineRule="auto"/>
        <w:ind w:firstLine="709"/>
        <w:jc w:val="both"/>
      </w:pPr>
      <w:r w:rsidRPr="00B72C12">
        <w:rPr>
          <w:szCs w:val="20"/>
        </w:rPr>
        <w:t>Длительность применения противовирусных препаратов (оселтамивир, занамивир) обычно составляет 5-10 дней</w:t>
      </w:r>
      <w:r>
        <w:rPr>
          <w:szCs w:val="20"/>
        </w:rPr>
        <w:t xml:space="preserve"> [</w:t>
      </w:r>
      <w:r w:rsidR="000266A8">
        <w:rPr>
          <w:szCs w:val="20"/>
        </w:rPr>
        <w:t>12,33</w:t>
      </w:r>
      <w:r>
        <w:rPr>
          <w:szCs w:val="20"/>
        </w:rPr>
        <w:t>]</w:t>
      </w:r>
      <w:r w:rsidRPr="00B72C12">
        <w:rPr>
          <w:szCs w:val="20"/>
        </w:rPr>
        <w:t>.</w:t>
      </w:r>
      <w:r w:rsidRPr="00237A9D">
        <w:rPr>
          <w:b/>
        </w:rPr>
        <w:t xml:space="preserve"> </w:t>
      </w:r>
    </w:p>
    <w:p w14:paraId="44A468B6" w14:textId="77777777" w:rsidR="00B72C12" w:rsidRDefault="00644E44" w:rsidP="00B72C12">
      <w:pPr>
        <w:spacing w:before="0" w:after="0" w:line="360" w:lineRule="auto"/>
        <w:ind w:firstLine="720"/>
        <w:jc w:val="both"/>
      </w:pPr>
      <w:r w:rsidRPr="00B55D32">
        <w:t xml:space="preserve">Рентгенологические признаки </w:t>
      </w:r>
      <w:r>
        <w:t xml:space="preserve">ВП </w:t>
      </w:r>
      <w:r w:rsidRPr="00B55D32">
        <w:t>разрешаются медленнее клинических симптомов</w:t>
      </w:r>
      <w:r>
        <w:t xml:space="preserve"> и лабораторных изменений</w:t>
      </w:r>
      <w:r w:rsidRPr="00B55D32">
        <w:t>.</w:t>
      </w:r>
      <w:r>
        <w:rPr>
          <w:szCs w:val="24"/>
          <w:lang w:eastAsia="en-GB"/>
        </w:rPr>
        <w:t xml:space="preserve"> </w:t>
      </w:r>
      <w:r w:rsidRPr="000450AF">
        <w:t>Обратное развитие воспалительного процесса связано со снижением интенсивности тени инфильтрации вплоть до полного ее исчезновения</w:t>
      </w:r>
      <w:r>
        <w:t xml:space="preserve"> </w:t>
      </w:r>
      <w:r w:rsidRPr="000A69F8">
        <w:t>[</w:t>
      </w:r>
      <w:r w:rsidR="000266A8">
        <w:t>76</w:t>
      </w:r>
      <w:r w:rsidRPr="000A69F8">
        <w:t>]</w:t>
      </w:r>
      <w:r w:rsidRPr="000450AF">
        <w:t xml:space="preserve">. </w:t>
      </w:r>
    </w:p>
    <w:p w14:paraId="7251DF43" w14:textId="77777777" w:rsidR="00644E44" w:rsidRPr="00B72C12" w:rsidRDefault="00644E44" w:rsidP="00B72C12">
      <w:pPr>
        <w:spacing w:before="0" w:after="0" w:line="360" w:lineRule="auto"/>
        <w:ind w:firstLine="720"/>
        <w:jc w:val="both"/>
        <w:rPr>
          <w:szCs w:val="24"/>
          <w:lang w:eastAsia="en-GB"/>
        </w:rPr>
      </w:pPr>
      <w:r w:rsidRPr="000450AF">
        <w:t>Длительность обратного развития пневмонии может различаться в широких пределах, но обычно составляет 3-4 недели. Контрольное рентгенологическое исследование в эти сроки позволяет выявить нормальную картину или остаточные изменения в легких в виде локальных участков уплотнения легочной ткани или деформации легочного рисунка</w:t>
      </w:r>
      <w:r w:rsidR="000266A8">
        <w:t xml:space="preserve"> [76]</w:t>
      </w:r>
      <w:r w:rsidRPr="000450AF">
        <w:t xml:space="preserve">. </w:t>
      </w:r>
    </w:p>
    <w:p w14:paraId="49EF02AD" w14:textId="77777777" w:rsidR="00B72C12" w:rsidRDefault="00B72C12" w:rsidP="008E7E40">
      <w:pPr>
        <w:spacing w:before="0" w:after="0" w:line="360" w:lineRule="auto"/>
        <w:ind w:firstLine="720"/>
        <w:jc w:val="both"/>
      </w:pPr>
      <w:r w:rsidRPr="00B55D32">
        <w:t>Однако, в случае длительно сохраняющейся клинической, лабораторной и рентгенологической симптоматики необходимо провести дифференциальную диагностику ВП с другими заболеваниями.</w:t>
      </w:r>
    </w:p>
    <w:p w14:paraId="71469211" w14:textId="77777777" w:rsidR="00497113" w:rsidRDefault="00497113" w:rsidP="00497113">
      <w:pPr>
        <w:pStyle w:val="2"/>
        <w:rPr>
          <w:u w:val="single"/>
        </w:rPr>
      </w:pPr>
      <w:r w:rsidRPr="004F6CCF">
        <w:rPr>
          <w:u w:val="single"/>
        </w:rPr>
        <w:t>3.</w:t>
      </w:r>
      <w:r>
        <w:rPr>
          <w:u w:val="single"/>
        </w:rPr>
        <w:t>5</w:t>
      </w:r>
      <w:r w:rsidRPr="004F6CCF">
        <w:rPr>
          <w:u w:val="single"/>
        </w:rPr>
        <w:t xml:space="preserve">. </w:t>
      </w:r>
      <w:r>
        <w:rPr>
          <w:u w:val="single"/>
        </w:rPr>
        <w:t xml:space="preserve">Этиотропная АБТ ВП </w:t>
      </w:r>
    </w:p>
    <w:p w14:paraId="3B5E939B" w14:textId="77777777" w:rsidR="00497113" w:rsidRPr="00497113" w:rsidRDefault="00497113" w:rsidP="004F719E">
      <w:pPr>
        <w:spacing w:before="0" w:after="0"/>
      </w:pPr>
    </w:p>
    <w:p w14:paraId="36517DD9" w14:textId="77777777" w:rsidR="008A01EB" w:rsidRDefault="00497113" w:rsidP="008A01EB">
      <w:pPr>
        <w:spacing w:before="0" w:after="0" w:line="360" w:lineRule="auto"/>
        <w:ind w:firstLine="708"/>
        <w:jc w:val="both"/>
      </w:pPr>
      <w:r>
        <w:t xml:space="preserve">Рекомендации по выбору АБП в случае выявления конкретного возбудителя ВП </w:t>
      </w:r>
      <w:r w:rsidRPr="0075277A">
        <w:t>представлены в таблице 1</w:t>
      </w:r>
      <w:r>
        <w:t>2</w:t>
      </w:r>
      <w:r w:rsidRPr="0075277A">
        <w:t>.</w:t>
      </w:r>
      <w:r>
        <w:t xml:space="preserve"> Следует отметить, что, несмотря на эмпирический выбор АБП для стартовой терапии, у госпитализированных пациентов, особенно при тяжелом течении ВП, должны быть предприняты максимальные усилия, направленные на установление этиологии ВП с последующей де-эскалацией А</w:t>
      </w:r>
      <w:r w:rsidR="004F719E">
        <w:t>Б</w:t>
      </w:r>
      <w:r>
        <w:t>Т и назначением препаратов, наиболее активных в отношении выявленного возбудителя.</w:t>
      </w:r>
    </w:p>
    <w:p w14:paraId="406C14E8" w14:textId="77777777" w:rsidR="0007401A" w:rsidRDefault="0007401A" w:rsidP="008A01EB">
      <w:pPr>
        <w:spacing w:before="0" w:after="0" w:line="360" w:lineRule="auto"/>
        <w:ind w:firstLine="708"/>
        <w:jc w:val="both"/>
      </w:pPr>
    </w:p>
    <w:p w14:paraId="0D6AF229" w14:textId="77777777" w:rsidR="0007401A" w:rsidRDefault="0007401A" w:rsidP="008A01EB">
      <w:pPr>
        <w:spacing w:before="0" w:after="0" w:line="360" w:lineRule="auto"/>
        <w:ind w:firstLine="708"/>
        <w:jc w:val="both"/>
      </w:pPr>
    </w:p>
    <w:p w14:paraId="5AD8B542" w14:textId="77777777" w:rsidR="0007401A" w:rsidRDefault="0007401A" w:rsidP="008A01EB">
      <w:pPr>
        <w:spacing w:before="0" w:after="0" w:line="360" w:lineRule="auto"/>
        <w:ind w:firstLine="708"/>
        <w:jc w:val="both"/>
      </w:pPr>
    </w:p>
    <w:p w14:paraId="6F55ADD1" w14:textId="77777777" w:rsidR="00117F8B" w:rsidRPr="008A01EB" w:rsidRDefault="00117F8B" w:rsidP="008A01EB">
      <w:pPr>
        <w:spacing w:before="0" w:after="0" w:line="360" w:lineRule="auto"/>
        <w:jc w:val="both"/>
      </w:pPr>
      <w:r w:rsidRPr="00117F8B">
        <w:rPr>
          <w:sz w:val="22"/>
          <w:szCs w:val="22"/>
        </w:rPr>
        <w:lastRenderedPageBreak/>
        <w:t>Таблица 1</w:t>
      </w:r>
      <w:r>
        <w:rPr>
          <w:sz w:val="22"/>
          <w:szCs w:val="22"/>
        </w:rPr>
        <w:t>2</w:t>
      </w:r>
      <w:r w:rsidRPr="00117F8B">
        <w:rPr>
          <w:sz w:val="22"/>
          <w:szCs w:val="22"/>
        </w:rPr>
        <w:t xml:space="preserve">. Рекомендации по этиотропной АБТ ВП </w:t>
      </w:r>
    </w:p>
    <w:tbl>
      <w:tblPr>
        <w:tblW w:w="0" w:type="auto"/>
        <w:tblInd w:w="108" w:type="dxa"/>
        <w:tblCellMar>
          <w:left w:w="0" w:type="dxa"/>
          <w:right w:w="0" w:type="dxa"/>
        </w:tblCellMar>
        <w:tblLook w:val="04A0" w:firstRow="1" w:lastRow="0" w:firstColumn="1" w:lastColumn="0" w:noHBand="0" w:noVBand="1"/>
      </w:tblPr>
      <w:tblGrid>
        <w:gridCol w:w="3119"/>
        <w:gridCol w:w="3172"/>
        <w:gridCol w:w="88"/>
        <w:gridCol w:w="3031"/>
      </w:tblGrid>
      <w:tr w:rsidR="00117F8B" w:rsidRPr="008A01EB" w14:paraId="73B6B1B4" w14:textId="77777777" w:rsidTr="004F719E">
        <w:tc>
          <w:tcPr>
            <w:tcW w:w="3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4FA2FC6" w14:textId="77777777" w:rsidR="00117F8B" w:rsidRPr="008A01EB" w:rsidRDefault="00117F8B" w:rsidP="004F719E">
            <w:pPr>
              <w:spacing w:before="0" w:after="0"/>
              <w:jc w:val="both"/>
              <w:rPr>
                <w:sz w:val="22"/>
                <w:szCs w:val="22"/>
              </w:rPr>
            </w:pPr>
            <w:r w:rsidRPr="008A01EB">
              <w:rPr>
                <w:bCs/>
                <w:sz w:val="22"/>
                <w:szCs w:val="22"/>
              </w:rPr>
              <w:t>Возбудитель</w:t>
            </w:r>
          </w:p>
        </w:tc>
        <w:tc>
          <w:tcPr>
            <w:tcW w:w="326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4D079AB7" w14:textId="77777777" w:rsidR="00117F8B" w:rsidRPr="008A01EB" w:rsidRDefault="00117F8B" w:rsidP="004F719E">
            <w:pPr>
              <w:spacing w:before="0" w:after="0"/>
              <w:jc w:val="both"/>
              <w:rPr>
                <w:sz w:val="22"/>
                <w:szCs w:val="22"/>
              </w:rPr>
            </w:pPr>
            <w:r w:rsidRPr="008A01EB">
              <w:rPr>
                <w:bCs/>
                <w:sz w:val="22"/>
                <w:szCs w:val="22"/>
              </w:rPr>
              <w:t>Препараты выбора</w:t>
            </w:r>
          </w:p>
        </w:tc>
        <w:tc>
          <w:tcPr>
            <w:tcW w:w="30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37C74BE0" w14:textId="77777777" w:rsidR="00117F8B" w:rsidRPr="008A01EB" w:rsidRDefault="00117F8B" w:rsidP="004F719E">
            <w:pPr>
              <w:spacing w:before="0" w:after="0"/>
              <w:jc w:val="both"/>
              <w:rPr>
                <w:sz w:val="22"/>
                <w:szCs w:val="22"/>
              </w:rPr>
            </w:pPr>
            <w:r w:rsidRPr="008A01EB">
              <w:rPr>
                <w:bCs/>
                <w:sz w:val="22"/>
                <w:szCs w:val="22"/>
              </w:rPr>
              <w:t>Альтернативные препараты</w:t>
            </w:r>
          </w:p>
        </w:tc>
      </w:tr>
      <w:tr w:rsidR="00117F8B" w:rsidRPr="008A01EB" w14:paraId="722598EE" w14:textId="77777777" w:rsidTr="004F719E">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CC44B8" w14:textId="77777777" w:rsidR="00117F8B" w:rsidRPr="008A01EB" w:rsidRDefault="00117F8B" w:rsidP="004F719E">
            <w:pPr>
              <w:spacing w:before="0" w:after="0"/>
              <w:rPr>
                <w:sz w:val="22"/>
                <w:szCs w:val="22"/>
              </w:rPr>
            </w:pPr>
            <w:r w:rsidRPr="008A01EB">
              <w:rPr>
                <w:i/>
                <w:iCs/>
                <w:sz w:val="22"/>
                <w:szCs w:val="22"/>
                <w:lang w:val="en-US"/>
              </w:rPr>
              <w:t>S</w:t>
            </w:r>
            <w:r w:rsidRPr="008A01EB">
              <w:rPr>
                <w:i/>
                <w:iCs/>
                <w:sz w:val="22"/>
                <w:szCs w:val="22"/>
              </w:rPr>
              <w:t>.</w:t>
            </w:r>
            <w:r w:rsidR="004F719E" w:rsidRPr="008A01EB">
              <w:rPr>
                <w:i/>
                <w:iCs/>
                <w:sz w:val="22"/>
                <w:szCs w:val="22"/>
              </w:rPr>
              <w:t xml:space="preserve"> </w:t>
            </w:r>
            <w:r w:rsidRPr="008A01EB">
              <w:rPr>
                <w:i/>
                <w:iCs/>
                <w:sz w:val="22"/>
                <w:szCs w:val="22"/>
                <w:lang w:val="en-US"/>
              </w:rPr>
              <w:t>pneumoniae</w:t>
            </w:r>
            <w:r w:rsidR="002F05A9">
              <w:rPr>
                <w:sz w:val="22"/>
                <w:szCs w:val="22"/>
              </w:rPr>
              <w:br/>
              <w:t>пенициллин</w:t>
            </w:r>
            <w:r w:rsidRPr="008A01EB">
              <w:rPr>
                <w:sz w:val="22"/>
                <w:szCs w:val="22"/>
              </w:rPr>
              <w:t xml:space="preserve">чувствительные штаммы </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31752A46" w14:textId="77777777" w:rsidR="004F719E" w:rsidRPr="008A01EB" w:rsidRDefault="004F719E" w:rsidP="004F719E">
            <w:pPr>
              <w:spacing w:before="0" w:after="0"/>
              <w:jc w:val="both"/>
              <w:rPr>
                <w:sz w:val="22"/>
                <w:szCs w:val="22"/>
              </w:rPr>
            </w:pPr>
            <w:r w:rsidRPr="008A01EB">
              <w:rPr>
                <w:sz w:val="22"/>
                <w:szCs w:val="22"/>
              </w:rPr>
              <w:t>Амоксициллин</w:t>
            </w:r>
          </w:p>
          <w:p w14:paraId="76E39AB0" w14:textId="77777777" w:rsidR="00117F8B" w:rsidRPr="008A01EB" w:rsidRDefault="00117F8B" w:rsidP="004F719E">
            <w:pPr>
              <w:spacing w:before="0" w:after="0"/>
              <w:jc w:val="both"/>
              <w:rPr>
                <w:sz w:val="22"/>
                <w:szCs w:val="22"/>
              </w:rPr>
            </w:pPr>
            <w:r w:rsidRPr="008A01EB">
              <w:rPr>
                <w:sz w:val="22"/>
                <w:szCs w:val="22"/>
              </w:rPr>
              <w:t>Ампициллин</w:t>
            </w:r>
          </w:p>
        </w:tc>
        <w:tc>
          <w:tcPr>
            <w:tcW w:w="3031" w:type="dxa"/>
            <w:tcBorders>
              <w:top w:val="nil"/>
              <w:left w:val="nil"/>
              <w:bottom w:val="single" w:sz="8" w:space="0" w:color="auto"/>
              <w:right w:val="single" w:sz="8" w:space="0" w:color="auto"/>
            </w:tcBorders>
            <w:tcMar>
              <w:top w:w="0" w:type="dxa"/>
              <w:left w:w="108" w:type="dxa"/>
              <w:bottom w:w="0" w:type="dxa"/>
              <w:right w:w="108" w:type="dxa"/>
            </w:tcMar>
          </w:tcPr>
          <w:p w14:paraId="14B25B49" w14:textId="77777777" w:rsidR="00117F8B" w:rsidRPr="008A01EB" w:rsidRDefault="00117F8B" w:rsidP="004F719E">
            <w:pPr>
              <w:spacing w:before="0" w:after="0"/>
              <w:rPr>
                <w:sz w:val="22"/>
                <w:szCs w:val="22"/>
              </w:rPr>
            </w:pPr>
            <w:r w:rsidRPr="008A01EB">
              <w:rPr>
                <w:sz w:val="22"/>
                <w:szCs w:val="22"/>
              </w:rPr>
              <w:t>ЦС:</w:t>
            </w:r>
            <w:r w:rsidRPr="008A01EB">
              <w:rPr>
                <w:sz w:val="22"/>
                <w:szCs w:val="22"/>
              </w:rPr>
              <w:br/>
            </w:r>
            <w:r w:rsidRPr="008A01EB">
              <w:rPr>
                <w:i/>
                <w:sz w:val="22"/>
                <w:szCs w:val="22"/>
              </w:rPr>
              <w:t>- Цефотаксим</w:t>
            </w:r>
            <w:r w:rsidRPr="008A01EB">
              <w:rPr>
                <w:i/>
                <w:sz w:val="22"/>
                <w:szCs w:val="22"/>
              </w:rPr>
              <w:br/>
              <w:t>- Цефтаролин</w:t>
            </w:r>
            <w:r w:rsidRPr="008A01EB">
              <w:rPr>
                <w:i/>
                <w:sz w:val="22"/>
                <w:szCs w:val="22"/>
              </w:rPr>
              <w:br/>
            </w:r>
            <w:r w:rsidR="002F05A9" w:rsidRPr="008A01EB">
              <w:rPr>
                <w:i/>
                <w:sz w:val="22"/>
                <w:szCs w:val="22"/>
              </w:rPr>
              <w:t>- Цефтриаксон</w:t>
            </w:r>
            <w:r w:rsidR="002F05A9">
              <w:rPr>
                <w:i/>
                <w:sz w:val="22"/>
                <w:szCs w:val="22"/>
              </w:rPr>
              <w:br/>
            </w:r>
            <w:r w:rsidR="002F05A9" w:rsidRPr="00221A16">
              <w:rPr>
                <w:i/>
                <w:sz w:val="22"/>
                <w:szCs w:val="22"/>
              </w:rPr>
              <w:t>- Цефдиторен</w:t>
            </w:r>
          </w:p>
          <w:p w14:paraId="1964B10D" w14:textId="77777777" w:rsidR="00117F8B" w:rsidRPr="008A01EB" w:rsidRDefault="002F05A9" w:rsidP="004F719E">
            <w:pPr>
              <w:spacing w:before="0" w:after="0"/>
              <w:rPr>
                <w:i/>
                <w:sz w:val="22"/>
                <w:szCs w:val="22"/>
              </w:rPr>
            </w:pPr>
            <w:r>
              <w:rPr>
                <w:sz w:val="22"/>
                <w:szCs w:val="22"/>
              </w:rPr>
              <w:t>Р</w:t>
            </w:r>
            <w:r w:rsidR="00117F8B" w:rsidRPr="008A01EB">
              <w:rPr>
                <w:sz w:val="22"/>
                <w:szCs w:val="22"/>
              </w:rPr>
              <w:t>Х:</w:t>
            </w:r>
            <w:r w:rsidR="00117F8B" w:rsidRPr="008A01EB">
              <w:rPr>
                <w:sz w:val="22"/>
                <w:szCs w:val="22"/>
              </w:rPr>
              <w:br/>
            </w:r>
            <w:r w:rsidR="00117F8B" w:rsidRPr="008A01EB">
              <w:rPr>
                <w:i/>
                <w:sz w:val="22"/>
                <w:szCs w:val="22"/>
              </w:rPr>
              <w:t>- Левофлоксацин</w:t>
            </w:r>
          </w:p>
          <w:p w14:paraId="46E8F5AC" w14:textId="77777777" w:rsidR="00117F8B" w:rsidRPr="008A01EB" w:rsidRDefault="00117F8B" w:rsidP="004F719E">
            <w:pPr>
              <w:spacing w:before="0" w:after="0"/>
              <w:rPr>
                <w:sz w:val="22"/>
                <w:szCs w:val="22"/>
              </w:rPr>
            </w:pPr>
            <w:r w:rsidRPr="008A01EB">
              <w:rPr>
                <w:i/>
                <w:sz w:val="22"/>
                <w:szCs w:val="22"/>
              </w:rPr>
              <w:t>- Моксифлоксацин</w:t>
            </w:r>
            <w:r w:rsidR="004F719E" w:rsidRPr="008A01EB">
              <w:rPr>
                <w:i/>
                <w:sz w:val="22"/>
                <w:szCs w:val="22"/>
              </w:rPr>
              <w:br/>
              <w:t>- Гемифлоксацин</w:t>
            </w:r>
          </w:p>
        </w:tc>
      </w:tr>
      <w:tr w:rsidR="00117F8B" w:rsidRPr="008A01EB" w14:paraId="7574E750" w14:textId="77777777" w:rsidTr="004F719E">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8CD4F" w14:textId="77777777" w:rsidR="00117F8B" w:rsidRPr="008A01EB" w:rsidRDefault="00117F8B" w:rsidP="004F719E">
            <w:pPr>
              <w:spacing w:before="0" w:after="0"/>
              <w:rPr>
                <w:sz w:val="22"/>
                <w:szCs w:val="22"/>
              </w:rPr>
            </w:pPr>
            <w:r w:rsidRPr="008A01EB">
              <w:rPr>
                <w:i/>
                <w:iCs/>
                <w:sz w:val="22"/>
                <w:szCs w:val="22"/>
                <w:lang w:val="en-US"/>
              </w:rPr>
              <w:t>S</w:t>
            </w:r>
            <w:r w:rsidRPr="008A01EB">
              <w:rPr>
                <w:i/>
                <w:iCs/>
                <w:sz w:val="22"/>
                <w:szCs w:val="22"/>
              </w:rPr>
              <w:t>.</w:t>
            </w:r>
            <w:r w:rsidR="004F719E" w:rsidRPr="008A01EB">
              <w:rPr>
                <w:i/>
                <w:iCs/>
                <w:sz w:val="22"/>
                <w:szCs w:val="22"/>
              </w:rPr>
              <w:t xml:space="preserve"> </w:t>
            </w:r>
            <w:r w:rsidRPr="008A01EB">
              <w:rPr>
                <w:i/>
                <w:iCs/>
                <w:sz w:val="22"/>
                <w:szCs w:val="22"/>
                <w:lang w:val="en-US"/>
              </w:rPr>
              <w:t>pneumoniae</w:t>
            </w:r>
            <w:r w:rsidRPr="008A01EB">
              <w:rPr>
                <w:sz w:val="22"/>
                <w:szCs w:val="22"/>
              </w:rPr>
              <w:br/>
              <w:t xml:space="preserve">пенициллинорезистентные штаммы </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7A992A6F" w14:textId="77777777" w:rsidR="004F719E" w:rsidRPr="008A01EB" w:rsidRDefault="004F719E" w:rsidP="004F719E">
            <w:pPr>
              <w:spacing w:before="0" w:after="0"/>
              <w:jc w:val="both"/>
              <w:rPr>
                <w:sz w:val="22"/>
                <w:szCs w:val="22"/>
              </w:rPr>
            </w:pPr>
            <w:r w:rsidRPr="002F05A9">
              <w:rPr>
                <w:sz w:val="22"/>
                <w:szCs w:val="22"/>
              </w:rPr>
              <w:t>Амоксициллин в высокой дозе</w:t>
            </w:r>
            <w:r w:rsidR="002F05A9" w:rsidRPr="002F05A9">
              <w:rPr>
                <w:sz w:val="22"/>
                <w:szCs w:val="22"/>
                <w:vertAlign w:val="superscript"/>
              </w:rPr>
              <w:t>1</w:t>
            </w:r>
          </w:p>
          <w:p w14:paraId="60FDE340" w14:textId="77777777" w:rsidR="00117F8B" w:rsidRDefault="00117F8B" w:rsidP="004F719E">
            <w:pPr>
              <w:spacing w:before="0" w:after="0"/>
              <w:rPr>
                <w:i/>
                <w:sz w:val="22"/>
                <w:szCs w:val="22"/>
              </w:rPr>
            </w:pPr>
            <w:r w:rsidRPr="008A01EB">
              <w:rPr>
                <w:sz w:val="22"/>
                <w:szCs w:val="22"/>
              </w:rPr>
              <w:t>ЦС:</w:t>
            </w:r>
            <w:r w:rsidRPr="008A01EB">
              <w:rPr>
                <w:sz w:val="22"/>
                <w:szCs w:val="22"/>
              </w:rPr>
              <w:br/>
            </w:r>
            <w:r w:rsidRPr="008A01EB">
              <w:rPr>
                <w:i/>
                <w:sz w:val="22"/>
                <w:szCs w:val="22"/>
              </w:rPr>
              <w:t>- Цефотаксим</w:t>
            </w:r>
            <w:r w:rsidRPr="008A01EB">
              <w:rPr>
                <w:i/>
                <w:sz w:val="22"/>
                <w:szCs w:val="22"/>
              </w:rPr>
              <w:br/>
              <w:t>- Цефтаролин</w:t>
            </w:r>
            <w:r w:rsidRPr="008A01EB">
              <w:rPr>
                <w:i/>
                <w:sz w:val="22"/>
                <w:szCs w:val="22"/>
              </w:rPr>
              <w:br/>
              <w:t>- Цефтриаксон</w:t>
            </w:r>
          </w:p>
          <w:p w14:paraId="07040311" w14:textId="77777777" w:rsidR="002F05A9" w:rsidRPr="008A01EB" w:rsidRDefault="002F05A9" w:rsidP="004F719E">
            <w:pPr>
              <w:spacing w:before="0" w:after="0"/>
              <w:rPr>
                <w:sz w:val="22"/>
                <w:szCs w:val="22"/>
              </w:rPr>
            </w:pPr>
            <w:r w:rsidRPr="00221A16">
              <w:rPr>
                <w:i/>
                <w:sz w:val="22"/>
                <w:szCs w:val="22"/>
              </w:rPr>
              <w:t>- Цефдиторен</w:t>
            </w:r>
          </w:p>
          <w:p w14:paraId="3FF65D78" w14:textId="77777777" w:rsidR="00117F8B" w:rsidRPr="008A01EB" w:rsidRDefault="00117F8B" w:rsidP="004F719E">
            <w:pPr>
              <w:spacing w:before="0" w:after="0"/>
              <w:rPr>
                <w:sz w:val="22"/>
                <w:szCs w:val="22"/>
              </w:rPr>
            </w:pPr>
            <w:r w:rsidRPr="008A01EB">
              <w:rPr>
                <w:sz w:val="22"/>
                <w:szCs w:val="22"/>
              </w:rPr>
              <w:t>ФХ:</w:t>
            </w:r>
            <w:r w:rsidRPr="008A01EB">
              <w:rPr>
                <w:sz w:val="22"/>
                <w:szCs w:val="22"/>
              </w:rPr>
              <w:br/>
            </w:r>
            <w:r w:rsidRPr="008A01EB">
              <w:rPr>
                <w:i/>
                <w:sz w:val="22"/>
                <w:szCs w:val="22"/>
              </w:rPr>
              <w:t xml:space="preserve">- Моксифлоксацин </w:t>
            </w:r>
            <w:r w:rsidRPr="00F64C74">
              <w:rPr>
                <w:i/>
                <w:sz w:val="22"/>
                <w:szCs w:val="22"/>
              </w:rPr>
              <w:br/>
            </w:r>
            <w:r w:rsidRPr="008A01EB">
              <w:rPr>
                <w:i/>
                <w:sz w:val="22"/>
                <w:szCs w:val="22"/>
              </w:rPr>
              <w:t>- Левофлоксацин</w:t>
            </w:r>
            <w:r w:rsidR="004F719E" w:rsidRPr="008A01EB">
              <w:rPr>
                <w:i/>
                <w:sz w:val="22"/>
                <w:szCs w:val="22"/>
              </w:rPr>
              <w:br/>
              <w:t>- Гемифлоксацин</w:t>
            </w:r>
          </w:p>
        </w:tc>
        <w:tc>
          <w:tcPr>
            <w:tcW w:w="3031" w:type="dxa"/>
            <w:tcBorders>
              <w:top w:val="nil"/>
              <w:left w:val="nil"/>
              <w:bottom w:val="single" w:sz="8" w:space="0" w:color="auto"/>
              <w:right w:val="single" w:sz="8" w:space="0" w:color="auto"/>
            </w:tcBorders>
            <w:tcMar>
              <w:top w:w="0" w:type="dxa"/>
              <w:left w:w="108" w:type="dxa"/>
              <w:bottom w:w="0" w:type="dxa"/>
              <w:right w:w="108" w:type="dxa"/>
            </w:tcMar>
          </w:tcPr>
          <w:p w14:paraId="696CAA92" w14:textId="77777777" w:rsidR="00117F8B" w:rsidRPr="008A01EB" w:rsidRDefault="00117F8B" w:rsidP="004F719E">
            <w:pPr>
              <w:spacing w:before="0" w:after="0"/>
              <w:jc w:val="both"/>
              <w:rPr>
                <w:sz w:val="22"/>
                <w:szCs w:val="22"/>
              </w:rPr>
            </w:pPr>
            <w:r w:rsidRPr="008A01EB">
              <w:rPr>
                <w:sz w:val="22"/>
                <w:szCs w:val="22"/>
              </w:rPr>
              <w:t>Ванкомицин</w:t>
            </w:r>
          </w:p>
          <w:p w14:paraId="08D8850D" w14:textId="77777777" w:rsidR="00117F8B" w:rsidRPr="008A01EB" w:rsidRDefault="00117F8B" w:rsidP="004F719E">
            <w:pPr>
              <w:spacing w:before="0" w:after="0"/>
              <w:jc w:val="both"/>
              <w:rPr>
                <w:sz w:val="22"/>
                <w:szCs w:val="22"/>
              </w:rPr>
            </w:pPr>
            <w:r w:rsidRPr="008A01EB">
              <w:rPr>
                <w:sz w:val="22"/>
                <w:szCs w:val="22"/>
              </w:rPr>
              <w:t>Линезолид</w:t>
            </w:r>
          </w:p>
        </w:tc>
      </w:tr>
      <w:tr w:rsidR="00CE0CBD" w:rsidRPr="008A01EB" w14:paraId="642376AA" w14:textId="77777777" w:rsidTr="002F05A9">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0DACC9E" w14:textId="77777777" w:rsidR="00CE0CBD" w:rsidRPr="008A01EB" w:rsidRDefault="00CE0CBD" w:rsidP="00CE0CBD">
            <w:pPr>
              <w:spacing w:before="0" w:after="0" w:line="280" w:lineRule="exact"/>
              <w:jc w:val="both"/>
              <w:rPr>
                <w:i/>
                <w:iCs/>
                <w:sz w:val="22"/>
                <w:szCs w:val="22"/>
                <w:lang w:val="en-US"/>
              </w:rPr>
            </w:pPr>
            <w:r w:rsidRPr="008A01EB">
              <w:rPr>
                <w:i/>
                <w:iCs/>
                <w:sz w:val="22"/>
                <w:szCs w:val="22"/>
                <w:lang w:val="en-US"/>
              </w:rPr>
              <w:t>C. pneumoniae,</w:t>
            </w:r>
          </w:p>
          <w:p w14:paraId="04E89A40" w14:textId="77777777" w:rsidR="00CE0CBD" w:rsidRPr="008A01EB" w:rsidRDefault="00CE0CBD" w:rsidP="00CE0CBD">
            <w:pPr>
              <w:spacing w:before="0" w:after="0" w:line="280" w:lineRule="exact"/>
              <w:jc w:val="both"/>
              <w:rPr>
                <w:i/>
                <w:iCs/>
                <w:sz w:val="22"/>
                <w:szCs w:val="22"/>
                <w:lang w:val="en-US"/>
              </w:rPr>
            </w:pPr>
            <w:r w:rsidRPr="008A01EB">
              <w:rPr>
                <w:i/>
                <w:iCs/>
                <w:sz w:val="22"/>
                <w:szCs w:val="22"/>
                <w:lang w:val="en-US"/>
              </w:rPr>
              <w:t>C. psittaci</w:t>
            </w:r>
          </w:p>
        </w:tc>
        <w:tc>
          <w:tcPr>
            <w:tcW w:w="3260" w:type="dxa"/>
            <w:gridSpan w:val="2"/>
            <w:tcBorders>
              <w:top w:val="nil"/>
              <w:left w:val="nil"/>
              <w:bottom w:val="single" w:sz="4" w:space="0" w:color="auto"/>
              <w:right w:val="single" w:sz="8" w:space="0" w:color="auto"/>
            </w:tcBorders>
            <w:tcMar>
              <w:top w:w="0" w:type="dxa"/>
              <w:left w:w="108" w:type="dxa"/>
              <w:bottom w:w="0" w:type="dxa"/>
              <w:right w:w="108" w:type="dxa"/>
            </w:tcMar>
          </w:tcPr>
          <w:p w14:paraId="6A723C59" w14:textId="77777777" w:rsidR="00CE0CBD" w:rsidRPr="008A01EB" w:rsidRDefault="00CE0CBD" w:rsidP="00CE0CBD">
            <w:pPr>
              <w:spacing w:before="0" w:after="0" w:line="280" w:lineRule="exact"/>
              <w:jc w:val="both"/>
              <w:rPr>
                <w:sz w:val="22"/>
                <w:szCs w:val="22"/>
              </w:rPr>
            </w:pPr>
            <w:r w:rsidRPr="008A01EB">
              <w:rPr>
                <w:sz w:val="22"/>
                <w:szCs w:val="22"/>
              </w:rPr>
              <w:t>Доксициклин</w:t>
            </w:r>
          </w:p>
        </w:tc>
        <w:tc>
          <w:tcPr>
            <w:tcW w:w="3031" w:type="dxa"/>
            <w:tcBorders>
              <w:top w:val="nil"/>
              <w:left w:val="nil"/>
              <w:bottom w:val="single" w:sz="4" w:space="0" w:color="auto"/>
              <w:right w:val="single" w:sz="8" w:space="0" w:color="auto"/>
            </w:tcBorders>
            <w:tcMar>
              <w:top w:w="0" w:type="dxa"/>
              <w:left w:w="108" w:type="dxa"/>
              <w:bottom w:w="0" w:type="dxa"/>
              <w:right w:w="108" w:type="dxa"/>
            </w:tcMar>
          </w:tcPr>
          <w:p w14:paraId="3B821DE4" w14:textId="77777777" w:rsidR="00CE0CBD" w:rsidRPr="002F05A9" w:rsidRDefault="002F05A9" w:rsidP="00CE0CBD">
            <w:pPr>
              <w:spacing w:before="0" w:after="0"/>
              <w:rPr>
                <w:i/>
                <w:sz w:val="22"/>
                <w:szCs w:val="22"/>
              </w:rPr>
            </w:pPr>
            <w:r w:rsidRPr="002F05A9">
              <w:rPr>
                <w:sz w:val="22"/>
                <w:szCs w:val="22"/>
              </w:rPr>
              <w:t>РХ</w:t>
            </w:r>
            <w:r w:rsidR="00CE0CBD" w:rsidRPr="002F05A9">
              <w:rPr>
                <w:sz w:val="22"/>
                <w:szCs w:val="22"/>
              </w:rPr>
              <w:t>:</w:t>
            </w:r>
            <w:r w:rsidR="00CE0CBD" w:rsidRPr="002F05A9">
              <w:rPr>
                <w:sz w:val="22"/>
                <w:szCs w:val="22"/>
              </w:rPr>
              <w:br/>
            </w:r>
            <w:r w:rsidR="00CE0CBD" w:rsidRPr="002F05A9">
              <w:rPr>
                <w:i/>
                <w:sz w:val="22"/>
                <w:szCs w:val="22"/>
              </w:rPr>
              <w:t>- Левофлоксацин</w:t>
            </w:r>
          </w:p>
          <w:p w14:paraId="09C17B77" w14:textId="77777777" w:rsidR="00CE0CBD" w:rsidRPr="002F05A9" w:rsidRDefault="00CE0CBD" w:rsidP="00CE0CBD">
            <w:pPr>
              <w:spacing w:before="0" w:after="0"/>
              <w:rPr>
                <w:sz w:val="22"/>
                <w:szCs w:val="22"/>
              </w:rPr>
            </w:pPr>
            <w:r w:rsidRPr="002F05A9">
              <w:rPr>
                <w:i/>
                <w:sz w:val="22"/>
                <w:szCs w:val="22"/>
              </w:rPr>
              <w:t>- Моксифлоксацин</w:t>
            </w:r>
          </w:p>
          <w:p w14:paraId="5EAA2A38" w14:textId="77777777" w:rsidR="00CE0CBD" w:rsidRPr="002F05A9" w:rsidRDefault="00CE0CBD" w:rsidP="00CE0CBD">
            <w:pPr>
              <w:spacing w:before="0" w:after="0"/>
              <w:rPr>
                <w:sz w:val="22"/>
                <w:szCs w:val="22"/>
              </w:rPr>
            </w:pPr>
            <w:r w:rsidRPr="002F05A9">
              <w:rPr>
                <w:i/>
                <w:sz w:val="22"/>
                <w:szCs w:val="22"/>
              </w:rPr>
              <w:t>- Гемифлоксацин</w:t>
            </w:r>
          </w:p>
          <w:p w14:paraId="412283B4" w14:textId="77777777" w:rsidR="00CE0CBD" w:rsidRPr="002F05A9" w:rsidRDefault="00CE0CBD" w:rsidP="00CE0CBD">
            <w:pPr>
              <w:spacing w:before="0" w:after="0" w:line="280" w:lineRule="exact"/>
              <w:jc w:val="both"/>
              <w:rPr>
                <w:sz w:val="22"/>
                <w:szCs w:val="22"/>
              </w:rPr>
            </w:pPr>
          </w:p>
        </w:tc>
      </w:tr>
      <w:tr w:rsidR="00CE0CBD" w:rsidRPr="008A01EB" w14:paraId="2990A460" w14:textId="77777777" w:rsidTr="002F05A9">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8C55A3" w14:textId="77777777" w:rsidR="00CE0CBD" w:rsidRPr="008A01EB" w:rsidRDefault="00CE0CBD" w:rsidP="00CE0CBD">
            <w:pPr>
              <w:spacing w:before="0" w:after="0" w:line="280" w:lineRule="exact"/>
              <w:jc w:val="both"/>
              <w:rPr>
                <w:i/>
                <w:iCs/>
                <w:sz w:val="22"/>
                <w:szCs w:val="22"/>
                <w:lang w:val="en-US"/>
              </w:rPr>
            </w:pPr>
            <w:r w:rsidRPr="008A01EB">
              <w:rPr>
                <w:i/>
                <w:iCs/>
                <w:sz w:val="22"/>
                <w:szCs w:val="22"/>
                <w:lang w:val="en-US"/>
              </w:rPr>
              <w:t>M. pneumoniae</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E2E0D" w14:textId="77777777" w:rsidR="00CE0CBD" w:rsidRPr="008A01EB" w:rsidRDefault="00CE0CBD" w:rsidP="00CE0CBD">
            <w:pPr>
              <w:spacing w:before="0" w:after="0" w:line="280" w:lineRule="exact"/>
              <w:jc w:val="both"/>
              <w:rPr>
                <w:sz w:val="22"/>
                <w:szCs w:val="22"/>
              </w:rPr>
            </w:pPr>
            <w:r w:rsidRPr="008A01EB">
              <w:rPr>
                <w:sz w:val="22"/>
                <w:szCs w:val="22"/>
              </w:rPr>
              <w:t>Макролиды</w:t>
            </w:r>
          </w:p>
        </w:tc>
        <w:tc>
          <w:tcPr>
            <w:tcW w:w="3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96869" w14:textId="77777777" w:rsidR="00CE0CBD" w:rsidRPr="002F05A9" w:rsidRDefault="002F05A9" w:rsidP="00CE0CBD">
            <w:pPr>
              <w:spacing w:before="0" w:after="0"/>
              <w:rPr>
                <w:i/>
                <w:sz w:val="22"/>
                <w:szCs w:val="22"/>
              </w:rPr>
            </w:pPr>
            <w:r>
              <w:rPr>
                <w:sz w:val="22"/>
                <w:szCs w:val="22"/>
              </w:rPr>
              <w:t>Р</w:t>
            </w:r>
            <w:r w:rsidR="00CE0CBD" w:rsidRPr="008A01EB">
              <w:rPr>
                <w:sz w:val="22"/>
                <w:szCs w:val="22"/>
              </w:rPr>
              <w:t>Х:</w:t>
            </w:r>
            <w:r w:rsidR="00CE0CBD" w:rsidRPr="008A01EB">
              <w:rPr>
                <w:sz w:val="22"/>
                <w:szCs w:val="22"/>
              </w:rPr>
              <w:br/>
            </w:r>
            <w:r w:rsidR="00CE0CBD" w:rsidRPr="002F05A9">
              <w:rPr>
                <w:i/>
                <w:sz w:val="22"/>
                <w:szCs w:val="22"/>
              </w:rPr>
              <w:t>- Левофлоксацин</w:t>
            </w:r>
          </w:p>
          <w:p w14:paraId="5A276D1E" w14:textId="77777777" w:rsidR="00CE0CBD" w:rsidRPr="002F05A9" w:rsidRDefault="00CE0CBD" w:rsidP="00CE0CBD">
            <w:pPr>
              <w:spacing w:before="0" w:after="0"/>
              <w:rPr>
                <w:sz w:val="22"/>
                <w:szCs w:val="22"/>
              </w:rPr>
            </w:pPr>
            <w:r w:rsidRPr="002F05A9">
              <w:rPr>
                <w:i/>
                <w:sz w:val="22"/>
                <w:szCs w:val="22"/>
              </w:rPr>
              <w:t>- Моксифлоксацин</w:t>
            </w:r>
          </w:p>
          <w:p w14:paraId="3592042C" w14:textId="77777777" w:rsidR="00CE0CBD" w:rsidRPr="008A01EB" w:rsidRDefault="00CE0CBD" w:rsidP="00CE0CBD">
            <w:pPr>
              <w:spacing w:before="0" w:after="0"/>
              <w:rPr>
                <w:sz w:val="22"/>
                <w:szCs w:val="22"/>
              </w:rPr>
            </w:pPr>
            <w:r w:rsidRPr="002F05A9">
              <w:rPr>
                <w:i/>
                <w:sz w:val="22"/>
                <w:szCs w:val="22"/>
              </w:rPr>
              <w:t>- Гемифлоксацин</w:t>
            </w:r>
          </w:p>
          <w:p w14:paraId="3DB6D185" w14:textId="77777777" w:rsidR="00CE0CBD" w:rsidRPr="008A01EB" w:rsidRDefault="00CE0CBD" w:rsidP="00CE0CBD">
            <w:pPr>
              <w:spacing w:before="0" w:after="0" w:line="280" w:lineRule="exact"/>
              <w:jc w:val="both"/>
              <w:rPr>
                <w:sz w:val="22"/>
                <w:szCs w:val="22"/>
              </w:rPr>
            </w:pPr>
            <w:r w:rsidRPr="008A01EB">
              <w:rPr>
                <w:sz w:val="22"/>
                <w:szCs w:val="22"/>
              </w:rPr>
              <w:t>Доксициклин</w:t>
            </w:r>
          </w:p>
        </w:tc>
      </w:tr>
      <w:tr w:rsidR="00117F8B" w:rsidRPr="008A01EB" w14:paraId="123D014F" w14:textId="77777777" w:rsidTr="002F05A9">
        <w:tc>
          <w:tcPr>
            <w:tcW w:w="31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CFEAE2C" w14:textId="77777777" w:rsidR="00117F8B" w:rsidRPr="008A01EB" w:rsidRDefault="00117F8B" w:rsidP="004F719E">
            <w:pPr>
              <w:spacing w:before="0" w:after="0"/>
              <w:rPr>
                <w:sz w:val="22"/>
                <w:szCs w:val="22"/>
              </w:rPr>
            </w:pPr>
            <w:r w:rsidRPr="008A01EB">
              <w:rPr>
                <w:i/>
                <w:iCs/>
                <w:sz w:val="22"/>
                <w:szCs w:val="22"/>
                <w:lang w:val="en-US"/>
              </w:rPr>
              <w:t>H</w:t>
            </w:r>
            <w:r w:rsidRPr="008A01EB">
              <w:rPr>
                <w:i/>
                <w:iCs/>
                <w:sz w:val="22"/>
                <w:szCs w:val="22"/>
              </w:rPr>
              <w:t>.</w:t>
            </w:r>
            <w:r w:rsidR="004F719E" w:rsidRPr="008A01EB">
              <w:rPr>
                <w:i/>
                <w:iCs/>
                <w:sz w:val="22"/>
                <w:szCs w:val="22"/>
              </w:rPr>
              <w:t xml:space="preserve"> </w:t>
            </w:r>
            <w:r w:rsidRPr="008A01EB">
              <w:rPr>
                <w:i/>
                <w:iCs/>
                <w:sz w:val="22"/>
                <w:szCs w:val="22"/>
                <w:lang w:val="en-US"/>
              </w:rPr>
              <w:t>influenzae</w:t>
            </w:r>
          </w:p>
        </w:tc>
        <w:tc>
          <w:tcPr>
            <w:tcW w:w="326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16CA9C6" w14:textId="77777777" w:rsidR="00117F8B" w:rsidRPr="008A01EB" w:rsidRDefault="00117F8B" w:rsidP="004F719E">
            <w:pPr>
              <w:spacing w:before="0" w:after="0"/>
              <w:rPr>
                <w:sz w:val="22"/>
                <w:szCs w:val="22"/>
              </w:rPr>
            </w:pPr>
            <w:r w:rsidRPr="008A01EB">
              <w:rPr>
                <w:sz w:val="22"/>
                <w:szCs w:val="22"/>
              </w:rPr>
              <w:t>ИЗП:</w:t>
            </w:r>
          </w:p>
          <w:p w14:paraId="00B9D7F7" w14:textId="77777777" w:rsidR="00117F8B" w:rsidRPr="008A01EB" w:rsidRDefault="00117F8B" w:rsidP="004F719E">
            <w:pPr>
              <w:spacing w:before="0" w:after="0"/>
              <w:rPr>
                <w:i/>
                <w:sz w:val="22"/>
                <w:szCs w:val="22"/>
              </w:rPr>
            </w:pPr>
            <w:r w:rsidRPr="008A01EB">
              <w:rPr>
                <w:i/>
                <w:sz w:val="22"/>
                <w:szCs w:val="22"/>
              </w:rPr>
              <w:t>- Амоксициллин/клавуланат</w:t>
            </w:r>
          </w:p>
          <w:p w14:paraId="749ED9B2" w14:textId="77777777" w:rsidR="002F05A9" w:rsidRPr="008A01EB" w:rsidRDefault="002F05A9" w:rsidP="002F05A9">
            <w:pPr>
              <w:spacing w:before="0" w:after="0"/>
              <w:rPr>
                <w:i/>
                <w:sz w:val="22"/>
                <w:szCs w:val="22"/>
              </w:rPr>
            </w:pPr>
            <w:r w:rsidRPr="008A01EB">
              <w:rPr>
                <w:i/>
                <w:sz w:val="22"/>
                <w:szCs w:val="22"/>
              </w:rPr>
              <w:t>- Ампициллин/сульбактам</w:t>
            </w:r>
          </w:p>
          <w:p w14:paraId="0D127FFF" w14:textId="77777777" w:rsidR="002F05A9" w:rsidRPr="008A01EB" w:rsidRDefault="002F05A9" w:rsidP="002F05A9">
            <w:pPr>
              <w:spacing w:before="0" w:after="0"/>
              <w:rPr>
                <w:i/>
                <w:sz w:val="22"/>
                <w:szCs w:val="22"/>
              </w:rPr>
            </w:pPr>
            <w:r w:rsidRPr="008A01EB">
              <w:rPr>
                <w:i/>
                <w:sz w:val="22"/>
                <w:szCs w:val="22"/>
              </w:rPr>
              <w:t>- Ам</w:t>
            </w:r>
            <w:r>
              <w:rPr>
                <w:i/>
                <w:sz w:val="22"/>
                <w:szCs w:val="22"/>
              </w:rPr>
              <w:t>оксициллин</w:t>
            </w:r>
            <w:r w:rsidRPr="008A01EB">
              <w:rPr>
                <w:i/>
                <w:sz w:val="22"/>
                <w:szCs w:val="22"/>
              </w:rPr>
              <w:t>/сульбактам</w:t>
            </w:r>
          </w:p>
          <w:p w14:paraId="19C52218" w14:textId="77777777" w:rsidR="00117F8B" w:rsidRPr="008A01EB" w:rsidRDefault="00117F8B" w:rsidP="004F719E">
            <w:pPr>
              <w:spacing w:before="0" w:after="0"/>
              <w:rPr>
                <w:i/>
                <w:sz w:val="22"/>
                <w:szCs w:val="22"/>
              </w:rPr>
            </w:pPr>
            <w:r w:rsidRPr="008A01EB">
              <w:rPr>
                <w:sz w:val="22"/>
                <w:szCs w:val="22"/>
              </w:rPr>
              <w:t>ЦС:</w:t>
            </w:r>
            <w:r w:rsidRPr="008A01EB">
              <w:rPr>
                <w:sz w:val="22"/>
                <w:szCs w:val="22"/>
              </w:rPr>
              <w:br/>
            </w:r>
            <w:r w:rsidRPr="008A01EB">
              <w:rPr>
                <w:i/>
                <w:sz w:val="22"/>
                <w:szCs w:val="22"/>
              </w:rPr>
              <w:t>- Цефепим</w:t>
            </w:r>
          </w:p>
          <w:p w14:paraId="3AB9BEFF" w14:textId="77777777" w:rsidR="004F719E" w:rsidRPr="008A01EB" w:rsidRDefault="00117F8B" w:rsidP="004F719E">
            <w:pPr>
              <w:spacing w:before="0" w:after="0"/>
              <w:rPr>
                <w:i/>
                <w:sz w:val="22"/>
                <w:szCs w:val="22"/>
              </w:rPr>
            </w:pPr>
            <w:r w:rsidRPr="008A01EB">
              <w:rPr>
                <w:i/>
                <w:sz w:val="22"/>
                <w:szCs w:val="22"/>
              </w:rPr>
              <w:t>- Цефотаксим</w:t>
            </w:r>
            <w:r w:rsidRPr="008A01EB">
              <w:rPr>
                <w:i/>
                <w:sz w:val="22"/>
                <w:szCs w:val="22"/>
              </w:rPr>
              <w:br/>
              <w:t>- Цефтаролин</w:t>
            </w:r>
            <w:r w:rsidRPr="008A01EB">
              <w:rPr>
                <w:i/>
                <w:sz w:val="22"/>
                <w:szCs w:val="22"/>
              </w:rPr>
              <w:br/>
            </w:r>
            <w:r w:rsidR="004F719E" w:rsidRPr="008A01EB">
              <w:rPr>
                <w:i/>
                <w:sz w:val="22"/>
                <w:szCs w:val="22"/>
              </w:rPr>
              <w:t>- Цефтриаксон</w:t>
            </w:r>
          </w:p>
          <w:p w14:paraId="02E11308" w14:textId="77777777" w:rsidR="00117F8B" w:rsidRPr="008A01EB" w:rsidRDefault="004F719E" w:rsidP="004F719E">
            <w:pPr>
              <w:spacing w:before="0" w:after="0"/>
              <w:rPr>
                <w:i/>
                <w:sz w:val="22"/>
                <w:szCs w:val="22"/>
              </w:rPr>
            </w:pPr>
            <w:r w:rsidRPr="00522317">
              <w:rPr>
                <w:i/>
                <w:sz w:val="22"/>
                <w:szCs w:val="22"/>
              </w:rPr>
              <w:t>- Цефдиторен</w:t>
            </w:r>
          </w:p>
          <w:p w14:paraId="0FA3DDF2" w14:textId="77777777" w:rsidR="00117F8B" w:rsidRPr="008A01EB" w:rsidRDefault="00117F8B" w:rsidP="004F719E">
            <w:pPr>
              <w:spacing w:before="0" w:after="0"/>
              <w:rPr>
                <w:i/>
                <w:sz w:val="22"/>
                <w:szCs w:val="22"/>
              </w:rPr>
            </w:pPr>
            <w:r w:rsidRPr="008A01EB">
              <w:rPr>
                <w:sz w:val="22"/>
                <w:szCs w:val="22"/>
              </w:rPr>
              <w:t>ФХ:</w:t>
            </w:r>
            <w:r w:rsidRPr="008A01EB">
              <w:rPr>
                <w:sz w:val="22"/>
                <w:szCs w:val="22"/>
              </w:rPr>
              <w:br/>
            </w:r>
            <w:r w:rsidRPr="008A01EB">
              <w:rPr>
                <w:i/>
                <w:sz w:val="22"/>
                <w:szCs w:val="22"/>
              </w:rPr>
              <w:t>- Левофлоксацин</w:t>
            </w:r>
          </w:p>
          <w:p w14:paraId="1C863DB2" w14:textId="77777777" w:rsidR="00117F8B" w:rsidRPr="008A01EB" w:rsidRDefault="00117F8B" w:rsidP="004F719E">
            <w:pPr>
              <w:spacing w:before="0" w:after="0"/>
              <w:rPr>
                <w:i/>
                <w:sz w:val="22"/>
                <w:szCs w:val="22"/>
              </w:rPr>
            </w:pPr>
            <w:r w:rsidRPr="008A01EB">
              <w:rPr>
                <w:i/>
                <w:sz w:val="22"/>
                <w:szCs w:val="22"/>
              </w:rPr>
              <w:t>- Моксифлоксацин</w:t>
            </w:r>
          </w:p>
          <w:p w14:paraId="64F9A9A8" w14:textId="77777777" w:rsidR="004F719E" w:rsidRPr="008A01EB" w:rsidRDefault="004F719E" w:rsidP="004F719E">
            <w:pPr>
              <w:spacing w:before="0" w:after="0"/>
              <w:rPr>
                <w:sz w:val="22"/>
                <w:szCs w:val="22"/>
              </w:rPr>
            </w:pPr>
            <w:r w:rsidRPr="008A01EB">
              <w:rPr>
                <w:i/>
                <w:sz w:val="22"/>
                <w:szCs w:val="22"/>
              </w:rPr>
              <w:t>- Гемифлоксацин</w:t>
            </w:r>
          </w:p>
        </w:tc>
        <w:tc>
          <w:tcPr>
            <w:tcW w:w="30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8EE839F" w14:textId="77777777" w:rsidR="00117F8B" w:rsidRPr="008A01EB" w:rsidRDefault="00117F8B" w:rsidP="004F719E">
            <w:pPr>
              <w:spacing w:before="0" w:after="0"/>
              <w:jc w:val="both"/>
              <w:rPr>
                <w:sz w:val="22"/>
                <w:szCs w:val="22"/>
              </w:rPr>
            </w:pPr>
            <w:r w:rsidRPr="008A01EB">
              <w:rPr>
                <w:sz w:val="22"/>
                <w:szCs w:val="22"/>
              </w:rPr>
              <w:t>Карбапенемы:</w:t>
            </w:r>
          </w:p>
          <w:p w14:paraId="513C52B0" w14:textId="77777777" w:rsidR="00117F8B" w:rsidRPr="008A01EB" w:rsidRDefault="00117F8B" w:rsidP="004F719E">
            <w:pPr>
              <w:spacing w:before="0" w:after="0"/>
              <w:jc w:val="both"/>
              <w:rPr>
                <w:sz w:val="22"/>
                <w:szCs w:val="22"/>
              </w:rPr>
            </w:pPr>
            <w:r w:rsidRPr="008A01EB">
              <w:rPr>
                <w:i/>
                <w:sz w:val="22"/>
                <w:szCs w:val="22"/>
              </w:rPr>
              <w:t>- Эртапенем</w:t>
            </w:r>
          </w:p>
        </w:tc>
      </w:tr>
      <w:tr w:rsidR="00117F8B" w:rsidRPr="008A01EB" w14:paraId="4B25F8A4" w14:textId="77777777" w:rsidTr="002F05A9">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67DF3B" w14:textId="77777777" w:rsidR="00117F8B" w:rsidRPr="008A01EB" w:rsidRDefault="00117F8B" w:rsidP="004F719E">
            <w:pPr>
              <w:spacing w:before="0" w:after="0"/>
              <w:rPr>
                <w:sz w:val="22"/>
                <w:szCs w:val="22"/>
              </w:rPr>
            </w:pPr>
            <w:r w:rsidRPr="008A01EB">
              <w:rPr>
                <w:i/>
                <w:iCs/>
                <w:sz w:val="22"/>
                <w:szCs w:val="22"/>
                <w:lang w:val="en-US"/>
              </w:rPr>
              <w:t>S</w:t>
            </w:r>
            <w:r w:rsidRPr="008A01EB">
              <w:rPr>
                <w:i/>
                <w:iCs/>
                <w:sz w:val="22"/>
                <w:szCs w:val="22"/>
              </w:rPr>
              <w:t>.</w:t>
            </w:r>
            <w:r w:rsidRPr="008A01EB">
              <w:rPr>
                <w:i/>
                <w:iCs/>
                <w:sz w:val="22"/>
                <w:szCs w:val="22"/>
                <w:lang w:val="en-US"/>
              </w:rPr>
              <w:t>aureus</w:t>
            </w:r>
            <w:r w:rsidR="002F05A9">
              <w:rPr>
                <w:sz w:val="22"/>
                <w:szCs w:val="22"/>
              </w:rPr>
              <w:br/>
              <w:t>метициллин</w:t>
            </w:r>
            <w:r w:rsidRPr="008A01EB">
              <w:rPr>
                <w:sz w:val="22"/>
                <w:szCs w:val="22"/>
              </w:rPr>
              <w:t xml:space="preserve">чувствительные штаммы </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30EBC8BB" w14:textId="77777777" w:rsidR="00117F8B" w:rsidRDefault="00117F8B" w:rsidP="004F719E">
            <w:pPr>
              <w:spacing w:before="0" w:after="0"/>
              <w:jc w:val="both"/>
              <w:rPr>
                <w:sz w:val="22"/>
                <w:szCs w:val="22"/>
              </w:rPr>
            </w:pPr>
            <w:r w:rsidRPr="008A01EB">
              <w:rPr>
                <w:sz w:val="22"/>
                <w:szCs w:val="22"/>
              </w:rPr>
              <w:t>Оксациллин</w:t>
            </w:r>
          </w:p>
          <w:p w14:paraId="60806FCB" w14:textId="77777777" w:rsidR="00AD6676" w:rsidRPr="008A01EB" w:rsidRDefault="00AD6676" w:rsidP="004F719E">
            <w:pPr>
              <w:spacing w:before="0" w:after="0"/>
              <w:jc w:val="both"/>
              <w:rPr>
                <w:sz w:val="22"/>
                <w:szCs w:val="22"/>
              </w:rPr>
            </w:pPr>
            <w:r>
              <w:rPr>
                <w:sz w:val="22"/>
                <w:szCs w:val="22"/>
              </w:rPr>
              <w:t>Цефазолин</w:t>
            </w:r>
          </w:p>
          <w:p w14:paraId="3A4DB1FD" w14:textId="77777777" w:rsidR="00117F8B" w:rsidRPr="008A01EB" w:rsidRDefault="00117F8B" w:rsidP="004F719E">
            <w:pPr>
              <w:spacing w:before="0" w:after="0"/>
              <w:rPr>
                <w:sz w:val="22"/>
                <w:szCs w:val="22"/>
              </w:rPr>
            </w:pPr>
            <w:r w:rsidRPr="008A01EB">
              <w:rPr>
                <w:sz w:val="22"/>
                <w:szCs w:val="22"/>
              </w:rPr>
              <w:t>ИЗП:</w:t>
            </w:r>
          </w:p>
          <w:p w14:paraId="51B1F852" w14:textId="77777777" w:rsidR="00117F8B" w:rsidRPr="008A01EB" w:rsidRDefault="00117F8B" w:rsidP="004F719E">
            <w:pPr>
              <w:spacing w:before="0" w:after="0"/>
              <w:rPr>
                <w:i/>
                <w:sz w:val="22"/>
                <w:szCs w:val="22"/>
              </w:rPr>
            </w:pPr>
            <w:r w:rsidRPr="008A01EB">
              <w:rPr>
                <w:i/>
                <w:sz w:val="22"/>
                <w:szCs w:val="22"/>
              </w:rPr>
              <w:t>- Амоксициллин/клавуланат</w:t>
            </w:r>
          </w:p>
          <w:p w14:paraId="33905195" w14:textId="77777777" w:rsidR="00117F8B" w:rsidRPr="008A01EB" w:rsidRDefault="004F719E" w:rsidP="004F719E">
            <w:pPr>
              <w:spacing w:before="0" w:after="0"/>
              <w:rPr>
                <w:sz w:val="22"/>
                <w:szCs w:val="22"/>
              </w:rPr>
            </w:pPr>
            <w:r w:rsidRPr="008A01EB">
              <w:rPr>
                <w:i/>
                <w:sz w:val="22"/>
                <w:szCs w:val="22"/>
              </w:rPr>
              <w:t>- Ампициллин/сульбактам</w:t>
            </w:r>
            <w:r w:rsidRPr="008A01EB">
              <w:rPr>
                <w:i/>
                <w:sz w:val="22"/>
                <w:szCs w:val="22"/>
              </w:rPr>
              <w:br/>
              <w:t>- Амоксициллин/сульбактам</w:t>
            </w:r>
          </w:p>
        </w:tc>
        <w:tc>
          <w:tcPr>
            <w:tcW w:w="3031" w:type="dxa"/>
            <w:tcBorders>
              <w:top w:val="nil"/>
              <w:left w:val="nil"/>
              <w:bottom w:val="single" w:sz="8" w:space="0" w:color="auto"/>
              <w:right w:val="single" w:sz="8" w:space="0" w:color="auto"/>
            </w:tcBorders>
            <w:tcMar>
              <w:top w:w="0" w:type="dxa"/>
              <w:left w:w="108" w:type="dxa"/>
              <w:bottom w:w="0" w:type="dxa"/>
              <w:right w:w="108" w:type="dxa"/>
            </w:tcMar>
          </w:tcPr>
          <w:p w14:paraId="42969B45" w14:textId="77777777" w:rsidR="00117F8B" w:rsidRPr="002F05A9" w:rsidRDefault="00117F8B" w:rsidP="004F719E">
            <w:pPr>
              <w:spacing w:before="0" w:after="0"/>
              <w:rPr>
                <w:i/>
                <w:sz w:val="22"/>
                <w:szCs w:val="22"/>
              </w:rPr>
            </w:pPr>
            <w:r w:rsidRPr="008A01EB">
              <w:rPr>
                <w:sz w:val="22"/>
                <w:szCs w:val="22"/>
              </w:rPr>
              <w:t>ФХ:</w:t>
            </w:r>
            <w:r w:rsidRPr="008A01EB">
              <w:rPr>
                <w:sz w:val="22"/>
                <w:szCs w:val="22"/>
              </w:rPr>
              <w:br/>
            </w:r>
            <w:r w:rsidRPr="002F05A9">
              <w:rPr>
                <w:i/>
                <w:sz w:val="22"/>
                <w:szCs w:val="22"/>
              </w:rPr>
              <w:t>- Левофлоксацин</w:t>
            </w:r>
          </w:p>
          <w:p w14:paraId="26CF6D40" w14:textId="77777777" w:rsidR="004F719E" w:rsidRPr="002F05A9" w:rsidRDefault="004F719E" w:rsidP="004F719E">
            <w:pPr>
              <w:spacing w:before="0" w:after="0"/>
              <w:rPr>
                <w:sz w:val="22"/>
                <w:szCs w:val="22"/>
              </w:rPr>
            </w:pPr>
            <w:r w:rsidRPr="002F05A9">
              <w:rPr>
                <w:i/>
                <w:sz w:val="22"/>
                <w:szCs w:val="22"/>
              </w:rPr>
              <w:t>- Моксифлоксацин</w:t>
            </w:r>
          </w:p>
          <w:p w14:paraId="7E9EF927" w14:textId="77777777" w:rsidR="004F719E" w:rsidRPr="008A01EB" w:rsidRDefault="004F719E" w:rsidP="004F719E">
            <w:pPr>
              <w:spacing w:before="0" w:after="0"/>
              <w:rPr>
                <w:sz w:val="22"/>
                <w:szCs w:val="22"/>
              </w:rPr>
            </w:pPr>
            <w:r w:rsidRPr="002F05A9">
              <w:rPr>
                <w:i/>
                <w:sz w:val="22"/>
                <w:szCs w:val="22"/>
              </w:rPr>
              <w:t>- Гемифлоксацин</w:t>
            </w:r>
          </w:p>
          <w:p w14:paraId="33C94342" w14:textId="77777777" w:rsidR="00117F8B" w:rsidRPr="008A01EB" w:rsidRDefault="00117F8B" w:rsidP="004F719E">
            <w:pPr>
              <w:spacing w:before="0" w:after="0"/>
              <w:rPr>
                <w:sz w:val="22"/>
                <w:szCs w:val="22"/>
              </w:rPr>
            </w:pPr>
            <w:r w:rsidRPr="008A01EB">
              <w:rPr>
                <w:sz w:val="22"/>
                <w:szCs w:val="22"/>
              </w:rPr>
              <w:t>Линезолид</w:t>
            </w:r>
          </w:p>
        </w:tc>
      </w:tr>
      <w:tr w:rsidR="00117F8B" w:rsidRPr="008A01EB" w14:paraId="47C271AC" w14:textId="77777777" w:rsidTr="002F05A9">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C0983A" w14:textId="77777777" w:rsidR="00117F8B" w:rsidRPr="008A01EB" w:rsidRDefault="00117F8B" w:rsidP="004F719E">
            <w:pPr>
              <w:spacing w:before="0" w:after="0"/>
              <w:rPr>
                <w:sz w:val="22"/>
                <w:szCs w:val="22"/>
              </w:rPr>
            </w:pPr>
            <w:r w:rsidRPr="008A01EB">
              <w:rPr>
                <w:i/>
                <w:iCs/>
                <w:sz w:val="22"/>
                <w:szCs w:val="22"/>
                <w:lang w:val="en-US"/>
              </w:rPr>
              <w:t>S</w:t>
            </w:r>
            <w:r w:rsidRPr="008A01EB">
              <w:rPr>
                <w:i/>
                <w:iCs/>
                <w:sz w:val="22"/>
                <w:szCs w:val="22"/>
              </w:rPr>
              <w:t>.</w:t>
            </w:r>
            <w:r w:rsidRPr="008A01EB">
              <w:rPr>
                <w:i/>
                <w:iCs/>
                <w:sz w:val="22"/>
                <w:szCs w:val="22"/>
                <w:lang w:val="en-US"/>
              </w:rPr>
              <w:t>aureus</w:t>
            </w:r>
            <w:r w:rsidRPr="008A01EB">
              <w:rPr>
                <w:i/>
                <w:iCs/>
                <w:sz w:val="22"/>
                <w:szCs w:val="22"/>
              </w:rPr>
              <w:t xml:space="preserve"> </w:t>
            </w:r>
            <w:r w:rsidRPr="008A01EB">
              <w:rPr>
                <w:sz w:val="22"/>
                <w:szCs w:val="22"/>
              </w:rPr>
              <w:t xml:space="preserve">метициллино- резистентные штаммы </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199CAB16" w14:textId="77777777" w:rsidR="00117F8B" w:rsidRPr="008A01EB" w:rsidRDefault="00117F8B" w:rsidP="004F719E">
            <w:pPr>
              <w:spacing w:before="0" w:after="0"/>
              <w:jc w:val="both"/>
              <w:rPr>
                <w:sz w:val="22"/>
                <w:szCs w:val="22"/>
              </w:rPr>
            </w:pPr>
            <w:r w:rsidRPr="008A01EB">
              <w:rPr>
                <w:sz w:val="22"/>
                <w:szCs w:val="22"/>
              </w:rPr>
              <w:t>Линезолид</w:t>
            </w:r>
          </w:p>
        </w:tc>
        <w:tc>
          <w:tcPr>
            <w:tcW w:w="3031" w:type="dxa"/>
            <w:tcBorders>
              <w:top w:val="nil"/>
              <w:left w:val="nil"/>
              <w:bottom w:val="single" w:sz="8" w:space="0" w:color="auto"/>
              <w:right w:val="single" w:sz="8" w:space="0" w:color="auto"/>
            </w:tcBorders>
            <w:tcMar>
              <w:top w:w="0" w:type="dxa"/>
              <w:left w:w="108" w:type="dxa"/>
              <w:bottom w:w="0" w:type="dxa"/>
              <w:right w:w="108" w:type="dxa"/>
            </w:tcMar>
          </w:tcPr>
          <w:p w14:paraId="2A5C1F72" w14:textId="77777777" w:rsidR="00117F8B" w:rsidRPr="008A01EB" w:rsidRDefault="00117F8B" w:rsidP="004F719E">
            <w:pPr>
              <w:spacing w:before="0" w:after="0"/>
              <w:jc w:val="both"/>
              <w:rPr>
                <w:sz w:val="22"/>
                <w:szCs w:val="22"/>
              </w:rPr>
            </w:pPr>
            <w:r w:rsidRPr="008A01EB">
              <w:rPr>
                <w:sz w:val="22"/>
                <w:szCs w:val="22"/>
              </w:rPr>
              <w:t>Ванкомицин</w:t>
            </w:r>
          </w:p>
          <w:p w14:paraId="2B2F1196" w14:textId="77777777" w:rsidR="00117F8B" w:rsidRPr="008A01EB" w:rsidRDefault="00117F8B" w:rsidP="002F05A9">
            <w:pPr>
              <w:spacing w:before="0" w:after="0"/>
              <w:jc w:val="both"/>
              <w:rPr>
                <w:sz w:val="22"/>
                <w:szCs w:val="22"/>
              </w:rPr>
            </w:pPr>
            <w:r w:rsidRPr="008A01EB">
              <w:rPr>
                <w:sz w:val="22"/>
                <w:szCs w:val="22"/>
              </w:rPr>
              <w:t>Цефтаролин</w:t>
            </w:r>
            <w:r w:rsidR="002F05A9">
              <w:rPr>
                <w:sz w:val="22"/>
                <w:szCs w:val="22"/>
                <w:vertAlign w:val="superscript"/>
              </w:rPr>
              <w:t>2</w:t>
            </w:r>
          </w:p>
        </w:tc>
      </w:tr>
      <w:tr w:rsidR="00117F8B" w:rsidRPr="008A01EB" w14:paraId="04B17D41" w14:textId="77777777" w:rsidTr="002F05A9">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FA695" w14:textId="77777777" w:rsidR="00117F8B" w:rsidRPr="00315090" w:rsidRDefault="00117F8B" w:rsidP="004F719E">
            <w:pPr>
              <w:spacing w:before="0" w:after="0"/>
              <w:jc w:val="both"/>
              <w:rPr>
                <w:sz w:val="22"/>
                <w:szCs w:val="22"/>
              </w:rPr>
            </w:pPr>
            <w:r w:rsidRPr="00315090">
              <w:rPr>
                <w:i/>
                <w:iCs/>
                <w:sz w:val="22"/>
                <w:szCs w:val="22"/>
                <w:lang w:val="en-US"/>
              </w:rPr>
              <w:t>Legionella</w:t>
            </w:r>
            <w:r w:rsidRPr="00315090">
              <w:rPr>
                <w:sz w:val="22"/>
                <w:szCs w:val="22"/>
                <w:lang w:val="en-US"/>
              </w:rPr>
              <w:t xml:space="preserve"> spp</w:t>
            </w:r>
            <w:r w:rsidRPr="00315090">
              <w:rPr>
                <w:sz w:val="22"/>
                <w:szCs w:val="22"/>
              </w:rPr>
              <w:t>.</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66F66676" w14:textId="77777777" w:rsidR="00117F8B" w:rsidRPr="00315090" w:rsidRDefault="00117F8B" w:rsidP="004F719E">
            <w:pPr>
              <w:spacing w:before="0" w:after="0"/>
              <w:rPr>
                <w:sz w:val="22"/>
                <w:szCs w:val="22"/>
              </w:rPr>
            </w:pPr>
            <w:r w:rsidRPr="00315090">
              <w:rPr>
                <w:sz w:val="22"/>
                <w:szCs w:val="22"/>
              </w:rPr>
              <w:t xml:space="preserve">Левофлоксацин </w:t>
            </w:r>
            <w:r w:rsidRPr="00315090">
              <w:rPr>
                <w:sz w:val="22"/>
                <w:szCs w:val="22"/>
                <w:u w:val="single"/>
              </w:rPr>
              <w:t>+</w:t>
            </w:r>
            <w:r w:rsidRPr="00315090">
              <w:rPr>
                <w:sz w:val="22"/>
                <w:szCs w:val="22"/>
              </w:rPr>
              <w:t xml:space="preserve"> Рифампицин</w:t>
            </w:r>
          </w:p>
          <w:p w14:paraId="15C5AFE3" w14:textId="77777777" w:rsidR="00117F8B" w:rsidRPr="00315090" w:rsidRDefault="00117F8B" w:rsidP="004F719E">
            <w:pPr>
              <w:spacing w:before="0" w:after="0"/>
              <w:rPr>
                <w:sz w:val="22"/>
                <w:szCs w:val="22"/>
              </w:rPr>
            </w:pPr>
            <w:r w:rsidRPr="00315090">
              <w:rPr>
                <w:sz w:val="22"/>
                <w:szCs w:val="22"/>
              </w:rPr>
              <w:t xml:space="preserve">Азитромицин </w:t>
            </w:r>
            <w:r w:rsidRPr="00315090">
              <w:rPr>
                <w:sz w:val="22"/>
                <w:szCs w:val="22"/>
                <w:u w:val="single"/>
              </w:rPr>
              <w:t>+</w:t>
            </w:r>
            <w:r w:rsidRPr="00315090">
              <w:rPr>
                <w:sz w:val="22"/>
                <w:szCs w:val="22"/>
              </w:rPr>
              <w:t xml:space="preserve"> Рифампицин </w:t>
            </w:r>
          </w:p>
        </w:tc>
        <w:tc>
          <w:tcPr>
            <w:tcW w:w="3031" w:type="dxa"/>
            <w:tcBorders>
              <w:top w:val="nil"/>
              <w:left w:val="nil"/>
              <w:bottom w:val="single" w:sz="8" w:space="0" w:color="auto"/>
              <w:right w:val="single" w:sz="8" w:space="0" w:color="auto"/>
            </w:tcBorders>
            <w:tcMar>
              <w:top w:w="0" w:type="dxa"/>
              <w:left w:w="108" w:type="dxa"/>
              <w:bottom w:w="0" w:type="dxa"/>
              <w:right w:w="108" w:type="dxa"/>
            </w:tcMar>
          </w:tcPr>
          <w:p w14:paraId="5BF943F9" w14:textId="77777777" w:rsidR="00117F8B" w:rsidRPr="008A01EB" w:rsidRDefault="00117F8B" w:rsidP="004F719E">
            <w:pPr>
              <w:spacing w:before="0" w:after="0"/>
              <w:rPr>
                <w:sz w:val="22"/>
                <w:szCs w:val="22"/>
              </w:rPr>
            </w:pPr>
            <w:r w:rsidRPr="00315090">
              <w:rPr>
                <w:sz w:val="22"/>
                <w:szCs w:val="22"/>
              </w:rPr>
              <w:t xml:space="preserve">Доксициклин </w:t>
            </w:r>
            <w:r w:rsidRPr="00315090">
              <w:rPr>
                <w:sz w:val="22"/>
                <w:szCs w:val="22"/>
                <w:u w:val="single"/>
              </w:rPr>
              <w:t>+</w:t>
            </w:r>
            <w:r w:rsidRPr="00315090">
              <w:rPr>
                <w:sz w:val="22"/>
                <w:szCs w:val="22"/>
              </w:rPr>
              <w:t xml:space="preserve"> Рифампицин</w:t>
            </w:r>
          </w:p>
        </w:tc>
      </w:tr>
      <w:tr w:rsidR="00117F8B" w:rsidRPr="008A01EB" w14:paraId="11407C10" w14:textId="77777777" w:rsidTr="002F05A9">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1ED944" w14:textId="77777777" w:rsidR="00117F8B" w:rsidRPr="008A01EB" w:rsidRDefault="00117F8B" w:rsidP="00A53516">
            <w:pPr>
              <w:spacing w:before="0" w:after="0"/>
              <w:jc w:val="both"/>
              <w:rPr>
                <w:sz w:val="22"/>
                <w:szCs w:val="22"/>
              </w:rPr>
            </w:pPr>
            <w:r w:rsidRPr="008A01EB">
              <w:rPr>
                <w:i/>
                <w:iCs/>
                <w:sz w:val="22"/>
                <w:szCs w:val="22"/>
                <w:lang w:val="en-US"/>
              </w:rPr>
              <w:lastRenderedPageBreak/>
              <w:t>Enterobacter</w:t>
            </w:r>
            <w:r w:rsidR="00A53516">
              <w:rPr>
                <w:i/>
                <w:iCs/>
                <w:sz w:val="22"/>
                <w:szCs w:val="22"/>
                <w:lang w:val="en-US"/>
              </w:rPr>
              <w:t>ales</w:t>
            </w:r>
            <w:r w:rsidRPr="008A01EB">
              <w:rPr>
                <w:i/>
                <w:iCs/>
                <w:sz w:val="22"/>
                <w:szCs w:val="22"/>
                <w:lang w:val="en-US"/>
              </w:rPr>
              <w:t xml:space="preserve"> </w:t>
            </w:r>
            <w:r w:rsidRPr="008A01EB">
              <w:rPr>
                <w:sz w:val="22"/>
                <w:szCs w:val="22"/>
                <w:lang w:val="en-US"/>
              </w:rPr>
              <w:t>(</w:t>
            </w:r>
            <w:r w:rsidRPr="008A01EB">
              <w:rPr>
                <w:sz w:val="22"/>
                <w:szCs w:val="22"/>
              </w:rPr>
              <w:t>БЛРС -</w:t>
            </w:r>
            <w:r w:rsidRPr="008A01EB">
              <w:rPr>
                <w:sz w:val="22"/>
                <w:szCs w:val="22"/>
                <w:lang w:val="en-US"/>
              </w:rPr>
              <w:t>)</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4281D773" w14:textId="77777777" w:rsidR="0065672F" w:rsidRPr="008A01EB" w:rsidRDefault="00117F8B" w:rsidP="004F719E">
            <w:pPr>
              <w:spacing w:before="0" w:after="0"/>
              <w:jc w:val="both"/>
              <w:rPr>
                <w:i/>
                <w:sz w:val="22"/>
                <w:szCs w:val="22"/>
              </w:rPr>
            </w:pPr>
            <w:r w:rsidRPr="008A01EB">
              <w:rPr>
                <w:sz w:val="22"/>
                <w:szCs w:val="22"/>
              </w:rPr>
              <w:t>ЦС:</w:t>
            </w:r>
            <w:r w:rsidRPr="008A01EB">
              <w:rPr>
                <w:sz w:val="22"/>
                <w:szCs w:val="22"/>
              </w:rPr>
              <w:br/>
            </w:r>
            <w:r w:rsidRPr="008A01EB">
              <w:rPr>
                <w:i/>
                <w:sz w:val="22"/>
                <w:szCs w:val="22"/>
              </w:rPr>
              <w:t xml:space="preserve">- </w:t>
            </w:r>
            <w:r w:rsidR="0065672F" w:rsidRPr="008A01EB">
              <w:rPr>
                <w:i/>
                <w:sz w:val="22"/>
                <w:szCs w:val="22"/>
              </w:rPr>
              <w:t xml:space="preserve">Цефепим </w:t>
            </w:r>
          </w:p>
          <w:p w14:paraId="0A333724" w14:textId="77777777" w:rsidR="00117F8B" w:rsidRPr="008A01EB" w:rsidRDefault="00117F8B" w:rsidP="004F719E">
            <w:pPr>
              <w:spacing w:before="0" w:after="0"/>
              <w:jc w:val="both"/>
              <w:rPr>
                <w:i/>
                <w:sz w:val="22"/>
                <w:szCs w:val="22"/>
              </w:rPr>
            </w:pPr>
            <w:r w:rsidRPr="008A01EB">
              <w:rPr>
                <w:i/>
                <w:sz w:val="22"/>
                <w:szCs w:val="22"/>
              </w:rPr>
              <w:t>- Цефотаксим</w:t>
            </w:r>
          </w:p>
          <w:p w14:paraId="69D703D1" w14:textId="77777777" w:rsidR="00117F8B" w:rsidRPr="008A01EB" w:rsidRDefault="00117F8B" w:rsidP="004F719E">
            <w:pPr>
              <w:spacing w:before="0" w:after="0"/>
              <w:jc w:val="both"/>
              <w:rPr>
                <w:i/>
                <w:sz w:val="22"/>
                <w:szCs w:val="22"/>
              </w:rPr>
            </w:pPr>
            <w:r w:rsidRPr="008A01EB">
              <w:rPr>
                <w:i/>
                <w:sz w:val="22"/>
                <w:szCs w:val="22"/>
              </w:rPr>
              <w:t>- Цефтаролин</w:t>
            </w:r>
          </w:p>
          <w:p w14:paraId="78BA5B6A" w14:textId="77777777" w:rsidR="00117F8B" w:rsidRPr="008A01EB" w:rsidRDefault="00117F8B" w:rsidP="004F719E">
            <w:pPr>
              <w:spacing w:before="0" w:after="0"/>
              <w:jc w:val="both"/>
              <w:rPr>
                <w:sz w:val="22"/>
                <w:szCs w:val="22"/>
              </w:rPr>
            </w:pPr>
            <w:r w:rsidRPr="008A01EB">
              <w:rPr>
                <w:i/>
                <w:sz w:val="22"/>
                <w:szCs w:val="22"/>
              </w:rPr>
              <w:t>- Цефтриаксон</w:t>
            </w:r>
          </w:p>
        </w:tc>
        <w:tc>
          <w:tcPr>
            <w:tcW w:w="3031" w:type="dxa"/>
            <w:tcBorders>
              <w:top w:val="nil"/>
              <w:left w:val="nil"/>
              <w:bottom w:val="single" w:sz="8" w:space="0" w:color="auto"/>
              <w:right w:val="single" w:sz="8" w:space="0" w:color="auto"/>
            </w:tcBorders>
            <w:tcMar>
              <w:top w:w="0" w:type="dxa"/>
              <w:left w:w="108" w:type="dxa"/>
              <w:bottom w:w="0" w:type="dxa"/>
              <w:right w:w="108" w:type="dxa"/>
            </w:tcMar>
          </w:tcPr>
          <w:p w14:paraId="2051E054" w14:textId="77777777" w:rsidR="00117F8B" w:rsidRPr="008A01EB" w:rsidRDefault="00117F8B" w:rsidP="004F719E">
            <w:pPr>
              <w:spacing w:before="0" w:after="0"/>
              <w:jc w:val="both"/>
              <w:rPr>
                <w:sz w:val="22"/>
                <w:szCs w:val="22"/>
              </w:rPr>
            </w:pPr>
            <w:r w:rsidRPr="008A01EB">
              <w:rPr>
                <w:sz w:val="22"/>
                <w:szCs w:val="22"/>
              </w:rPr>
              <w:t>Карбапенемы:</w:t>
            </w:r>
          </w:p>
          <w:p w14:paraId="0017C2DF" w14:textId="77777777" w:rsidR="00117F8B" w:rsidRPr="008A01EB" w:rsidRDefault="00117F8B" w:rsidP="004F719E">
            <w:pPr>
              <w:spacing w:before="0" w:after="0"/>
              <w:jc w:val="both"/>
              <w:rPr>
                <w:i/>
                <w:sz w:val="22"/>
                <w:szCs w:val="22"/>
              </w:rPr>
            </w:pPr>
            <w:r w:rsidRPr="008A01EB">
              <w:rPr>
                <w:i/>
                <w:sz w:val="22"/>
                <w:szCs w:val="22"/>
              </w:rPr>
              <w:t>- Имипенем</w:t>
            </w:r>
          </w:p>
          <w:p w14:paraId="2A9B9C03" w14:textId="77777777" w:rsidR="00117F8B" w:rsidRPr="008A01EB" w:rsidRDefault="00117F8B" w:rsidP="004F719E">
            <w:pPr>
              <w:spacing w:before="0" w:after="0"/>
              <w:jc w:val="both"/>
              <w:rPr>
                <w:i/>
                <w:sz w:val="22"/>
                <w:szCs w:val="22"/>
              </w:rPr>
            </w:pPr>
            <w:r w:rsidRPr="008A01EB">
              <w:rPr>
                <w:i/>
                <w:sz w:val="22"/>
                <w:szCs w:val="22"/>
              </w:rPr>
              <w:t>- Меропенем</w:t>
            </w:r>
          </w:p>
          <w:p w14:paraId="2EBCDF02" w14:textId="77777777" w:rsidR="00117F8B" w:rsidRPr="008A01EB" w:rsidRDefault="00117F8B" w:rsidP="004F719E">
            <w:pPr>
              <w:spacing w:before="0" w:after="0"/>
              <w:rPr>
                <w:i/>
                <w:sz w:val="22"/>
                <w:szCs w:val="22"/>
              </w:rPr>
            </w:pPr>
            <w:r w:rsidRPr="008A01EB">
              <w:rPr>
                <w:i/>
                <w:sz w:val="22"/>
                <w:szCs w:val="22"/>
              </w:rPr>
              <w:t>- Эртапенем</w:t>
            </w:r>
          </w:p>
          <w:p w14:paraId="1EC40E85" w14:textId="77777777" w:rsidR="00117F8B" w:rsidRPr="008A01EB" w:rsidRDefault="00117F8B" w:rsidP="004F719E">
            <w:pPr>
              <w:spacing w:before="0" w:after="0"/>
              <w:rPr>
                <w:i/>
                <w:sz w:val="22"/>
                <w:szCs w:val="22"/>
              </w:rPr>
            </w:pPr>
            <w:r w:rsidRPr="008A01EB">
              <w:rPr>
                <w:sz w:val="22"/>
                <w:szCs w:val="22"/>
              </w:rPr>
              <w:t>Ф</w:t>
            </w:r>
            <w:r w:rsidR="00FC15F9">
              <w:rPr>
                <w:sz w:val="22"/>
                <w:szCs w:val="22"/>
              </w:rPr>
              <w:t>торхинолоны</w:t>
            </w:r>
            <w:r w:rsidR="002F05A9">
              <w:rPr>
                <w:sz w:val="22"/>
                <w:szCs w:val="22"/>
                <w:vertAlign w:val="superscript"/>
              </w:rPr>
              <w:t>3</w:t>
            </w:r>
            <w:r w:rsidRPr="008A01EB">
              <w:rPr>
                <w:sz w:val="22"/>
                <w:szCs w:val="22"/>
              </w:rPr>
              <w:t>:</w:t>
            </w:r>
            <w:r w:rsidRPr="008A01EB">
              <w:rPr>
                <w:sz w:val="22"/>
                <w:szCs w:val="22"/>
              </w:rPr>
              <w:br/>
            </w:r>
            <w:r w:rsidRPr="008A01EB">
              <w:rPr>
                <w:i/>
                <w:sz w:val="22"/>
                <w:szCs w:val="22"/>
              </w:rPr>
              <w:t>- Левофлоксацин</w:t>
            </w:r>
          </w:p>
          <w:p w14:paraId="626DC008" w14:textId="77777777" w:rsidR="00117F8B" w:rsidRPr="008A01EB" w:rsidRDefault="00117F8B" w:rsidP="004F719E">
            <w:pPr>
              <w:spacing w:before="0" w:after="0"/>
              <w:rPr>
                <w:i/>
                <w:sz w:val="22"/>
                <w:szCs w:val="22"/>
              </w:rPr>
            </w:pPr>
            <w:r w:rsidRPr="008A01EB">
              <w:rPr>
                <w:i/>
                <w:sz w:val="22"/>
                <w:szCs w:val="22"/>
              </w:rPr>
              <w:t>- Моксифлоксацин</w:t>
            </w:r>
          </w:p>
          <w:p w14:paraId="276CEA32" w14:textId="77777777" w:rsidR="00117F8B" w:rsidRPr="008A01EB" w:rsidRDefault="00117F8B" w:rsidP="004F719E">
            <w:pPr>
              <w:spacing w:before="0" w:after="0"/>
              <w:jc w:val="both"/>
              <w:rPr>
                <w:i/>
                <w:sz w:val="22"/>
                <w:szCs w:val="22"/>
              </w:rPr>
            </w:pPr>
            <w:r w:rsidRPr="008A01EB">
              <w:rPr>
                <w:i/>
                <w:sz w:val="22"/>
                <w:szCs w:val="22"/>
              </w:rPr>
              <w:t>- Ципрофлоксацин</w:t>
            </w:r>
          </w:p>
          <w:p w14:paraId="18613A3C" w14:textId="77777777" w:rsidR="00117F8B" w:rsidRPr="008A01EB" w:rsidRDefault="00117F8B" w:rsidP="004F719E">
            <w:pPr>
              <w:spacing w:before="0" w:after="0"/>
              <w:rPr>
                <w:sz w:val="22"/>
                <w:szCs w:val="22"/>
              </w:rPr>
            </w:pPr>
            <w:r w:rsidRPr="008A01EB">
              <w:rPr>
                <w:sz w:val="22"/>
                <w:szCs w:val="22"/>
              </w:rPr>
              <w:t>ИЗП</w:t>
            </w:r>
            <w:r w:rsidR="002F05A9">
              <w:rPr>
                <w:sz w:val="22"/>
                <w:szCs w:val="22"/>
                <w:vertAlign w:val="superscript"/>
              </w:rPr>
              <w:t>3</w:t>
            </w:r>
            <w:r w:rsidRPr="008A01EB">
              <w:rPr>
                <w:sz w:val="22"/>
                <w:szCs w:val="22"/>
              </w:rPr>
              <w:t>:</w:t>
            </w:r>
          </w:p>
          <w:p w14:paraId="6503E0DE" w14:textId="77777777" w:rsidR="00117F8B" w:rsidRPr="008A01EB" w:rsidRDefault="00117F8B" w:rsidP="004F719E">
            <w:pPr>
              <w:spacing w:before="0" w:after="0"/>
              <w:rPr>
                <w:i/>
                <w:sz w:val="22"/>
                <w:szCs w:val="22"/>
              </w:rPr>
            </w:pPr>
            <w:r w:rsidRPr="008A01EB">
              <w:rPr>
                <w:i/>
                <w:sz w:val="22"/>
                <w:szCs w:val="22"/>
              </w:rPr>
              <w:t>- Амоксициллин/клавуланат</w:t>
            </w:r>
          </w:p>
          <w:p w14:paraId="60D69304" w14:textId="77777777" w:rsidR="00117F8B" w:rsidRPr="008A01EB" w:rsidRDefault="00117F8B" w:rsidP="004F719E">
            <w:pPr>
              <w:spacing w:before="0" w:after="0"/>
              <w:rPr>
                <w:i/>
                <w:sz w:val="22"/>
                <w:szCs w:val="22"/>
              </w:rPr>
            </w:pPr>
            <w:r w:rsidRPr="008A01EB">
              <w:rPr>
                <w:i/>
                <w:sz w:val="22"/>
                <w:szCs w:val="22"/>
              </w:rPr>
              <w:t>- Ампициллин/сульбактам</w:t>
            </w:r>
          </w:p>
          <w:p w14:paraId="22D2EFA6" w14:textId="77777777" w:rsidR="0065672F" w:rsidRPr="008A01EB" w:rsidRDefault="0065672F" w:rsidP="004F719E">
            <w:pPr>
              <w:spacing w:before="0" w:after="0"/>
              <w:rPr>
                <w:sz w:val="22"/>
                <w:szCs w:val="22"/>
              </w:rPr>
            </w:pPr>
            <w:r w:rsidRPr="008A01EB">
              <w:rPr>
                <w:i/>
                <w:sz w:val="22"/>
                <w:szCs w:val="22"/>
              </w:rPr>
              <w:t>- Амоксициллин/сульбактам</w:t>
            </w:r>
          </w:p>
        </w:tc>
      </w:tr>
      <w:tr w:rsidR="00117F8B" w:rsidRPr="008A01EB" w14:paraId="4F87C396" w14:textId="77777777" w:rsidTr="002F05A9">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E43399" w14:textId="77777777" w:rsidR="00117F8B" w:rsidRPr="008A01EB" w:rsidRDefault="00A53516" w:rsidP="004F719E">
            <w:pPr>
              <w:spacing w:before="0" w:after="0" w:line="280" w:lineRule="exact"/>
              <w:jc w:val="both"/>
              <w:rPr>
                <w:sz w:val="22"/>
                <w:szCs w:val="22"/>
              </w:rPr>
            </w:pPr>
            <w:r w:rsidRPr="008A01EB">
              <w:rPr>
                <w:i/>
                <w:iCs/>
                <w:sz w:val="22"/>
                <w:szCs w:val="22"/>
                <w:lang w:val="en-US"/>
              </w:rPr>
              <w:t>Enterobacter</w:t>
            </w:r>
            <w:r>
              <w:rPr>
                <w:i/>
                <w:iCs/>
                <w:sz w:val="22"/>
                <w:szCs w:val="22"/>
                <w:lang w:val="en-US"/>
              </w:rPr>
              <w:t>ales</w:t>
            </w:r>
            <w:r w:rsidR="00117F8B" w:rsidRPr="008A01EB">
              <w:rPr>
                <w:i/>
                <w:iCs/>
                <w:sz w:val="22"/>
                <w:szCs w:val="22"/>
                <w:lang w:val="en-US"/>
              </w:rPr>
              <w:t xml:space="preserve"> </w:t>
            </w:r>
            <w:r w:rsidR="00117F8B" w:rsidRPr="008A01EB">
              <w:rPr>
                <w:sz w:val="22"/>
                <w:szCs w:val="22"/>
                <w:lang w:val="en-US"/>
              </w:rPr>
              <w:t>(</w:t>
            </w:r>
            <w:r w:rsidR="00117F8B" w:rsidRPr="008A01EB">
              <w:rPr>
                <w:sz w:val="22"/>
                <w:szCs w:val="22"/>
              </w:rPr>
              <w:t>БЛРС +</w:t>
            </w:r>
            <w:r w:rsidR="00117F8B" w:rsidRPr="008A01EB">
              <w:rPr>
                <w:sz w:val="22"/>
                <w:szCs w:val="22"/>
                <w:lang w:val="en-US"/>
              </w:rPr>
              <w:t>)</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5A9C60DA" w14:textId="77777777" w:rsidR="00117F8B" w:rsidRPr="008A01EB" w:rsidRDefault="00117F8B" w:rsidP="004F719E">
            <w:pPr>
              <w:spacing w:before="0" w:after="0" w:line="280" w:lineRule="exact"/>
              <w:jc w:val="both"/>
              <w:rPr>
                <w:sz w:val="22"/>
                <w:szCs w:val="22"/>
              </w:rPr>
            </w:pPr>
            <w:r w:rsidRPr="008A01EB">
              <w:rPr>
                <w:sz w:val="22"/>
                <w:szCs w:val="22"/>
              </w:rPr>
              <w:t>Карбапенемы:</w:t>
            </w:r>
          </w:p>
          <w:p w14:paraId="3C3C772B" w14:textId="77777777" w:rsidR="00117F8B" w:rsidRPr="008A01EB" w:rsidRDefault="00117F8B" w:rsidP="004F719E">
            <w:pPr>
              <w:spacing w:before="0" w:after="0" w:line="280" w:lineRule="exact"/>
              <w:jc w:val="both"/>
              <w:rPr>
                <w:i/>
                <w:sz w:val="22"/>
                <w:szCs w:val="22"/>
              </w:rPr>
            </w:pPr>
            <w:r w:rsidRPr="008A01EB">
              <w:rPr>
                <w:i/>
                <w:sz w:val="22"/>
                <w:szCs w:val="22"/>
              </w:rPr>
              <w:t>- Имипенем</w:t>
            </w:r>
          </w:p>
          <w:p w14:paraId="76B47CA4" w14:textId="77777777" w:rsidR="00117F8B" w:rsidRPr="008A01EB" w:rsidRDefault="00117F8B" w:rsidP="004F719E">
            <w:pPr>
              <w:spacing w:before="0" w:after="0" w:line="280" w:lineRule="exact"/>
              <w:jc w:val="both"/>
              <w:rPr>
                <w:i/>
                <w:sz w:val="22"/>
                <w:szCs w:val="22"/>
              </w:rPr>
            </w:pPr>
            <w:r w:rsidRPr="008A01EB">
              <w:rPr>
                <w:i/>
                <w:sz w:val="22"/>
                <w:szCs w:val="22"/>
              </w:rPr>
              <w:t>- Меропенем</w:t>
            </w:r>
          </w:p>
          <w:p w14:paraId="051E9F7C" w14:textId="77777777" w:rsidR="00117F8B" w:rsidRPr="008A01EB" w:rsidRDefault="00117F8B" w:rsidP="004F719E">
            <w:pPr>
              <w:spacing w:before="0" w:after="0" w:line="280" w:lineRule="exact"/>
              <w:rPr>
                <w:sz w:val="22"/>
                <w:szCs w:val="22"/>
              </w:rPr>
            </w:pPr>
            <w:r w:rsidRPr="008A01EB">
              <w:rPr>
                <w:i/>
                <w:sz w:val="22"/>
                <w:szCs w:val="22"/>
              </w:rPr>
              <w:t>- Эртапенем</w:t>
            </w:r>
          </w:p>
        </w:tc>
        <w:tc>
          <w:tcPr>
            <w:tcW w:w="3031" w:type="dxa"/>
            <w:tcBorders>
              <w:top w:val="nil"/>
              <w:left w:val="nil"/>
              <w:bottom w:val="single" w:sz="8" w:space="0" w:color="auto"/>
              <w:right w:val="single" w:sz="8" w:space="0" w:color="auto"/>
            </w:tcBorders>
            <w:tcMar>
              <w:top w:w="0" w:type="dxa"/>
              <w:left w:w="108" w:type="dxa"/>
              <w:bottom w:w="0" w:type="dxa"/>
              <w:right w:w="108" w:type="dxa"/>
            </w:tcMar>
          </w:tcPr>
          <w:p w14:paraId="02D90DED" w14:textId="77777777" w:rsidR="00117F8B" w:rsidRPr="008A01EB" w:rsidRDefault="00117F8B" w:rsidP="004F719E">
            <w:pPr>
              <w:spacing w:before="0" w:after="0" w:line="280" w:lineRule="exact"/>
              <w:jc w:val="both"/>
              <w:rPr>
                <w:sz w:val="22"/>
                <w:szCs w:val="22"/>
              </w:rPr>
            </w:pPr>
            <w:r w:rsidRPr="008A01EB">
              <w:rPr>
                <w:sz w:val="22"/>
                <w:szCs w:val="22"/>
              </w:rPr>
              <w:t>Пиперациллин/тазобактам</w:t>
            </w:r>
          </w:p>
          <w:p w14:paraId="5BF7E136" w14:textId="77777777" w:rsidR="00117F8B" w:rsidRPr="008A01EB" w:rsidRDefault="00117F8B" w:rsidP="004F719E">
            <w:pPr>
              <w:spacing w:before="0" w:after="0" w:line="280" w:lineRule="exact"/>
              <w:jc w:val="both"/>
              <w:rPr>
                <w:sz w:val="22"/>
                <w:szCs w:val="22"/>
              </w:rPr>
            </w:pPr>
          </w:p>
        </w:tc>
      </w:tr>
      <w:tr w:rsidR="00117F8B" w:rsidRPr="008A01EB" w14:paraId="1DA25028" w14:textId="77777777" w:rsidTr="008A01EB">
        <w:trPr>
          <w:trHeight w:val="650"/>
        </w:trPr>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66742B6" w14:textId="77777777" w:rsidR="00117F8B" w:rsidRPr="008A01EB" w:rsidRDefault="00117F8B" w:rsidP="004F719E">
            <w:pPr>
              <w:spacing w:before="0" w:after="0" w:line="280" w:lineRule="exact"/>
              <w:jc w:val="both"/>
              <w:rPr>
                <w:sz w:val="22"/>
                <w:szCs w:val="22"/>
              </w:rPr>
            </w:pPr>
            <w:r w:rsidRPr="008A01EB">
              <w:rPr>
                <w:i/>
                <w:iCs/>
                <w:sz w:val="22"/>
                <w:szCs w:val="22"/>
                <w:lang w:val="en-US"/>
              </w:rPr>
              <w:t>P.</w:t>
            </w:r>
            <w:r w:rsidR="0065672F" w:rsidRPr="008A01EB">
              <w:rPr>
                <w:i/>
                <w:iCs/>
                <w:sz w:val="22"/>
                <w:szCs w:val="22"/>
                <w:lang w:val="en-US"/>
              </w:rPr>
              <w:t xml:space="preserve"> </w:t>
            </w:r>
            <w:r w:rsidRPr="008A01EB">
              <w:rPr>
                <w:i/>
                <w:iCs/>
                <w:sz w:val="22"/>
                <w:szCs w:val="22"/>
                <w:lang w:val="en-US"/>
              </w:rPr>
              <w:t>aeruginosa</w:t>
            </w:r>
          </w:p>
        </w:tc>
        <w:tc>
          <w:tcPr>
            <w:tcW w:w="6291" w:type="dxa"/>
            <w:gridSpan w:val="3"/>
            <w:tcBorders>
              <w:top w:val="nil"/>
              <w:left w:val="nil"/>
              <w:bottom w:val="single" w:sz="4" w:space="0" w:color="auto"/>
              <w:right w:val="single" w:sz="8" w:space="0" w:color="auto"/>
            </w:tcBorders>
            <w:tcMar>
              <w:top w:w="0" w:type="dxa"/>
              <w:left w:w="108" w:type="dxa"/>
              <w:bottom w:w="0" w:type="dxa"/>
              <w:right w:w="108" w:type="dxa"/>
            </w:tcMar>
          </w:tcPr>
          <w:p w14:paraId="62770533" w14:textId="77777777" w:rsidR="00117F8B" w:rsidRPr="008A01EB" w:rsidRDefault="00117F8B" w:rsidP="004F719E">
            <w:pPr>
              <w:spacing w:before="0" w:after="0" w:line="280" w:lineRule="exact"/>
              <w:jc w:val="both"/>
              <w:rPr>
                <w:sz w:val="22"/>
                <w:szCs w:val="22"/>
              </w:rPr>
            </w:pPr>
            <w:r w:rsidRPr="008A01EB">
              <w:rPr>
                <w:sz w:val="22"/>
                <w:szCs w:val="22"/>
              </w:rPr>
              <w:t>Карбапенемы</w:t>
            </w:r>
            <w:r w:rsidR="00FC15F9">
              <w:rPr>
                <w:sz w:val="22"/>
                <w:szCs w:val="22"/>
                <w:vertAlign w:val="superscript"/>
              </w:rPr>
              <w:t>3</w:t>
            </w:r>
            <w:r w:rsidRPr="008A01EB">
              <w:rPr>
                <w:sz w:val="22"/>
                <w:szCs w:val="22"/>
              </w:rPr>
              <w:t xml:space="preserve">: </w:t>
            </w:r>
          </w:p>
          <w:p w14:paraId="0B0F6181" w14:textId="77777777" w:rsidR="00117F8B" w:rsidRPr="008A01EB" w:rsidRDefault="00117F8B" w:rsidP="004F719E">
            <w:pPr>
              <w:spacing w:before="0" w:after="0" w:line="280" w:lineRule="exact"/>
              <w:jc w:val="both"/>
              <w:rPr>
                <w:i/>
                <w:sz w:val="22"/>
                <w:szCs w:val="22"/>
              </w:rPr>
            </w:pPr>
            <w:r w:rsidRPr="008A01EB">
              <w:rPr>
                <w:i/>
                <w:sz w:val="22"/>
                <w:szCs w:val="22"/>
              </w:rPr>
              <w:t>- Имипенем</w:t>
            </w:r>
          </w:p>
          <w:p w14:paraId="681C3B85" w14:textId="77777777" w:rsidR="00117F8B" w:rsidRPr="008A01EB" w:rsidRDefault="00117F8B" w:rsidP="004F719E">
            <w:pPr>
              <w:spacing w:before="0" w:after="0" w:line="280" w:lineRule="exact"/>
              <w:jc w:val="both"/>
              <w:rPr>
                <w:i/>
                <w:sz w:val="22"/>
                <w:szCs w:val="22"/>
              </w:rPr>
            </w:pPr>
            <w:r w:rsidRPr="008A01EB">
              <w:rPr>
                <w:i/>
                <w:sz w:val="22"/>
                <w:szCs w:val="22"/>
              </w:rPr>
              <w:t>- Меропенем</w:t>
            </w:r>
          </w:p>
          <w:p w14:paraId="1E245D39" w14:textId="77777777" w:rsidR="00117F8B" w:rsidRPr="008A01EB" w:rsidRDefault="00117F8B" w:rsidP="004F719E">
            <w:pPr>
              <w:spacing w:before="0" w:after="0" w:line="280" w:lineRule="exact"/>
              <w:jc w:val="both"/>
              <w:rPr>
                <w:i/>
                <w:sz w:val="22"/>
                <w:szCs w:val="22"/>
              </w:rPr>
            </w:pPr>
            <w:r w:rsidRPr="008A01EB">
              <w:rPr>
                <w:sz w:val="22"/>
                <w:szCs w:val="22"/>
              </w:rPr>
              <w:t>ЦС</w:t>
            </w:r>
            <w:r w:rsidR="00FC15F9">
              <w:rPr>
                <w:sz w:val="22"/>
                <w:szCs w:val="22"/>
                <w:vertAlign w:val="superscript"/>
              </w:rPr>
              <w:t>3</w:t>
            </w:r>
            <w:r w:rsidRPr="008A01EB">
              <w:rPr>
                <w:sz w:val="22"/>
                <w:szCs w:val="22"/>
              </w:rPr>
              <w:t>:</w:t>
            </w:r>
            <w:r w:rsidRPr="008A01EB">
              <w:rPr>
                <w:sz w:val="22"/>
                <w:szCs w:val="22"/>
              </w:rPr>
              <w:br/>
            </w:r>
            <w:r w:rsidRPr="008A01EB">
              <w:rPr>
                <w:i/>
                <w:sz w:val="22"/>
                <w:szCs w:val="22"/>
              </w:rPr>
              <w:t xml:space="preserve">- Цефепим </w:t>
            </w:r>
          </w:p>
          <w:p w14:paraId="74190981" w14:textId="77777777" w:rsidR="00117F8B" w:rsidRPr="008A01EB" w:rsidRDefault="00117F8B" w:rsidP="004F719E">
            <w:pPr>
              <w:spacing w:before="0" w:after="0" w:line="280" w:lineRule="exact"/>
              <w:rPr>
                <w:i/>
                <w:sz w:val="22"/>
                <w:szCs w:val="22"/>
              </w:rPr>
            </w:pPr>
            <w:r w:rsidRPr="008A01EB">
              <w:rPr>
                <w:i/>
                <w:sz w:val="22"/>
                <w:szCs w:val="22"/>
              </w:rPr>
              <w:t>- Цефтазидим</w:t>
            </w:r>
          </w:p>
          <w:p w14:paraId="7F8E83BC" w14:textId="77777777" w:rsidR="00117F8B" w:rsidRPr="008A01EB" w:rsidRDefault="00117F8B" w:rsidP="004F719E">
            <w:pPr>
              <w:spacing w:before="0" w:after="0" w:line="280" w:lineRule="exact"/>
              <w:rPr>
                <w:sz w:val="22"/>
                <w:szCs w:val="22"/>
              </w:rPr>
            </w:pPr>
            <w:r w:rsidRPr="008A01EB">
              <w:rPr>
                <w:sz w:val="22"/>
                <w:szCs w:val="22"/>
              </w:rPr>
              <w:t>Пиперациллин/тазобактам</w:t>
            </w:r>
            <w:r w:rsidR="00FC15F9">
              <w:rPr>
                <w:sz w:val="22"/>
                <w:szCs w:val="22"/>
                <w:vertAlign w:val="superscript"/>
              </w:rPr>
              <w:t>3</w:t>
            </w:r>
          </w:p>
          <w:p w14:paraId="1960B677" w14:textId="77777777" w:rsidR="00117F8B" w:rsidRPr="008A01EB" w:rsidRDefault="00117F8B" w:rsidP="004F719E">
            <w:pPr>
              <w:spacing w:before="0" w:after="0" w:line="280" w:lineRule="exact"/>
              <w:rPr>
                <w:sz w:val="22"/>
                <w:szCs w:val="22"/>
              </w:rPr>
            </w:pPr>
            <w:r w:rsidRPr="008A01EB">
              <w:rPr>
                <w:sz w:val="22"/>
                <w:szCs w:val="22"/>
              </w:rPr>
              <w:t>Ципрофлоксацин</w:t>
            </w:r>
            <w:r w:rsidR="00FC15F9">
              <w:rPr>
                <w:sz w:val="22"/>
                <w:szCs w:val="22"/>
                <w:vertAlign w:val="superscript"/>
              </w:rPr>
              <w:t>3</w:t>
            </w:r>
          </w:p>
          <w:p w14:paraId="2E44ADC0" w14:textId="77777777" w:rsidR="00117F8B" w:rsidRPr="008A01EB" w:rsidRDefault="00117F8B" w:rsidP="004F719E">
            <w:pPr>
              <w:spacing w:before="0" w:after="0" w:line="280" w:lineRule="exact"/>
              <w:rPr>
                <w:sz w:val="22"/>
                <w:szCs w:val="22"/>
              </w:rPr>
            </w:pPr>
            <w:r w:rsidRPr="008A01EB">
              <w:rPr>
                <w:sz w:val="22"/>
                <w:szCs w:val="22"/>
                <w:u w:val="single"/>
              </w:rPr>
              <w:t>+</w:t>
            </w:r>
            <w:r w:rsidRPr="008A01EB">
              <w:rPr>
                <w:sz w:val="22"/>
                <w:szCs w:val="22"/>
              </w:rPr>
              <w:t xml:space="preserve"> АГ</w:t>
            </w:r>
            <w:r w:rsidR="00FC15F9">
              <w:rPr>
                <w:sz w:val="22"/>
                <w:szCs w:val="22"/>
                <w:vertAlign w:val="superscript"/>
              </w:rPr>
              <w:t>3</w:t>
            </w:r>
            <w:r w:rsidRPr="008A01EB">
              <w:rPr>
                <w:sz w:val="22"/>
                <w:szCs w:val="22"/>
              </w:rPr>
              <w:t>:</w:t>
            </w:r>
          </w:p>
          <w:p w14:paraId="1BCA7346" w14:textId="77777777" w:rsidR="00117F8B" w:rsidRPr="008A01EB" w:rsidRDefault="00117F8B" w:rsidP="004F719E">
            <w:pPr>
              <w:spacing w:before="0" w:after="0" w:line="280" w:lineRule="exact"/>
              <w:rPr>
                <w:i/>
                <w:sz w:val="22"/>
                <w:szCs w:val="22"/>
              </w:rPr>
            </w:pPr>
            <w:r w:rsidRPr="008A01EB">
              <w:rPr>
                <w:i/>
                <w:sz w:val="22"/>
                <w:szCs w:val="22"/>
              </w:rPr>
              <w:t>- Амикацин</w:t>
            </w:r>
          </w:p>
          <w:p w14:paraId="40B4F3B6" w14:textId="77777777" w:rsidR="00117F8B" w:rsidRPr="008A01EB" w:rsidRDefault="00117F8B" w:rsidP="004F719E">
            <w:pPr>
              <w:spacing w:before="0" w:after="0" w:line="280" w:lineRule="exact"/>
              <w:rPr>
                <w:i/>
                <w:sz w:val="22"/>
                <w:szCs w:val="22"/>
              </w:rPr>
            </w:pPr>
            <w:r w:rsidRPr="008A01EB">
              <w:rPr>
                <w:i/>
                <w:sz w:val="22"/>
                <w:szCs w:val="22"/>
              </w:rPr>
              <w:t>- Гентамицин</w:t>
            </w:r>
          </w:p>
          <w:p w14:paraId="78F65831" w14:textId="77777777" w:rsidR="00117F8B" w:rsidRPr="008A01EB" w:rsidRDefault="00117F8B" w:rsidP="004F719E">
            <w:pPr>
              <w:spacing w:before="0" w:after="0" w:line="280" w:lineRule="exact"/>
              <w:jc w:val="both"/>
              <w:rPr>
                <w:sz w:val="22"/>
                <w:szCs w:val="22"/>
              </w:rPr>
            </w:pPr>
            <w:r w:rsidRPr="008A01EB">
              <w:rPr>
                <w:i/>
                <w:sz w:val="22"/>
                <w:szCs w:val="22"/>
              </w:rPr>
              <w:t>- Тобрамицин</w:t>
            </w:r>
          </w:p>
        </w:tc>
      </w:tr>
      <w:tr w:rsidR="00CE0CBD" w:rsidRPr="008A01EB" w14:paraId="0E7BA7BF" w14:textId="77777777" w:rsidTr="008A01EB">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E9C7D9" w14:textId="77777777" w:rsidR="00CE0CBD" w:rsidRPr="008A01EB" w:rsidRDefault="00CE0CBD" w:rsidP="00CE0CBD">
            <w:pPr>
              <w:spacing w:before="0" w:after="0" w:line="280" w:lineRule="exact"/>
              <w:jc w:val="both"/>
              <w:rPr>
                <w:sz w:val="22"/>
                <w:szCs w:val="22"/>
              </w:rPr>
            </w:pPr>
            <w:r w:rsidRPr="008A01EB">
              <w:rPr>
                <w:i/>
                <w:iCs/>
                <w:sz w:val="22"/>
                <w:szCs w:val="22"/>
                <w:lang w:val="en-US"/>
              </w:rPr>
              <w:t>C. burnetii</w:t>
            </w:r>
          </w:p>
        </w:tc>
        <w:tc>
          <w:tcPr>
            <w:tcW w:w="3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4CE51" w14:textId="77777777" w:rsidR="00CE0CBD" w:rsidRPr="008A01EB" w:rsidRDefault="00CE0CBD" w:rsidP="00CE0CBD">
            <w:pPr>
              <w:spacing w:before="0" w:after="0" w:line="280" w:lineRule="exact"/>
              <w:jc w:val="both"/>
              <w:rPr>
                <w:sz w:val="22"/>
                <w:szCs w:val="22"/>
              </w:rPr>
            </w:pPr>
            <w:r w:rsidRPr="008A01EB">
              <w:rPr>
                <w:sz w:val="22"/>
                <w:szCs w:val="22"/>
              </w:rPr>
              <w:t>Доксициклин</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B9DEB" w14:textId="77777777" w:rsidR="00CE0CBD" w:rsidRPr="00943F7A" w:rsidRDefault="00CE0CBD" w:rsidP="00CE0CBD">
            <w:pPr>
              <w:spacing w:before="0" w:after="0"/>
              <w:rPr>
                <w:i/>
                <w:sz w:val="22"/>
                <w:szCs w:val="22"/>
              </w:rPr>
            </w:pPr>
            <w:r w:rsidRPr="008A01EB">
              <w:rPr>
                <w:sz w:val="22"/>
                <w:szCs w:val="22"/>
              </w:rPr>
              <w:t>ФХ:</w:t>
            </w:r>
            <w:r w:rsidRPr="008A01EB">
              <w:rPr>
                <w:sz w:val="22"/>
                <w:szCs w:val="22"/>
              </w:rPr>
              <w:br/>
            </w:r>
            <w:r w:rsidRPr="00943F7A">
              <w:rPr>
                <w:i/>
                <w:sz w:val="22"/>
                <w:szCs w:val="22"/>
              </w:rPr>
              <w:t>- Левофлоксацин</w:t>
            </w:r>
          </w:p>
          <w:p w14:paraId="49360575" w14:textId="77777777" w:rsidR="00CE0CBD" w:rsidRPr="00943F7A" w:rsidRDefault="00CE0CBD" w:rsidP="00CE0CBD">
            <w:pPr>
              <w:spacing w:before="0" w:after="0"/>
              <w:rPr>
                <w:sz w:val="22"/>
                <w:szCs w:val="22"/>
              </w:rPr>
            </w:pPr>
            <w:r w:rsidRPr="00943F7A">
              <w:rPr>
                <w:i/>
                <w:sz w:val="22"/>
                <w:szCs w:val="22"/>
              </w:rPr>
              <w:t>- Моксифлоксацин</w:t>
            </w:r>
          </w:p>
          <w:p w14:paraId="387C2A9D" w14:textId="77777777" w:rsidR="00CE0CBD" w:rsidRPr="008A01EB" w:rsidRDefault="00CE0CBD" w:rsidP="008A01EB">
            <w:pPr>
              <w:spacing w:before="0" w:after="0"/>
              <w:rPr>
                <w:sz w:val="22"/>
                <w:szCs w:val="22"/>
              </w:rPr>
            </w:pPr>
            <w:r w:rsidRPr="00943F7A">
              <w:rPr>
                <w:i/>
                <w:sz w:val="22"/>
                <w:szCs w:val="22"/>
              </w:rPr>
              <w:t>- Гемифлоксацин</w:t>
            </w:r>
          </w:p>
        </w:tc>
      </w:tr>
    </w:tbl>
    <w:p w14:paraId="38DF14A4" w14:textId="77777777" w:rsidR="00117F8B" w:rsidRPr="008A01EB" w:rsidRDefault="00117F8B" w:rsidP="00117F8B">
      <w:pPr>
        <w:spacing w:before="80" w:after="0" w:line="280" w:lineRule="exact"/>
        <w:jc w:val="both"/>
        <w:rPr>
          <w:rFonts w:ascii="Calibri" w:hAnsi="Calibri"/>
          <w:sz w:val="22"/>
          <w:szCs w:val="22"/>
          <w:lang w:eastAsia="en-US"/>
        </w:rPr>
      </w:pPr>
      <w:r w:rsidRPr="008A01EB">
        <w:rPr>
          <w:i/>
          <w:sz w:val="22"/>
          <w:szCs w:val="22"/>
        </w:rPr>
        <w:t>Примечание:</w:t>
      </w:r>
      <w:r w:rsidRPr="008A01EB">
        <w:rPr>
          <w:sz w:val="22"/>
          <w:szCs w:val="22"/>
        </w:rPr>
        <w:t xml:space="preserve"> АГ – аминогликозиды, ИЗП – ингибиторозащищенные пенициллины, </w:t>
      </w:r>
      <w:r w:rsidR="00FC15F9">
        <w:rPr>
          <w:sz w:val="22"/>
          <w:szCs w:val="22"/>
        </w:rPr>
        <w:t>Р</w:t>
      </w:r>
      <w:r w:rsidRPr="008A01EB">
        <w:rPr>
          <w:sz w:val="22"/>
          <w:szCs w:val="22"/>
        </w:rPr>
        <w:t xml:space="preserve">Х – </w:t>
      </w:r>
      <w:r w:rsidR="00FC15F9">
        <w:rPr>
          <w:sz w:val="22"/>
          <w:szCs w:val="22"/>
        </w:rPr>
        <w:t xml:space="preserve"> респираторные </w:t>
      </w:r>
      <w:r w:rsidRPr="008A01EB">
        <w:rPr>
          <w:sz w:val="22"/>
          <w:szCs w:val="22"/>
        </w:rPr>
        <w:t>хинолоны, ЦС – цефалоспорины</w:t>
      </w:r>
    </w:p>
    <w:p w14:paraId="6127B1A4" w14:textId="77777777" w:rsidR="00FC15F9" w:rsidRDefault="00FC15F9" w:rsidP="00FC15F9">
      <w:pPr>
        <w:spacing w:line="280" w:lineRule="exact"/>
        <w:jc w:val="both"/>
        <w:rPr>
          <w:sz w:val="22"/>
          <w:szCs w:val="22"/>
        </w:rPr>
      </w:pPr>
      <w:r>
        <w:rPr>
          <w:sz w:val="22"/>
          <w:szCs w:val="22"/>
          <w:vertAlign w:val="superscript"/>
        </w:rPr>
        <w:t>1</w:t>
      </w:r>
      <w:r w:rsidRPr="008A01EB">
        <w:rPr>
          <w:sz w:val="22"/>
          <w:szCs w:val="22"/>
        </w:rPr>
        <w:t xml:space="preserve"> </w:t>
      </w:r>
      <w:r>
        <w:rPr>
          <w:sz w:val="22"/>
          <w:szCs w:val="22"/>
        </w:rPr>
        <w:t>только при нетяжелой ВП и возможности перорального приема АБП</w:t>
      </w:r>
    </w:p>
    <w:p w14:paraId="4AD6C728" w14:textId="77777777" w:rsidR="00FC15F9" w:rsidRDefault="00FC15F9" w:rsidP="00FC15F9">
      <w:pPr>
        <w:spacing w:line="280" w:lineRule="exact"/>
        <w:jc w:val="both"/>
        <w:rPr>
          <w:sz w:val="22"/>
          <w:szCs w:val="22"/>
        </w:rPr>
      </w:pPr>
      <w:r>
        <w:rPr>
          <w:sz w:val="22"/>
          <w:szCs w:val="22"/>
          <w:vertAlign w:val="superscript"/>
        </w:rPr>
        <w:t>2</w:t>
      </w:r>
      <w:r w:rsidRPr="008A01EB">
        <w:rPr>
          <w:sz w:val="22"/>
          <w:szCs w:val="22"/>
        </w:rPr>
        <w:t xml:space="preserve"> </w:t>
      </w:r>
      <w:r>
        <w:rPr>
          <w:sz w:val="22"/>
          <w:szCs w:val="22"/>
        </w:rPr>
        <w:t>по данному показанию препарат не зарегистрирован</w:t>
      </w:r>
    </w:p>
    <w:p w14:paraId="2CA3168F" w14:textId="77777777" w:rsidR="00FC15F9" w:rsidRDefault="00FC15F9" w:rsidP="00FC15F9">
      <w:pPr>
        <w:spacing w:line="280" w:lineRule="exact"/>
        <w:jc w:val="both"/>
        <w:rPr>
          <w:sz w:val="22"/>
          <w:szCs w:val="22"/>
        </w:rPr>
      </w:pPr>
      <w:r>
        <w:rPr>
          <w:sz w:val="22"/>
          <w:szCs w:val="22"/>
          <w:vertAlign w:val="superscript"/>
        </w:rPr>
        <w:t>3</w:t>
      </w:r>
      <w:r w:rsidRPr="008A01EB">
        <w:rPr>
          <w:sz w:val="22"/>
          <w:szCs w:val="22"/>
        </w:rPr>
        <w:t xml:space="preserve"> только при подтвержденной чувствительности возбудителя </w:t>
      </w:r>
    </w:p>
    <w:p w14:paraId="07A53B4D" w14:textId="77777777" w:rsidR="00951E95" w:rsidRPr="00AD1361" w:rsidRDefault="008A01EB" w:rsidP="00AD1361">
      <w:pPr>
        <w:autoSpaceDE w:val="0"/>
        <w:autoSpaceDN w:val="0"/>
        <w:adjustRightInd w:val="0"/>
        <w:jc w:val="both"/>
        <w:rPr>
          <w:sz w:val="22"/>
          <w:szCs w:val="22"/>
        </w:rPr>
      </w:pPr>
      <w:r w:rsidRPr="00F41CA5">
        <w:rPr>
          <w:sz w:val="22"/>
          <w:szCs w:val="22"/>
        </w:rPr>
        <w:t>Таблица 1</w:t>
      </w:r>
      <w:r>
        <w:rPr>
          <w:sz w:val="22"/>
          <w:szCs w:val="22"/>
        </w:rPr>
        <w:t>3</w:t>
      </w:r>
      <w:r w:rsidRPr="00F41CA5">
        <w:rPr>
          <w:sz w:val="22"/>
          <w:szCs w:val="22"/>
        </w:rPr>
        <w:t xml:space="preserve">. </w:t>
      </w:r>
      <w:r w:rsidR="00951E95">
        <w:rPr>
          <w:sz w:val="22"/>
          <w:szCs w:val="22"/>
        </w:rPr>
        <w:t>Рекомендуемые дозы АМП у больных</w:t>
      </w:r>
      <w:r w:rsidRPr="00F41CA5">
        <w:rPr>
          <w:sz w:val="22"/>
          <w:szCs w:val="22"/>
        </w:rPr>
        <w:t xml:space="preserve"> ВП</w:t>
      </w:r>
      <w:r w:rsidR="00951E95">
        <w:rPr>
          <w:sz w:val="22"/>
          <w:szCs w:val="22"/>
        </w:rPr>
        <w:t xml:space="preserve"> с </w:t>
      </w:r>
      <w:r w:rsidR="00951E95">
        <w:rPr>
          <w:szCs w:val="24"/>
        </w:rPr>
        <w:t>нормальной функцией печени и почек</w:t>
      </w:r>
    </w:p>
    <w:tbl>
      <w:tblPr>
        <w:tblW w:w="4929"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298"/>
        <w:gridCol w:w="6128"/>
      </w:tblGrid>
      <w:tr w:rsidR="00951E95" w:rsidRPr="00AD1361" w14:paraId="4AAF8C28"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shd w:val="clear" w:color="auto" w:fill="auto"/>
          </w:tcPr>
          <w:p w14:paraId="68E0BA28" w14:textId="77777777" w:rsidR="00951E95" w:rsidRPr="00AD6676" w:rsidRDefault="00AD1361" w:rsidP="00AD6676">
            <w:pPr>
              <w:spacing w:before="0" w:after="0"/>
              <w:rPr>
                <w:sz w:val="22"/>
                <w:szCs w:val="22"/>
              </w:rPr>
            </w:pPr>
            <w:r w:rsidRPr="00AD6676">
              <w:rPr>
                <w:sz w:val="22"/>
                <w:szCs w:val="22"/>
              </w:rPr>
              <w:t>АМП</w:t>
            </w:r>
          </w:p>
        </w:tc>
        <w:tc>
          <w:tcPr>
            <w:tcW w:w="3239" w:type="pct"/>
            <w:tcBorders>
              <w:top w:val="outset" w:sz="6" w:space="0" w:color="auto"/>
              <w:left w:val="outset" w:sz="6" w:space="0" w:color="auto"/>
              <w:bottom w:val="outset" w:sz="6" w:space="0" w:color="auto"/>
              <w:right w:val="outset" w:sz="6" w:space="0" w:color="auto"/>
            </w:tcBorders>
            <w:shd w:val="clear" w:color="auto" w:fill="auto"/>
          </w:tcPr>
          <w:p w14:paraId="105291C9" w14:textId="77777777" w:rsidR="00951E95" w:rsidRPr="00AD6676" w:rsidRDefault="00951E95" w:rsidP="00AD6676">
            <w:pPr>
              <w:spacing w:before="0" w:after="0"/>
              <w:rPr>
                <w:sz w:val="22"/>
                <w:szCs w:val="22"/>
              </w:rPr>
            </w:pPr>
            <w:r w:rsidRPr="00AD6676">
              <w:rPr>
                <w:sz w:val="22"/>
                <w:szCs w:val="22"/>
              </w:rPr>
              <w:t>Режим дозирования</w:t>
            </w:r>
          </w:p>
        </w:tc>
      </w:tr>
      <w:tr w:rsidR="00951E95" w:rsidRPr="00AD1361" w14:paraId="2D75ABD1"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4BA0C6F4" w14:textId="77777777" w:rsidR="00951E95" w:rsidRPr="00AD6676" w:rsidRDefault="005B1934" w:rsidP="00AD6676">
            <w:pPr>
              <w:spacing w:before="0" w:after="0"/>
              <w:rPr>
                <w:sz w:val="22"/>
                <w:szCs w:val="22"/>
              </w:rPr>
            </w:pPr>
            <w:hyperlink r:id="rId15" w:history="1">
              <w:r w:rsidR="00951E95" w:rsidRPr="00AD6676">
                <w:rPr>
                  <w:sz w:val="22"/>
                  <w:szCs w:val="22"/>
                </w:rPr>
                <w:t>Азитромицин</w:t>
              </w:r>
            </w:hyperlink>
          </w:p>
        </w:tc>
        <w:tc>
          <w:tcPr>
            <w:tcW w:w="3239" w:type="pct"/>
            <w:tcBorders>
              <w:top w:val="outset" w:sz="6" w:space="0" w:color="auto"/>
              <w:left w:val="outset" w:sz="6" w:space="0" w:color="auto"/>
              <w:bottom w:val="outset" w:sz="6" w:space="0" w:color="auto"/>
              <w:right w:val="outset" w:sz="6" w:space="0" w:color="auto"/>
            </w:tcBorders>
          </w:tcPr>
          <w:p w14:paraId="71FD521C" w14:textId="77777777" w:rsidR="00951E95" w:rsidRPr="00AD6676" w:rsidRDefault="00951E95" w:rsidP="00AD6676">
            <w:pPr>
              <w:spacing w:before="0" w:after="0"/>
              <w:rPr>
                <w:sz w:val="22"/>
                <w:szCs w:val="22"/>
              </w:rPr>
            </w:pPr>
            <w:r w:rsidRPr="00AD6676">
              <w:rPr>
                <w:sz w:val="22"/>
                <w:szCs w:val="22"/>
              </w:rPr>
              <w:t xml:space="preserve">0,5 г внутрь каждые 24 ч (3-дневный курс) </w:t>
            </w:r>
            <w:r w:rsidRPr="00AD6676">
              <w:rPr>
                <w:sz w:val="22"/>
                <w:szCs w:val="22"/>
              </w:rPr>
              <w:br/>
              <w:t>0,5 г в 1-й день, затем по 0,25 г каждые 24 ч (5-дневный курс)</w:t>
            </w:r>
          </w:p>
          <w:p w14:paraId="1E43E35A" w14:textId="77777777" w:rsidR="00951E95" w:rsidRPr="00AD6676" w:rsidRDefault="00951E95" w:rsidP="00AD6676">
            <w:pPr>
              <w:spacing w:before="0" w:after="0"/>
              <w:rPr>
                <w:sz w:val="22"/>
                <w:szCs w:val="22"/>
              </w:rPr>
            </w:pPr>
            <w:r w:rsidRPr="00AD6676">
              <w:rPr>
                <w:sz w:val="22"/>
                <w:szCs w:val="22"/>
              </w:rPr>
              <w:t>0,5 г в/в каждые 24 ч</w:t>
            </w:r>
          </w:p>
        </w:tc>
      </w:tr>
      <w:tr w:rsidR="00951E95" w:rsidRPr="00AD1361" w14:paraId="49D34C08"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164D4CA4" w14:textId="77777777" w:rsidR="00951E95" w:rsidRPr="00AD6676" w:rsidRDefault="005B1934" w:rsidP="00AD6676">
            <w:pPr>
              <w:spacing w:before="0" w:after="0"/>
              <w:rPr>
                <w:sz w:val="22"/>
                <w:szCs w:val="22"/>
              </w:rPr>
            </w:pPr>
            <w:hyperlink r:id="rId16" w:history="1">
              <w:r w:rsidR="00951E95" w:rsidRPr="00AD6676">
                <w:rPr>
                  <w:sz w:val="22"/>
                  <w:szCs w:val="22"/>
                </w:rPr>
                <w:t>Амикацин</w:t>
              </w:r>
            </w:hyperlink>
          </w:p>
        </w:tc>
        <w:tc>
          <w:tcPr>
            <w:tcW w:w="3239" w:type="pct"/>
            <w:tcBorders>
              <w:top w:val="outset" w:sz="6" w:space="0" w:color="auto"/>
              <w:left w:val="outset" w:sz="6" w:space="0" w:color="auto"/>
              <w:bottom w:val="outset" w:sz="6" w:space="0" w:color="auto"/>
              <w:right w:val="outset" w:sz="6" w:space="0" w:color="auto"/>
            </w:tcBorders>
          </w:tcPr>
          <w:p w14:paraId="2E81EFA5" w14:textId="77777777" w:rsidR="00951E95" w:rsidRPr="00AD6676" w:rsidRDefault="00951E95" w:rsidP="00AD6676">
            <w:pPr>
              <w:spacing w:before="0" w:after="0"/>
              <w:rPr>
                <w:sz w:val="22"/>
                <w:szCs w:val="22"/>
              </w:rPr>
            </w:pPr>
            <w:r w:rsidRPr="00AD6676">
              <w:rPr>
                <w:sz w:val="22"/>
                <w:szCs w:val="22"/>
              </w:rPr>
              <w:t>15-20 мг/кг/сут в/в каждые 24 ч</w:t>
            </w:r>
          </w:p>
        </w:tc>
      </w:tr>
      <w:tr w:rsidR="00951E95" w:rsidRPr="00AD1361" w14:paraId="6D06A51E"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4A18A67F" w14:textId="77777777" w:rsidR="00951E95" w:rsidRPr="00AD6676" w:rsidRDefault="005B1934" w:rsidP="00AD6676">
            <w:pPr>
              <w:spacing w:before="0" w:after="0"/>
              <w:rPr>
                <w:sz w:val="22"/>
                <w:szCs w:val="22"/>
              </w:rPr>
            </w:pPr>
            <w:hyperlink r:id="rId17" w:anchor="aminopen" w:history="1">
              <w:r w:rsidR="00951E95" w:rsidRPr="00AD6676">
                <w:rPr>
                  <w:sz w:val="22"/>
                  <w:szCs w:val="22"/>
                </w:rPr>
                <w:t>Амоксициллин</w:t>
              </w:r>
            </w:hyperlink>
          </w:p>
        </w:tc>
        <w:tc>
          <w:tcPr>
            <w:tcW w:w="3239" w:type="pct"/>
            <w:tcBorders>
              <w:top w:val="outset" w:sz="6" w:space="0" w:color="auto"/>
              <w:left w:val="outset" w:sz="6" w:space="0" w:color="auto"/>
              <w:bottom w:val="outset" w:sz="6" w:space="0" w:color="auto"/>
              <w:right w:val="outset" w:sz="6" w:space="0" w:color="auto"/>
            </w:tcBorders>
          </w:tcPr>
          <w:p w14:paraId="2EB83CF1" w14:textId="77777777" w:rsidR="00951E95" w:rsidRPr="00AD6676" w:rsidRDefault="00951E95" w:rsidP="008A4D42">
            <w:pPr>
              <w:spacing w:before="0" w:after="0"/>
              <w:rPr>
                <w:sz w:val="22"/>
                <w:szCs w:val="22"/>
              </w:rPr>
            </w:pPr>
            <w:r w:rsidRPr="008A4D42">
              <w:rPr>
                <w:sz w:val="22"/>
                <w:szCs w:val="22"/>
              </w:rPr>
              <w:t>0,5</w:t>
            </w:r>
            <w:r w:rsidR="008A4D42" w:rsidRPr="008A4D42">
              <w:rPr>
                <w:sz w:val="22"/>
                <w:szCs w:val="22"/>
              </w:rPr>
              <w:t xml:space="preserve"> или 1</w:t>
            </w:r>
            <w:r w:rsidRPr="008A4D42">
              <w:rPr>
                <w:sz w:val="22"/>
                <w:szCs w:val="22"/>
              </w:rPr>
              <w:t xml:space="preserve"> г </w:t>
            </w:r>
            <w:r w:rsidR="008A4D42" w:rsidRPr="008A4D42">
              <w:rPr>
                <w:sz w:val="22"/>
                <w:szCs w:val="22"/>
              </w:rPr>
              <w:t xml:space="preserve">(предпочтительно) </w:t>
            </w:r>
            <w:r w:rsidRPr="008A4D42">
              <w:rPr>
                <w:sz w:val="22"/>
                <w:szCs w:val="22"/>
              </w:rPr>
              <w:t>внутрь каждые 8 ч</w:t>
            </w:r>
            <w:r w:rsidR="008A4D42" w:rsidRPr="008A4D42">
              <w:rPr>
                <w:sz w:val="22"/>
                <w:szCs w:val="22"/>
              </w:rPr>
              <w:t xml:space="preserve"> </w:t>
            </w:r>
            <w:r w:rsidR="008A4D42">
              <w:rPr>
                <w:sz w:val="22"/>
                <w:szCs w:val="22"/>
              </w:rPr>
              <w:br/>
            </w:r>
            <w:r w:rsidR="008A4D42" w:rsidRPr="008A4D42">
              <w:rPr>
                <w:sz w:val="22"/>
                <w:szCs w:val="22"/>
              </w:rPr>
              <w:t>(</w:t>
            </w:r>
            <w:r w:rsidR="00AD1361" w:rsidRPr="008A4D42">
              <w:rPr>
                <w:sz w:val="22"/>
                <w:szCs w:val="22"/>
              </w:rPr>
              <w:t>при инфицировании ПРП 1 г внутрь каждые 8 ч)</w:t>
            </w:r>
          </w:p>
        </w:tc>
      </w:tr>
      <w:tr w:rsidR="00951E95" w:rsidRPr="00AD1361" w14:paraId="46F85A60" w14:textId="77777777" w:rsidTr="00AD6676">
        <w:trPr>
          <w:trHeight w:val="1023"/>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32F95940" w14:textId="77777777" w:rsidR="00951E95" w:rsidRPr="00AD6676" w:rsidRDefault="005B1934" w:rsidP="00AD6676">
            <w:pPr>
              <w:spacing w:before="0" w:after="0"/>
              <w:rPr>
                <w:sz w:val="22"/>
                <w:szCs w:val="22"/>
              </w:rPr>
            </w:pPr>
            <w:hyperlink r:id="rId18" w:anchor="ing_resist" w:history="1">
              <w:r w:rsidR="00951E95" w:rsidRPr="00AD6676">
                <w:rPr>
                  <w:sz w:val="22"/>
                  <w:szCs w:val="22"/>
                </w:rPr>
                <w:t>Амоксициллин/клавуланат</w:t>
              </w:r>
            </w:hyperlink>
          </w:p>
        </w:tc>
        <w:tc>
          <w:tcPr>
            <w:tcW w:w="3239" w:type="pct"/>
            <w:tcBorders>
              <w:top w:val="outset" w:sz="6" w:space="0" w:color="auto"/>
              <w:left w:val="outset" w:sz="6" w:space="0" w:color="auto"/>
              <w:bottom w:val="outset" w:sz="6" w:space="0" w:color="auto"/>
              <w:right w:val="outset" w:sz="6" w:space="0" w:color="auto"/>
            </w:tcBorders>
          </w:tcPr>
          <w:p w14:paraId="22E1AEB7" w14:textId="77777777" w:rsidR="00951E95" w:rsidRPr="00AD6676" w:rsidRDefault="00951E95" w:rsidP="00AD6676">
            <w:pPr>
              <w:spacing w:before="0" w:after="0"/>
              <w:rPr>
                <w:sz w:val="22"/>
                <w:szCs w:val="22"/>
              </w:rPr>
            </w:pPr>
            <w:r w:rsidRPr="00AD6676">
              <w:rPr>
                <w:sz w:val="22"/>
                <w:szCs w:val="22"/>
              </w:rPr>
              <w:t xml:space="preserve">0,5 г внутрь каждые 8 ч или 0,875 г внутрь каждые 12 ч </w:t>
            </w:r>
            <w:r w:rsidRPr="00AD6676">
              <w:rPr>
                <w:sz w:val="22"/>
                <w:szCs w:val="22"/>
              </w:rPr>
              <w:br/>
              <w:t>или 2 г внутрь каждые 12 ч (таблетки с модифицированным высвобождением), расчет по амоксициллину</w:t>
            </w:r>
            <w:r w:rsidRPr="00AD6676">
              <w:rPr>
                <w:sz w:val="22"/>
                <w:szCs w:val="22"/>
              </w:rPr>
              <w:br/>
              <w:t>1,2 г в/в каждые 6-8 ч</w:t>
            </w:r>
          </w:p>
        </w:tc>
      </w:tr>
      <w:tr w:rsidR="00951E95" w:rsidRPr="00AD1361" w14:paraId="53B3CD59"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40B0020C" w14:textId="77777777" w:rsidR="00951E95" w:rsidRPr="00AD6676" w:rsidRDefault="005B1934" w:rsidP="00AD6676">
            <w:pPr>
              <w:spacing w:before="0" w:after="0"/>
              <w:rPr>
                <w:sz w:val="22"/>
                <w:szCs w:val="22"/>
              </w:rPr>
            </w:pPr>
            <w:hyperlink r:id="rId19" w:anchor="ing_resist" w:history="1">
              <w:r w:rsidR="00951E95" w:rsidRPr="00AD6676">
                <w:rPr>
                  <w:sz w:val="22"/>
                  <w:szCs w:val="22"/>
                </w:rPr>
                <w:t>Амоксициллин/сульбактам</w:t>
              </w:r>
            </w:hyperlink>
          </w:p>
        </w:tc>
        <w:tc>
          <w:tcPr>
            <w:tcW w:w="3239" w:type="pct"/>
            <w:tcBorders>
              <w:top w:val="outset" w:sz="6" w:space="0" w:color="auto"/>
              <w:left w:val="outset" w:sz="6" w:space="0" w:color="auto"/>
              <w:bottom w:val="outset" w:sz="6" w:space="0" w:color="auto"/>
              <w:right w:val="outset" w:sz="6" w:space="0" w:color="auto"/>
            </w:tcBorders>
          </w:tcPr>
          <w:p w14:paraId="3B4B52C9" w14:textId="77777777" w:rsidR="00951E95" w:rsidRPr="00AD6676" w:rsidRDefault="00951E95" w:rsidP="00AD6676">
            <w:pPr>
              <w:spacing w:before="0" w:after="0"/>
              <w:rPr>
                <w:sz w:val="22"/>
                <w:szCs w:val="22"/>
              </w:rPr>
            </w:pPr>
            <w:r w:rsidRPr="00AD6676">
              <w:rPr>
                <w:sz w:val="22"/>
                <w:szCs w:val="22"/>
              </w:rPr>
              <w:t xml:space="preserve">0,5 г внутрь каждые 8 ч или 0,875 г внутрь каждые 12 ч, </w:t>
            </w:r>
            <w:r w:rsidRPr="00AD6676">
              <w:rPr>
                <w:sz w:val="22"/>
                <w:szCs w:val="22"/>
              </w:rPr>
              <w:br/>
              <w:t>расчет по амоксициллину</w:t>
            </w:r>
            <w:r w:rsidRPr="00AD6676">
              <w:rPr>
                <w:sz w:val="22"/>
                <w:szCs w:val="22"/>
              </w:rPr>
              <w:br/>
              <w:t>1,5-3 г в/в, в/м каждые 8-12 ч</w:t>
            </w:r>
          </w:p>
        </w:tc>
      </w:tr>
      <w:tr w:rsidR="00951E95" w:rsidRPr="00AD1361" w14:paraId="21FBC649"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33D9B17D" w14:textId="77777777" w:rsidR="00951E95" w:rsidRPr="00AD6676" w:rsidRDefault="005B1934" w:rsidP="00AD6676">
            <w:pPr>
              <w:spacing w:before="0" w:after="0"/>
              <w:rPr>
                <w:sz w:val="22"/>
                <w:szCs w:val="22"/>
              </w:rPr>
            </w:pPr>
            <w:hyperlink r:id="rId20" w:anchor="aminopen" w:history="1">
              <w:r w:rsidR="00951E95" w:rsidRPr="00AD6676">
                <w:rPr>
                  <w:sz w:val="22"/>
                  <w:szCs w:val="22"/>
                </w:rPr>
                <w:t>Ампициллин</w:t>
              </w:r>
            </w:hyperlink>
          </w:p>
        </w:tc>
        <w:tc>
          <w:tcPr>
            <w:tcW w:w="3239" w:type="pct"/>
            <w:tcBorders>
              <w:top w:val="outset" w:sz="6" w:space="0" w:color="auto"/>
              <w:left w:val="outset" w:sz="6" w:space="0" w:color="auto"/>
              <w:bottom w:val="outset" w:sz="6" w:space="0" w:color="auto"/>
              <w:right w:val="outset" w:sz="6" w:space="0" w:color="auto"/>
            </w:tcBorders>
          </w:tcPr>
          <w:p w14:paraId="417AE04D" w14:textId="77777777" w:rsidR="00951E95" w:rsidRPr="00AD6676" w:rsidRDefault="00951E95" w:rsidP="00AD6676">
            <w:pPr>
              <w:spacing w:before="0" w:after="0"/>
              <w:rPr>
                <w:sz w:val="22"/>
                <w:szCs w:val="22"/>
              </w:rPr>
            </w:pPr>
            <w:r w:rsidRPr="00AD6676">
              <w:rPr>
                <w:sz w:val="22"/>
                <w:szCs w:val="22"/>
              </w:rPr>
              <w:t>1,0-2,0 г в/в, в/м каждые 6 ч</w:t>
            </w:r>
          </w:p>
        </w:tc>
      </w:tr>
      <w:tr w:rsidR="00951E95" w:rsidRPr="00AD1361" w14:paraId="4258E55B"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52F2AFF7" w14:textId="77777777" w:rsidR="00951E95" w:rsidRPr="00AD6676" w:rsidRDefault="005B1934" w:rsidP="00AD6676">
            <w:pPr>
              <w:spacing w:before="0" w:after="0"/>
              <w:rPr>
                <w:sz w:val="22"/>
                <w:szCs w:val="22"/>
              </w:rPr>
            </w:pPr>
            <w:hyperlink r:id="rId21" w:anchor="ing_resist" w:history="1">
              <w:r w:rsidR="00951E95" w:rsidRPr="00AD6676">
                <w:rPr>
                  <w:sz w:val="22"/>
                  <w:szCs w:val="22"/>
                </w:rPr>
                <w:t>Ампициллин/сульбактам</w:t>
              </w:r>
            </w:hyperlink>
          </w:p>
        </w:tc>
        <w:tc>
          <w:tcPr>
            <w:tcW w:w="3239" w:type="pct"/>
            <w:tcBorders>
              <w:top w:val="outset" w:sz="6" w:space="0" w:color="auto"/>
              <w:left w:val="outset" w:sz="6" w:space="0" w:color="auto"/>
              <w:bottom w:val="outset" w:sz="6" w:space="0" w:color="auto"/>
              <w:right w:val="outset" w:sz="6" w:space="0" w:color="auto"/>
            </w:tcBorders>
          </w:tcPr>
          <w:p w14:paraId="43558194" w14:textId="77777777" w:rsidR="00951E95" w:rsidRPr="00AD6676" w:rsidRDefault="00951E95" w:rsidP="00AD6676">
            <w:pPr>
              <w:spacing w:before="0" w:after="0"/>
              <w:rPr>
                <w:sz w:val="22"/>
                <w:szCs w:val="22"/>
              </w:rPr>
            </w:pPr>
            <w:r w:rsidRPr="00AD6676">
              <w:rPr>
                <w:sz w:val="22"/>
                <w:szCs w:val="22"/>
              </w:rPr>
              <w:t>1,5-3 г в/в, в/м каждые 6-8 ч</w:t>
            </w:r>
          </w:p>
        </w:tc>
      </w:tr>
      <w:tr w:rsidR="00951E95" w:rsidRPr="00AD1361" w14:paraId="653EECA7"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67639EAF" w14:textId="77777777" w:rsidR="00951E95" w:rsidRPr="00AD6676" w:rsidRDefault="005B1934" w:rsidP="00AD6676">
            <w:pPr>
              <w:spacing w:before="0" w:after="0"/>
              <w:rPr>
                <w:sz w:val="22"/>
                <w:szCs w:val="22"/>
              </w:rPr>
            </w:pPr>
            <w:hyperlink r:id="rId22" w:history="1">
              <w:r w:rsidR="00951E95" w:rsidRPr="00AD6676">
                <w:rPr>
                  <w:sz w:val="22"/>
                  <w:szCs w:val="22"/>
                </w:rPr>
                <w:t>Ванкомицин</w:t>
              </w:r>
            </w:hyperlink>
          </w:p>
        </w:tc>
        <w:tc>
          <w:tcPr>
            <w:tcW w:w="3239" w:type="pct"/>
            <w:tcBorders>
              <w:top w:val="outset" w:sz="6" w:space="0" w:color="auto"/>
              <w:left w:val="outset" w:sz="6" w:space="0" w:color="auto"/>
              <w:bottom w:val="outset" w:sz="6" w:space="0" w:color="auto"/>
              <w:right w:val="outset" w:sz="6" w:space="0" w:color="auto"/>
            </w:tcBorders>
          </w:tcPr>
          <w:p w14:paraId="73CB9C7A" w14:textId="77777777" w:rsidR="00951E95" w:rsidRPr="00AD6676" w:rsidRDefault="00951E95" w:rsidP="00AD6676">
            <w:pPr>
              <w:spacing w:before="0" w:after="0"/>
              <w:rPr>
                <w:sz w:val="22"/>
                <w:szCs w:val="22"/>
              </w:rPr>
            </w:pPr>
            <w:r w:rsidRPr="00AD6676">
              <w:rPr>
                <w:sz w:val="22"/>
                <w:szCs w:val="22"/>
              </w:rPr>
              <w:t>15-20 мг/кг в/в каждые 12 ч</w:t>
            </w:r>
          </w:p>
        </w:tc>
      </w:tr>
      <w:tr w:rsidR="00951E95" w:rsidRPr="00AD1361" w14:paraId="5422A0B5"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3A09B815" w14:textId="77777777" w:rsidR="00951E95" w:rsidRPr="00AD6676" w:rsidRDefault="005B1934" w:rsidP="00AD6676">
            <w:pPr>
              <w:spacing w:before="0" w:after="0"/>
              <w:rPr>
                <w:sz w:val="22"/>
                <w:szCs w:val="22"/>
              </w:rPr>
            </w:pPr>
            <w:hyperlink r:id="rId23" w:history="1">
              <w:r w:rsidR="00951E95" w:rsidRPr="00AD6676">
                <w:rPr>
                  <w:sz w:val="22"/>
                  <w:szCs w:val="22"/>
                </w:rPr>
                <w:t>Гемифлоксацин</w:t>
              </w:r>
            </w:hyperlink>
          </w:p>
        </w:tc>
        <w:tc>
          <w:tcPr>
            <w:tcW w:w="3239" w:type="pct"/>
            <w:tcBorders>
              <w:top w:val="outset" w:sz="6" w:space="0" w:color="auto"/>
              <w:left w:val="outset" w:sz="6" w:space="0" w:color="auto"/>
              <w:bottom w:val="outset" w:sz="6" w:space="0" w:color="auto"/>
              <w:right w:val="outset" w:sz="6" w:space="0" w:color="auto"/>
            </w:tcBorders>
          </w:tcPr>
          <w:p w14:paraId="21E7C94F" w14:textId="77777777" w:rsidR="00951E95" w:rsidRPr="00AD6676" w:rsidRDefault="00951E95" w:rsidP="00AD6676">
            <w:pPr>
              <w:spacing w:before="0" w:after="0"/>
              <w:rPr>
                <w:sz w:val="22"/>
                <w:szCs w:val="22"/>
              </w:rPr>
            </w:pPr>
            <w:r w:rsidRPr="00AD6676">
              <w:rPr>
                <w:sz w:val="22"/>
                <w:szCs w:val="22"/>
              </w:rPr>
              <w:t>0,32 г внутрь каждые 24 ч</w:t>
            </w:r>
          </w:p>
        </w:tc>
      </w:tr>
      <w:tr w:rsidR="00951E95" w:rsidRPr="00AD1361" w14:paraId="1C8D7EEE"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4F7C24C2" w14:textId="77777777" w:rsidR="00951E95" w:rsidRPr="00AD6676" w:rsidRDefault="005B1934" w:rsidP="00AD6676">
            <w:pPr>
              <w:spacing w:before="0" w:after="0"/>
              <w:rPr>
                <w:sz w:val="22"/>
                <w:szCs w:val="22"/>
              </w:rPr>
            </w:pPr>
            <w:hyperlink r:id="rId24" w:history="1">
              <w:r w:rsidR="00951E95" w:rsidRPr="00AD6676">
                <w:rPr>
                  <w:sz w:val="22"/>
                  <w:szCs w:val="22"/>
                </w:rPr>
                <w:t>Гентамицин</w:t>
              </w:r>
            </w:hyperlink>
          </w:p>
        </w:tc>
        <w:tc>
          <w:tcPr>
            <w:tcW w:w="3239" w:type="pct"/>
            <w:tcBorders>
              <w:top w:val="outset" w:sz="6" w:space="0" w:color="auto"/>
              <w:left w:val="outset" w:sz="6" w:space="0" w:color="auto"/>
              <w:bottom w:val="outset" w:sz="6" w:space="0" w:color="auto"/>
              <w:right w:val="outset" w:sz="6" w:space="0" w:color="auto"/>
            </w:tcBorders>
          </w:tcPr>
          <w:p w14:paraId="689AFA9E" w14:textId="77777777" w:rsidR="00951E95" w:rsidRPr="00AD6676" w:rsidRDefault="00951E95" w:rsidP="00AD6676">
            <w:pPr>
              <w:spacing w:before="0" w:after="0"/>
              <w:rPr>
                <w:sz w:val="22"/>
                <w:szCs w:val="22"/>
              </w:rPr>
            </w:pPr>
            <w:r w:rsidRPr="00AD6676">
              <w:rPr>
                <w:sz w:val="22"/>
                <w:szCs w:val="22"/>
              </w:rPr>
              <w:t>3-5 мг/кг/сут в/в каждые 24 ч</w:t>
            </w:r>
          </w:p>
        </w:tc>
      </w:tr>
      <w:tr w:rsidR="00AD1361" w:rsidRPr="00AD1361" w14:paraId="1C98DCE6"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52C8DF1A" w14:textId="77777777" w:rsidR="00AD1361" w:rsidRPr="00AD6676" w:rsidRDefault="005B1934" w:rsidP="00AD6676">
            <w:pPr>
              <w:spacing w:before="0" w:after="0"/>
              <w:rPr>
                <w:sz w:val="22"/>
                <w:szCs w:val="22"/>
              </w:rPr>
            </w:pPr>
            <w:hyperlink r:id="rId25" w:history="1">
              <w:r w:rsidR="00AD1361" w:rsidRPr="00AD6676">
                <w:rPr>
                  <w:sz w:val="22"/>
                  <w:szCs w:val="22"/>
                </w:rPr>
                <w:t>Доксициклин</w:t>
              </w:r>
            </w:hyperlink>
          </w:p>
        </w:tc>
        <w:tc>
          <w:tcPr>
            <w:tcW w:w="3239" w:type="pct"/>
            <w:tcBorders>
              <w:top w:val="outset" w:sz="6" w:space="0" w:color="auto"/>
              <w:left w:val="outset" w:sz="6" w:space="0" w:color="auto"/>
              <w:bottom w:val="outset" w:sz="6" w:space="0" w:color="auto"/>
              <w:right w:val="outset" w:sz="6" w:space="0" w:color="auto"/>
            </w:tcBorders>
          </w:tcPr>
          <w:p w14:paraId="7F23D46A" w14:textId="77777777" w:rsidR="00AD1361" w:rsidRPr="00AD6676" w:rsidRDefault="00AD1361" w:rsidP="00662140">
            <w:pPr>
              <w:spacing w:before="0" w:after="0"/>
              <w:rPr>
                <w:sz w:val="22"/>
                <w:szCs w:val="22"/>
              </w:rPr>
            </w:pPr>
            <w:r w:rsidRPr="00AD6676">
              <w:rPr>
                <w:sz w:val="22"/>
                <w:szCs w:val="22"/>
              </w:rPr>
              <w:t>0,</w:t>
            </w:r>
            <w:r w:rsidR="00662140">
              <w:rPr>
                <w:sz w:val="22"/>
                <w:szCs w:val="22"/>
              </w:rPr>
              <w:t>1</w:t>
            </w:r>
            <w:r w:rsidRPr="00AD6676">
              <w:rPr>
                <w:sz w:val="22"/>
                <w:szCs w:val="22"/>
              </w:rPr>
              <w:t xml:space="preserve"> г внутрь каждые 12 ч</w:t>
            </w:r>
          </w:p>
        </w:tc>
      </w:tr>
      <w:tr w:rsidR="00951E95" w:rsidRPr="00AD1361" w14:paraId="595CE297"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2F5F16BB" w14:textId="77777777" w:rsidR="00951E95" w:rsidRPr="00AD6676" w:rsidRDefault="005B1934" w:rsidP="00AD6676">
            <w:pPr>
              <w:spacing w:before="0" w:after="0"/>
              <w:rPr>
                <w:sz w:val="22"/>
                <w:szCs w:val="22"/>
              </w:rPr>
            </w:pPr>
            <w:hyperlink r:id="rId26" w:history="1">
              <w:r w:rsidR="00951E95" w:rsidRPr="00AD6676">
                <w:rPr>
                  <w:sz w:val="22"/>
                  <w:szCs w:val="22"/>
                </w:rPr>
                <w:t>Занамивир</w:t>
              </w:r>
            </w:hyperlink>
          </w:p>
        </w:tc>
        <w:tc>
          <w:tcPr>
            <w:tcW w:w="3239" w:type="pct"/>
            <w:tcBorders>
              <w:top w:val="outset" w:sz="6" w:space="0" w:color="auto"/>
              <w:left w:val="outset" w:sz="6" w:space="0" w:color="auto"/>
              <w:bottom w:val="outset" w:sz="6" w:space="0" w:color="auto"/>
              <w:right w:val="outset" w:sz="6" w:space="0" w:color="auto"/>
            </w:tcBorders>
          </w:tcPr>
          <w:p w14:paraId="6DF7E018" w14:textId="77777777" w:rsidR="00951E95" w:rsidRPr="00AD6676" w:rsidRDefault="00951E95" w:rsidP="00AD6676">
            <w:pPr>
              <w:spacing w:before="0" w:after="0"/>
              <w:rPr>
                <w:sz w:val="22"/>
                <w:szCs w:val="22"/>
              </w:rPr>
            </w:pPr>
            <w:r w:rsidRPr="00AD6676">
              <w:rPr>
                <w:sz w:val="22"/>
                <w:szCs w:val="22"/>
              </w:rPr>
              <w:t>10 мг ингаляционно каждые 12 ч</w:t>
            </w:r>
          </w:p>
        </w:tc>
      </w:tr>
      <w:tr w:rsidR="00951E95" w:rsidRPr="00AD1361" w14:paraId="096B85AE"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5B6DAE05" w14:textId="77777777" w:rsidR="00951E95" w:rsidRPr="00AD6676" w:rsidRDefault="005B1934" w:rsidP="00AD6676">
            <w:pPr>
              <w:spacing w:before="0" w:after="0"/>
              <w:rPr>
                <w:sz w:val="22"/>
                <w:szCs w:val="22"/>
              </w:rPr>
            </w:pPr>
            <w:hyperlink r:id="rId27" w:history="1">
              <w:r w:rsidR="00951E95" w:rsidRPr="00AD6676">
                <w:rPr>
                  <w:sz w:val="22"/>
                  <w:szCs w:val="22"/>
                </w:rPr>
                <w:t>Имипенем</w:t>
              </w:r>
            </w:hyperlink>
          </w:p>
        </w:tc>
        <w:tc>
          <w:tcPr>
            <w:tcW w:w="3239" w:type="pct"/>
            <w:tcBorders>
              <w:top w:val="outset" w:sz="6" w:space="0" w:color="auto"/>
              <w:left w:val="outset" w:sz="6" w:space="0" w:color="auto"/>
              <w:bottom w:val="outset" w:sz="6" w:space="0" w:color="auto"/>
              <w:right w:val="outset" w:sz="6" w:space="0" w:color="auto"/>
            </w:tcBorders>
          </w:tcPr>
          <w:p w14:paraId="19B9D6A0" w14:textId="77777777" w:rsidR="00951E95" w:rsidRPr="00AD6676" w:rsidRDefault="00951E95" w:rsidP="00AD6676">
            <w:pPr>
              <w:spacing w:before="0" w:after="0"/>
              <w:rPr>
                <w:sz w:val="22"/>
                <w:szCs w:val="22"/>
              </w:rPr>
            </w:pPr>
            <w:r w:rsidRPr="00AD6676">
              <w:rPr>
                <w:sz w:val="22"/>
                <w:szCs w:val="22"/>
              </w:rPr>
              <w:t>1</w:t>
            </w:r>
            <w:r w:rsidR="00662140">
              <w:rPr>
                <w:sz w:val="22"/>
                <w:szCs w:val="22"/>
              </w:rPr>
              <w:t>-2</w:t>
            </w:r>
            <w:r w:rsidRPr="00AD6676">
              <w:rPr>
                <w:sz w:val="22"/>
                <w:szCs w:val="22"/>
              </w:rPr>
              <w:t xml:space="preserve"> г в/в каждые 6-8 ч</w:t>
            </w:r>
          </w:p>
        </w:tc>
      </w:tr>
      <w:tr w:rsidR="00951E95" w:rsidRPr="00AD1361" w14:paraId="0EC907E9"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7CF4179C" w14:textId="77777777" w:rsidR="00951E95" w:rsidRPr="00AD6676" w:rsidRDefault="005B1934" w:rsidP="00AD6676">
            <w:pPr>
              <w:spacing w:before="0" w:after="0"/>
              <w:rPr>
                <w:sz w:val="22"/>
                <w:szCs w:val="22"/>
              </w:rPr>
            </w:pPr>
            <w:hyperlink r:id="rId28" w:history="1">
              <w:r w:rsidR="00951E95" w:rsidRPr="00AD6676">
                <w:rPr>
                  <w:sz w:val="22"/>
                  <w:szCs w:val="22"/>
                </w:rPr>
                <w:t>Кларитромицин</w:t>
              </w:r>
            </w:hyperlink>
          </w:p>
        </w:tc>
        <w:tc>
          <w:tcPr>
            <w:tcW w:w="3239" w:type="pct"/>
            <w:tcBorders>
              <w:top w:val="outset" w:sz="6" w:space="0" w:color="auto"/>
              <w:left w:val="outset" w:sz="6" w:space="0" w:color="auto"/>
              <w:bottom w:val="outset" w:sz="6" w:space="0" w:color="auto"/>
              <w:right w:val="outset" w:sz="6" w:space="0" w:color="auto"/>
            </w:tcBorders>
          </w:tcPr>
          <w:p w14:paraId="3B3AACBD" w14:textId="77777777" w:rsidR="00951E95" w:rsidRPr="00AD6676" w:rsidRDefault="00951E95" w:rsidP="00AD6676">
            <w:pPr>
              <w:spacing w:before="0" w:after="0"/>
              <w:rPr>
                <w:sz w:val="22"/>
                <w:szCs w:val="22"/>
              </w:rPr>
            </w:pPr>
            <w:r w:rsidRPr="00AD6676">
              <w:rPr>
                <w:sz w:val="22"/>
                <w:szCs w:val="22"/>
              </w:rPr>
              <w:t>0,5 г внутрь каждые 12 ч</w:t>
            </w:r>
          </w:p>
          <w:p w14:paraId="5501AC3F" w14:textId="77777777" w:rsidR="00951E95" w:rsidRPr="00AD6676" w:rsidRDefault="00951E95" w:rsidP="00AD6676">
            <w:pPr>
              <w:spacing w:before="0" w:after="0"/>
              <w:rPr>
                <w:sz w:val="22"/>
                <w:szCs w:val="22"/>
              </w:rPr>
            </w:pPr>
            <w:r w:rsidRPr="00AD6676">
              <w:rPr>
                <w:sz w:val="22"/>
                <w:szCs w:val="22"/>
              </w:rPr>
              <w:t>0,5 г внутрь каждые 24 ч (ЛФ с замедленным высвобождением)</w:t>
            </w:r>
          </w:p>
          <w:p w14:paraId="3C39C1B5" w14:textId="77777777" w:rsidR="00951E95" w:rsidRPr="00AD6676" w:rsidRDefault="00951E95" w:rsidP="00AD6676">
            <w:pPr>
              <w:spacing w:before="0" w:after="0"/>
              <w:rPr>
                <w:sz w:val="22"/>
                <w:szCs w:val="22"/>
              </w:rPr>
            </w:pPr>
            <w:r w:rsidRPr="00AD6676">
              <w:rPr>
                <w:sz w:val="22"/>
                <w:szCs w:val="22"/>
              </w:rPr>
              <w:t>0,5 г в/в каждые 12 ч</w:t>
            </w:r>
          </w:p>
        </w:tc>
      </w:tr>
      <w:tr w:rsidR="00951E95" w:rsidRPr="00AD1361" w14:paraId="729C04D3"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5141303D" w14:textId="77777777" w:rsidR="00951E95" w:rsidRPr="00AD6676" w:rsidRDefault="005B1934" w:rsidP="00AD6676">
            <w:pPr>
              <w:spacing w:before="0" w:after="0"/>
              <w:rPr>
                <w:sz w:val="22"/>
                <w:szCs w:val="22"/>
              </w:rPr>
            </w:pPr>
            <w:hyperlink r:id="rId29" w:history="1">
              <w:r w:rsidR="00951E95" w:rsidRPr="00AD6676">
                <w:rPr>
                  <w:sz w:val="22"/>
                  <w:szCs w:val="22"/>
                </w:rPr>
                <w:t>Клиндамицин</w:t>
              </w:r>
            </w:hyperlink>
          </w:p>
        </w:tc>
        <w:tc>
          <w:tcPr>
            <w:tcW w:w="3239" w:type="pct"/>
            <w:tcBorders>
              <w:top w:val="outset" w:sz="6" w:space="0" w:color="auto"/>
              <w:left w:val="outset" w:sz="6" w:space="0" w:color="auto"/>
              <w:bottom w:val="outset" w:sz="6" w:space="0" w:color="auto"/>
              <w:right w:val="outset" w:sz="6" w:space="0" w:color="auto"/>
            </w:tcBorders>
          </w:tcPr>
          <w:p w14:paraId="4CE46FA6" w14:textId="77777777" w:rsidR="00951E95" w:rsidRPr="00AD6676" w:rsidRDefault="00951E95" w:rsidP="00AD6676">
            <w:pPr>
              <w:spacing w:before="0" w:after="0"/>
              <w:rPr>
                <w:sz w:val="22"/>
                <w:szCs w:val="22"/>
              </w:rPr>
            </w:pPr>
            <w:r w:rsidRPr="00AD6676">
              <w:rPr>
                <w:sz w:val="22"/>
                <w:szCs w:val="22"/>
              </w:rPr>
              <w:t>0,6-0,9 г в/в каждые 8 ч</w:t>
            </w:r>
            <w:r w:rsidRPr="00AD6676">
              <w:rPr>
                <w:sz w:val="22"/>
                <w:szCs w:val="22"/>
              </w:rPr>
              <w:br/>
              <w:t>0,3-0,45 г внутрь каждые 6 ч</w:t>
            </w:r>
          </w:p>
        </w:tc>
      </w:tr>
      <w:tr w:rsidR="00951E95" w:rsidRPr="00AD1361" w14:paraId="20E97EB0"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66720477" w14:textId="77777777" w:rsidR="00951E95" w:rsidRPr="00AD6676" w:rsidRDefault="005B1934" w:rsidP="00AD6676">
            <w:pPr>
              <w:spacing w:before="0" w:after="0"/>
              <w:rPr>
                <w:sz w:val="22"/>
                <w:szCs w:val="22"/>
              </w:rPr>
            </w:pPr>
            <w:hyperlink r:id="rId30" w:history="1">
              <w:r w:rsidR="00951E95" w:rsidRPr="00AD6676">
                <w:rPr>
                  <w:sz w:val="22"/>
                  <w:szCs w:val="22"/>
                </w:rPr>
                <w:t>Левофлоксацин</w:t>
              </w:r>
            </w:hyperlink>
          </w:p>
        </w:tc>
        <w:tc>
          <w:tcPr>
            <w:tcW w:w="3239" w:type="pct"/>
            <w:tcBorders>
              <w:top w:val="outset" w:sz="6" w:space="0" w:color="auto"/>
              <w:left w:val="outset" w:sz="6" w:space="0" w:color="auto"/>
              <w:bottom w:val="outset" w:sz="6" w:space="0" w:color="auto"/>
              <w:right w:val="outset" w:sz="6" w:space="0" w:color="auto"/>
            </w:tcBorders>
          </w:tcPr>
          <w:p w14:paraId="3F224623" w14:textId="77777777" w:rsidR="00951E95" w:rsidRPr="00AD6676" w:rsidRDefault="00951E95" w:rsidP="00662140">
            <w:pPr>
              <w:spacing w:before="0" w:after="0"/>
              <w:rPr>
                <w:sz w:val="22"/>
                <w:szCs w:val="22"/>
              </w:rPr>
            </w:pPr>
            <w:r w:rsidRPr="00AD6676">
              <w:rPr>
                <w:sz w:val="22"/>
                <w:szCs w:val="22"/>
              </w:rPr>
              <w:t>0,5 г каждые 12</w:t>
            </w:r>
            <w:r w:rsidR="00662140">
              <w:rPr>
                <w:sz w:val="22"/>
                <w:szCs w:val="22"/>
              </w:rPr>
              <w:t xml:space="preserve"> </w:t>
            </w:r>
            <w:r w:rsidRPr="00AD6676">
              <w:rPr>
                <w:sz w:val="22"/>
                <w:szCs w:val="22"/>
              </w:rPr>
              <w:t>ч</w:t>
            </w:r>
            <w:r w:rsidR="00662140">
              <w:rPr>
                <w:sz w:val="22"/>
                <w:szCs w:val="22"/>
              </w:rPr>
              <w:t xml:space="preserve"> или </w:t>
            </w:r>
            <w:r w:rsidR="00662140" w:rsidRPr="00AD6676">
              <w:rPr>
                <w:sz w:val="22"/>
                <w:szCs w:val="22"/>
              </w:rPr>
              <w:t>0,</w:t>
            </w:r>
            <w:r w:rsidR="00662140">
              <w:rPr>
                <w:sz w:val="22"/>
                <w:szCs w:val="22"/>
              </w:rPr>
              <w:t>7</w:t>
            </w:r>
            <w:r w:rsidR="00662140" w:rsidRPr="00AD6676">
              <w:rPr>
                <w:sz w:val="22"/>
                <w:szCs w:val="22"/>
              </w:rPr>
              <w:t xml:space="preserve">5 г каждые </w:t>
            </w:r>
            <w:r w:rsidR="00662140">
              <w:rPr>
                <w:sz w:val="22"/>
                <w:szCs w:val="22"/>
              </w:rPr>
              <w:t xml:space="preserve">24 </w:t>
            </w:r>
            <w:r w:rsidR="00662140" w:rsidRPr="00AD6676">
              <w:rPr>
                <w:sz w:val="22"/>
                <w:szCs w:val="22"/>
              </w:rPr>
              <w:t>ч</w:t>
            </w:r>
            <w:r w:rsidR="00662140">
              <w:rPr>
                <w:sz w:val="22"/>
                <w:szCs w:val="22"/>
              </w:rPr>
              <w:t xml:space="preserve"> </w:t>
            </w:r>
            <w:r w:rsidR="00662140" w:rsidRPr="00AD6676">
              <w:rPr>
                <w:sz w:val="22"/>
                <w:szCs w:val="22"/>
              </w:rPr>
              <w:t>внутрь или в/в</w:t>
            </w:r>
          </w:p>
        </w:tc>
      </w:tr>
      <w:tr w:rsidR="00951E95" w:rsidRPr="00AD1361" w14:paraId="2098E716"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38ADF4D6" w14:textId="77777777" w:rsidR="00951E95" w:rsidRPr="00AD6676" w:rsidRDefault="005B1934" w:rsidP="00AD6676">
            <w:pPr>
              <w:spacing w:before="0" w:after="0"/>
              <w:rPr>
                <w:sz w:val="22"/>
                <w:szCs w:val="22"/>
              </w:rPr>
            </w:pPr>
            <w:hyperlink r:id="rId31" w:history="1">
              <w:r w:rsidR="00951E95" w:rsidRPr="00AD6676">
                <w:rPr>
                  <w:sz w:val="22"/>
                  <w:szCs w:val="22"/>
                </w:rPr>
                <w:t>Линезолид</w:t>
              </w:r>
            </w:hyperlink>
          </w:p>
        </w:tc>
        <w:tc>
          <w:tcPr>
            <w:tcW w:w="3239" w:type="pct"/>
            <w:tcBorders>
              <w:top w:val="outset" w:sz="6" w:space="0" w:color="auto"/>
              <w:left w:val="outset" w:sz="6" w:space="0" w:color="auto"/>
              <w:bottom w:val="outset" w:sz="6" w:space="0" w:color="auto"/>
              <w:right w:val="outset" w:sz="6" w:space="0" w:color="auto"/>
            </w:tcBorders>
          </w:tcPr>
          <w:p w14:paraId="049699DA" w14:textId="77777777" w:rsidR="00951E95" w:rsidRPr="00AD6676" w:rsidRDefault="00951E95" w:rsidP="00AD6676">
            <w:pPr>
              <w:spacing w:before="0" w:after="0"/>
              <w:rPr>
                <w:sz w:val="22"/>
                <w:szCs w:val="22"/>
              </w:rPr>
            </w:pPr>
            <w:r w:rsidRPr="00AD6676">
              <w:rPr>
                <w:sz w:val="22"/>
                <w:szCs w:val="22"/>
              </w:rPr>
              <w:t>0,6 г внутрь или в/в каждые 12 ч</w:t>
            </w:r>
            <w:r w:rsidRPr="00AD6676" w:rsidDel="00CF45F8">
              <w:rPr>
                <w:sz w:val="22"/>
                <w:szCs w:val="22"/>
              </w:rPr>
              <w:t xml:space="preserve"> </w:t>
            </w:r>
          </w:p>
        </w:tc>
      </w:tr>
      <w:tr w:rsidR="00951E95" w:rsidRPr="00AD1361" w14:paraId="3437BBE5"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24E5F4E3" w14:textId="77777777" w:rsidR="00951E95" w:rsidRPr="00AD6676" w:rsidRDefault="005B1934" w:rsidP="00AD6676">
            <w:pPr>
              <w:spacing w:before="0" w:after="0"/>
              <w:rPr>
                <w:sz w:val="22"/>
                <w:szCs w:val="22"/>
              </w:rPr>
            </w:pPr>
            <w:hyperlink r:id="rId32" w:history="1">
              <w:r w:rsidR="00951E95" w:rsidRPr="00AD6676">
                <w:rPr>
                  <w:sz w:val="22"/>
                  <w:szCs w:val="22"/>
                </w:rPr>
                <w:t>Меропенем</w:t>
              </w:r>
            </w:hyperlink>
          </w:p>
        </w:tc>
        <w:tc>
          <w:tcPr>
            <w:tcW w:w="3239" w:type="pct"/>
            <w:tcBorders>
              <w:top w:val="outset" w:sz="6" w:space="0" w:color="auto"/>
              <w:left w:val="outset" w:sz="6" w:space="0" w:color="auto"/>
              <w:bottom w:val="outset" w:sz="6" w:space="0" w:color="auto"/>
              <w:right w:val="outset" w:sz="6" w:space="0" w:color="auto"/>
            </w:tcBorders>
          </w:tcPr>
          <w:p w14:paraId="24F05D4B" w14:textId="77777777" w:rsidR="00951E95" w:rsidRPr="00AD6676" w:rsidRDefault="00951E95" w:rsidP="00AD6676">
            <w:pPr>
              <w:spacing w:before="0" w:after="0"/>
              <w:rPr>
                <w:sz w:val="22"/>
                <w:szCs w:val="22"/>
              </w:rPr>
            </w:pPr>
            <w:r w:rsidRPr="00AD6676">
              <w:rPr>
                <w:sz w:val="22"/>
                <w:szCs w:val="22"/>
              </w:rPr>
              <w:t xml:space="preserve">1-2 г в/в каждые 8 ч (возможна 3-х часовая инфузия) </w:t>
            </w:r>
          </w:p>
        </w:tc>
      </w:tr>
      <w:tr w:rsidR="00951E95" w:rsidRPr="00AD1361" w14:paraId="037C7A19"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59301C21" w14:textId="77777777" w:rsidR="00951E95" w:rsidRPr="00AD6676" w:rsidRDefault="005B1934" w:rsidP="00AD6676">
            <w:pPr>
              <w:spacing w:before="0" w:after="0"/>
              <w:rPr>
                <w:sz w:val="22"/>
                <w:szCs w:val="22"/>
              </w:rPr>
            </w:pPr>
            <w:hyperlink r:id="rId33" w:history="1">
              <w:r w:rsidR="00951E95" w:rsidRPr="00AD6676">
                <w:rPr>
                  <w:sz w:val="22"/>
                  <w:szCs w:val="22"/>
                </w:rPr>
                <w:t>Метронидазол</w:t>
              </w:r>
            </w:hyperlink>
          </w:p>
        </w:tc>
        <w:tc>
          <w:tcPr>
            <w:tcW w:w="3239" w:type="pct"/>
            <w:tcBorders>
              <w:top w:val="outset" w:sz="6" w:space="0" w:color="auto"/>
              <w:left w:val="outset" w:sz="6" w:space="0" w:color="auto"/>
              <w:bottom w:val="outset" w:sz="6" w:space="0" w:color="auto"/>
              <w:right w:val="outset" w:sz="6" w:space="0" w:color="auto"/>
            </w:tcBorders>
          </w:tcPr>
          <w:p w14:paraId="25B3F2F5" w14:textId="77777777" w:rsidR="00951E95" w:rsidRPr="00AD6676" w:rsidRDefault="00951E95" w:rsidP="00AD6676">
            <w:pPr>
              <w:spacing w:before="0" w:after="0"/>
              <w:rPr>
                <w:sz w:val="22"/>
                <w:szCs w:val="22"/>
              </w:rPr>
            </w:pPr>
            <w:r w:rsidRPr="00AD6676">
              <w:rPr>
                <w:sz w:val="22"/>
                <w:szCs w:val="22"/>
              </w:rPr>
              <w:t>0,5 г внутрь каждые 8 ч</w:t>
            </w:r>
            <w:r w:rsidRPr="00AD6676">
              <w:rPr>
                <w:sz w:val="22"/>
                <w:szCs w:val="22"/>
              </w:rPr>
              <w:br/>
              <w:t>0,5-1,0 г в/в каждые 8-12 ч</w:t>
            </w:r>
          </w:p>
        </w:tc>
      </w:tr>
      <w:tr w:rsidR="00951E95" w:rsidRPr="00AD1361" w14:paraId="66A13FCA"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5964C36F" w14:textId="77777777" w:rsidR="00951E95" w:rsidRPr="00AD6676" w:rsidRDefault="005B1934" w:rsidP="00AD6676">
            <w:pPr>
              <w:spacing w:before="0" w:after="0"/>
              <w:rPr>
                <w:sz w:val="22"/>
                <w:szCs w:val="22"/>
              </w:rPr>
            </w:pPr>
            <w:hyperlink r:id="rId34" w:history="1">
              <w:r w:rsidR="00951E95" w:rsidRPr="00AD6676">
                <w:rPr>
                  <w:sz w:val="22"/>
                  <w:szCs w:val="22"/>
                </w:rPr>
                <w:t>Моксифлоксацин</w:t>
              </w:r>
            </w:hyperlink>
          </w:p>
        </w:tc>
        <w:tc>
          <w:tcPr>
            <w:tcW w:w="3239" w:type="pct"/>
            <w:tcBorders>
              <w:top w:val="outset" w:sz="6" w:space="0" w:color="auto"/>
              <w:left w:val="outset" w:sz="6" w:space="0" w:color="auto"/>
              <w:bottom w:val="outset" w:sz="6" w:space="0" w:color="auto"/>
              <w:right w:val="outset" w:sz="6" w:space="0" w:color="auto"/>
            </w:tcBorders>
          </w:tcPr>
          <w:p w14:paraId="09AA5591" w14:textId="77777777" w:rsidR="00951E95" w:rsidRPr="00AD6676" w:rsidRDefault="00951E95" w:rsidP="00AD6676">
            <w:pPr>
              <w:spacing w:before="0" w:after="0"/>
              <w:rPr>
                <w:sz w:val="22"/>
                <w:szCs w:val="22"/>
              </w:rPr>
            </w:pPr>
            <w:r w:rsidRPr="00AD6676">
              <w:rPr>
                <w:sz w:val="22"/>
                <w:szCs w:val="22"/>
              </w:rPr>
              <w:t>0,4 г внутрь или в/в каждые 24 ч</w:t>
            </w:r>
          </w:p>
        </w:tc>
      </w:tr>
      <w:tr w:rsidR="00951E95" w:rsidRPr="00AD1361" w14:paraId="4A3305CB"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5319175A" w14:textId="77777777" w:rsidR="00951E95" w:rsidRPr="00AD6676" w:rsidRDefault="005B1934" w:rsidP="00AD6676">
            <w:pPr>
              <w:spacing w:before="0" w:after="0"/>
              <w:rPr>
                <w:sz w:val="22"/>
                <w:szCs w:val="22"/>
              </w:rPr>
            </w:pPr>
            <w:hyperlink r:id="rId35" w:anchor="oxacillin" w:history="1">
              <w:r w:rsidR="00951E95" w:rsidRPr="00AD6676">
                <w:rPr>
                  <w:sz w:val="22"/>
                  <w:szCs w:val="22"/>
                </w:rPr>
                <w:t>Оксациллин</w:t>
              </w:r>
            </w:hyperlink>
          </w:p>
        </w:tc>
        <w:tc>
          <w:tcPr>
            <w:tcW w:w="3239" w:type="pct"/>
            <w:tcBorders>
              <w:top w:val="outset" w:sz="6" w:space="0" w:color="auto"/>
              <w:left w:val="outset" w:sz="6" w:space="0" w:color="auto"/>
              <w:bottom w:val="outset" w:sz="6" w:space="0" w:color="auto"/>
              <w:right w:val="outset" w:sz="6" w:space="0" w:color="auto"/>
            </w:tcBorders>
          </w:tcPr>
          <w:p w14:paraId="04A1B1EA" w14:textId="77777777" w:rsidR="00951E95" w:rsidRPr="00AD6676" w:rsidRDefault="00662140" w:rsidP="00AD6676">
            <w:pPr>
              <w:spacing w:before="0" w:after="0"/>
              <w:rPr>
                <w:sz w:val="22"/>
                <w:szCs w:val="22"/>
              </w:rPr>
            </w:pPr>
            <w:r>
              <w:rPr>
                <w:sz w:val="22"/>
                <w:szCs w:val="22"/>
              </w:rPr>
              <w:t>2,0 г в/в</w:t>
            </w:r>
            <w:r w:rsidR="00951E95" w:rsidRPr="00AD6676">
              <w:rPr>
                <w:sz w:val="22"/>
                <w:szCs w:val="22"/>
              </w:rPr>
              <w:t xml:space="preserve"> каждые 4-6 ч</w:t>
            </w:r>
          </w:p>
        </w:tc>
      </w:tr>
      <w:tr w:rsidR="00AD1361" w:rsidRPr="00AD1361" w14:paraId="65889363"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227227E5" w14:textId="77777777" w:rsidR="00AD1361" w:rsidRPr="00AD6676" w:rsidRDefault="005B1934" w:rsidP="00AD6676">
            <w:pPr>
              <w:spacing w:before="0" w:after="0"/>
              <w:rPr>
                <w:sz w:val="22"/>
                <w:szCs w:val="22"/>
              </w:rPr>
            </w:pPr>
            <w:hyperlink r:id="rId36" w:anchor="oxacillin" w:history="1">
              <w:r w:rsidR="00AD1361" w:rsidRPr="00AD6676">
                <w:rPr>
                  <w:sz w:val="22"/>
                  <w:szCs w:val="22"/>
                </w:rPr>
                <w:t>Осельтамивир</w:t>
              </w:r>
            </w:hyperlink>
          </w:p>
        </w:tc>
        <w:tc>
          <w:tcPr>
            <w:tcW w:w="3239" w:type="pct"/>
            <w:tcBorders>
              <w:top w:val="outset" w:sz="6" w:space="0" w:color="auto"/>
              <w:left w:val="outset" w:sz="6" w:space="0" w:color="auto"/>
              <w:bottom w:val="outset" w:sz="6" w:space="0" w:color="auto"/>
              <w:right w:val="outset" w:sz="6" w:space="0" w:color="auto"/>
            </w:tcBorders>
          </w:tcPr>
          <w:p w14:paraId="10714C4B" w14:textId="77777777" w:rsidR="00AD1361" w:rsidRPr="00AD6676" w:rsidRDefault="00AD1361" w:rsidP="00AD6676">
            <w:pPr>
              <w:spacing w:before="0" w:after="0"/>
              <w:rPr>
                <w:sz w:val="22"/>
                <w:szCs w:val="22"/>
              </w:rPr>
            </w:pPr>
            <w:r w:rsidRPr="00AD6676">
              <w:rPr>
                <w:sz w:val="22"/>
                <w:szCs w:val="22"/>
              </w:rPr>
              <w:t>75-150 мг внутрь каждые 12 ч</w:t>
            </w:r>
          </w:p>
        </w:tc>
      </w:tr>
      <w:tr w:rsidR="00951E95" w:rsidRPr="00AD1361" w14:paraId="4DCB6542"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438B3B5E" w14:textId="77777777" w:rsidR="00951E95" w:rsidRPr="00AD6676" w:rsidRDefault="005B1934" w:rsidP="00AD6676">
            <w:pPr>
              <w:spacing w:before="0" w:after="0"/>
              <w:rPr>
                <w:sz w:val="22"/>
                <w:szCs w:val="22"/>
              </w:rPr>
            </w:pPr>
            <w:hyperlink r:id="rId37" w:anchor="ing_resist" w:history="1">
              <w:r w:rsidR="00951E95" w:rsidRPr="00AD6676">
                <w:rPr>
                  <w:sz w:val="22"/>
                  <w:szCs w:val="22"/>
                </w:rPr>
                <w:t>Пиперациллин/тазобактам</w:t>
              </w:r>
            </w:hyperlink>
          </w:p>
        </w:tc>
        <w:tc>
          <w:tcPr>
            <w:tcW w:w="3239" w:type="pct"/>
            <w:tcBorders>
              <w:top w:val="outset" w:sz="6" w:space="0" w:color="auto"/>
              <w:left w:val="outset" w:sz="6" w:space="0" w:color="auto"/>
              <w:bottom w:val="outset" w:sz="6" w:space="0" w:color="auto"/>
              <w:right w:val="outset" w:sz="6" w:space="0" w:color="auto"/>
            </w:tcBorders>
          </w:tcPr>
          <w:p w14:paraId="4F716F65" w14:textId="77777777" w:rsidR="00951E95" w:rsidRPr="00AD6676" w:rsidRDefault="00951E95" w:rsidP="00AD6676">
            <w:pPr>
              <w:spacing w:before="0" w:after="0"/>
              <w:rPr>
                <w:sz w:val="22"/>
                <w:szCs w:val="22"/>
              </w:rPr>
            </w:pPr>
            <w:r w:rsidRPr="00AD6676">
              <w:rPr>
                <w:sz w:val="22"/>
                <w:szCs w:val="22"/>
              </w:rPr>
              <w:t>4,5 г в/в каждые 6-8  ч</w:t>
            </w:r>
          </w:p>
        </w:tc>
      </w:tr>
      <w:tr w:rsidR="00AD1361" w:rsidRPr="00AD1361" w14:paraId="5AD2E40F"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0EF88094" w14:textId="77777777" w:rsidR="00AD1361" w:rsidRPr="00AD6676" w:rsidRDefault="005B1934" w:rsidP="00AD6676">
            <w:pPr>
              <w:spacing w:before="0" w:after="0"/>
              <w:rPr>
                <w:sz w:val="22"/>
                <w:szCs w:val="22"/>
              </w:rPr>
            </w:pPr>
            <w:hyperlink r:id="rId38" w:history="1">
              <w:r w:rsidR="00AD1361" w:rsidRPr="00AD6676">
                <w:rPr>
                  <w:sz w:val="22"/>
                  <w:szCs w:val="22"/>
                </w:rPr>
                <w:t>Рифампицин</w:t>
              </w:r>
            </w:hyperlink>
          </w:p>
        </w:tc>
        <w:tc>
          <w:tcPr>
            <w:tcW w:w="3239" w:type="pct"/>
            <w:tcBorders>
              <w:top w:val="outset" w:sz="6" w:space="0" w:color="auto"/>
              <w:left w:val="outset" w:sz="6" w:space="0" w:color="auto"/>
              <w:bottom w:val="outset" w:sz="6" w:space="0" w:color="auto"/>
              <w:right w:val="outset" w:sz="6" w:space="0" w:color="auto"/>
            </w:tcBorders>
          </w:tcPr>
          <w:p w14:paraId="6E695AF2" w14:textId="77777777" w:rsidR="00AD1361" w:rsidRPr="00AD6676" w:rsidRDefault="00AD6676" w:rsidP="00AD6676">
            <w:pPr>
              <w:spacing w:before="0" w:after="0"/>
              <w:rPr>
                <w:sz w:val="22"/>
                <w:szCs w:val="22"/>
              </w:rPr>
            </w:pPr>
            <w:r w:rsidRPr="00AD6676">
              <w:rPr>
                <w:sz w:val="22"/>
                <w:szCs w:val="22"/>
              </w:rPr>
              <w:t xml:space="preserve">0,6 г внутрь или </w:t>
            </w:r>
            <w:r w:rsidR="00AD1361" w:rsidRPr="00AD6676">
              <w:rPr>
                <w:sz w:val="22"/>
                <w:szCs w:val="22"/>
              </w:rPr>
              <w:t>в/в каждые 24 ч</w:t>
            </w:r>
          </w:p>
        </w:tc>
      </w:tr>
      <w:tr w:rsidR="00951E95" w:rsidRPr="00AD1361" w14:paraId="7102CD19"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6783EDE3" w14:textId="77777777" w:rsidR="00951E95" w:rsidRPr="00AD6676" w:rsidRDefault="005B1934" w:rsidP="00AD6676">
            <w:pPr>
              <w:spacing w:before="0" w:after="0"/>
              <w:rPr>
                <w:sz w:val="22"/>
                <w:szCs w:val="22"/>
              </w:rPr>
            </w:pPr>
            <w:hyperlink r:id="rId39" w:history="1">
              <w:r w:rsidR="00951E95" w:rsidRPr="00AD6676">
                <w:rPr>
                  <w:sz w:val="22"/>
                  <w:szCs w:val="22"/>
                </w:rPr>
                <w:t>Тобрамицин</w:t>
              </w:r>
            </w:hyperlink>
          </w:p>
        </w:tc>
        <w:tc>
          <w:tcPr>
            <w:tcW w:w="3239" w:type="pct"/>
            <w:tcBorders>
              <w:top w:val="outset" w:sz="6" w:space="0" w:color="auto"/>
              <w:left w:val="outset" w:sz="6" w:space="0" w:color="auto"/>
              <w:bottom w:val="outset" w:sz="6" w:space="0" w:color="auto"/>
              <w:right w:val="outset" w:sz="6" w:space="0" w:color="auto"/>
            </w:tcBorders>
          </w:tcPr>
          <w:p w14:paraId="4B4A0085" w14:textId="77777777" w:rsidR="00951E95" w:rsidRPr="00AD6676" w:rsidRDefault="00951E95" w:rsidP="00AD6676">
            <w:pPr>
              <w:spacing w:before="0" w:after="0"/>
              <w:rPr>
                <w:sz w:val="22"/>
                <w:szCs w:val="22"/>
              </w:rPr>
            </w:pPr>
            <w:r w:rsidRPr="00AD6676">
              <w:rPr>
                <w:sz w:val="22"/>
                <w:szCs w:val="22"/>
              </w:rPr>
              <w:t>3-5 мг/кг/сут в/в каждые 24 ч</w:t>
            </w:r>
          </w:p>
        </w:tc>
      </w:tr>
      <w:tr w:rsidR="00951E95" w:rsidRPr="00AD1361" w14:paraId="6A3F11C3"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13832FAC" w14:textId="77777777" w:rsidR="00951E95" w:rsidRPr="00AD6676" w:rsidRDefault="005B1934" w:rsidP="00AD6676">
            <w:pPr>
              <w:spacing w:before="0" w:after="0"/>
              <w:rPr>
                <w:sz w:val="22"/>
                <w:szCs w:val="22"/>
              </w:rPr>
            </w:pPr>
            <w:hyperlink r:id="rId40" w:anchor="cs1" w:history="1">
              <w:r w:rsidR="00951E95" w:rsidRPr="00AD6676">
                <w:rPr>
                  <w:sz w:val="22"/>
                  <w:szCs w:val="22"/>
                </w:rPr>
                <w:t>Цефазолин</w:t>
              </w:r>
            </w:hyperlink>
          </w:p>
        </w:tc>
        <w:tc>
          <w:tcPr>
            <w:tcW w:w="3239" w:type="pct"/>
            <w:tcBorders>
              <w:top w:val="outset" w:sz="6" w:space="0" w:color="auto"/>
              <w:left w:val="outset" w:sz="6" w:space="0" w:color="auto"/>
              <w:bottom w:val="outset" w:sz="6" w:space="0" w:color="auto"/>
              <w:right w:val="outset" w:sz="6" w:space="0" w:color="auto"/>
            </w:tcBorders>
          </w:tcPr>
          <w:p w14:paraId="2AC88911" w14:textId="77777777" w:rsidR="00951E95" w:rsidRPr="00AD6676" w:rsidRDefault="001D4B7E" w:rsidP="00AD6676">
            <w:pPr>
              <w:spacing w:before="0" w:after="0"/>
              <w:rPr>
                <w:sz w:val="22"/>
                <w:szCs w:val="22"/>
              </w:rPr>
            </w:pPr>
            <w:r>
              <w:rPr>
                <w:sz w:val="22"/>
                <w:szCs w:val="22"/>
              </w:rPr>
              <w:t xml:space="preserve">2,0 г в/в, в/м каждые 8 </w:t>
            </w:r>
            <w:r w:rsidR="00951E95" w:rsidRPr="00AD6676">
              <w:rPr>
                <w:sz w:val="22"/>
                <w:szCs w:val="22"/>
              </w:rPr>
              <w:t>ч</w:t>
            </w:r>
          </w:p>
        </w:tc>
      </w:tr>
      <w:tr w:rsidR="00951E95" w:rsidRPr="00AD1361" w14:paraId="0FDA9E59"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109955B6" w14:textId="77777777" w:rsidR="00951E95" w:rsidRPr="00AD6676" w:rsidRDefault="005B1934" w:rsidP="00AD6676">
            <w:pPr>
              <w:spacing w:before="0" w:after="0"/>
              <w:rPr>
                <w:sz w:val="22"/>
                <w:szCs w:val="22"/>
              </w:rPr>
            </w:pPr>
            <w:hyperlink r:id="rId41" w:anchor="cs2" w:history="1">
              <w:r w:rsidR="00951E95" w:rsidRPr="00AD6676">
                <w:rPr>
                  <w:sz w:val="22"/>
                  <w:szCs w:val="22"/>
                </w:rPr>
                <w:t>Цефдиторен</w:t>
              </w:r>
            </w:hyperlink>
          </w:p>
        </w:tc>
        <w:tc>
          <w:tcPr>
            <w:tcW w:w="3239" w:type="pct"/>
            <w:tcBorders>
              <w:top w:val="outset" w:sz="6" w:space="0" w:color="auto"/>
              <w:left w:val="outset" w:sz="6" w:space="0" w:color="auto"/>
              <w:bottom w:val="outset" w:sz="6" w:space="0" w:color="auto"/>
              <w:right w:val="outset" w:sz="6" w:space="0" w:color="auto"/>
            </w:tcBorders>
          </w:tcPr>
          <w:p w14:paraId="6579E1DC" w14:textId="77777777" w:rsidR="00951E95" w:rsidRPr="00AD6676" w:rsidRDefault="00951E95" w:rsidP="00AD6676">
            <w:pPr>
              <w:spacing w:before="0" w:after="0"/>
              <w:rPr>
                <w:sz w:val="22"/>
                <w:szCs w:val="22"/>
              </w:rPr>
            </w:pPr>
            <w:r w:rsidRPr="00AD6676">
              <w:rPr>
                <w:sz w:val="22"/>
                <w:szCs w:val="22"/>
              </w:rPr>
              <w:t>0,4 г внутрь каждые 12 ч</w:t>
            </w:r>
          </w:p>
        </w:tc>
      </w:tr>
      <w:tr w:rsidR="00951E95" w:rsidRPr="00AD1361" w14:paraId="61B48795"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50F9859C" w14:textId="77777777" w:rsidR="00951E95" w:rsidRPr="00AD6676" w:rsidRDefault="005B1934" w:rsidP="00AD6676">
            <w:pPr>
              <w:spacing w:before="0" w:after="0"/>
              <w:rPr>
                <w:sz w:val="22"/>
                <w:szCs w:val="22"/>
              </w:rPr>
            </w:pPr>
            <w:hyperlink r:id="rId42" w:anchor="cs4" w:history="1">
              <w:r w:rsidR="00951E95" w:rsidRPr="00AD6676">
                <w:rPr>
                  <w:sz w:val="22"/>
                  <w:szCs w:val="22"/>
                </w:rPr>
                <w:t>Цефепим</w:t>
              </w:r>
            </w:hyperlink>
          </w:p>
        </w:tc>
        <w:tc>
          <w:tcPr>
            <w:tcW w:w="3239" w:type="pct"/>
            <w:tcBorders>
              <w:top w:val="outset" w:sz="6" w:space="0" w:color="auto"/>
              <w:left w:val="outset" w:sz="6" w:space="0" w:color="auto"/>
              <w:bottom w:val="outset" w:sz="6" w:space="0" w:color="auto"/>
              <w:right w:val="outset" w:sz="6" w:space="0" w:color="auto"/>
            </w:tcBorders>
          </w:tcPr>
          <w:p w14:paraId="0F87A43E" w14:textId="77777777" w:rsidR="00951E95" w:rsidRPr="00AD6676" w:rsidRDefault="001D4B7E" w:rsidP="00AD6676">
            <w:pPr>
              <w:spacing w:before="0" w:after="0"/>
              <w:rPr>
                <w:sz w:val="22"/>
                <w:szCs w:val="22"/>
              </w:rPr>
            </w:pPr>
            <w:r>
              <w:rPr>
                <w:sz w:val="22"/>
                <w:szCs w:val="22"/>
              </w:rPr>
              <w:t>2,0 г в/в каждые 8</w:t>
            </w:r>
            <w:r w:rsidR="00951E95" w:rsidRPr="00AD6676">
              <w:rPr>
                <w:sz w:val="22"/>
                <w:szCs w:val="22"/>
              </w:rPr>
              <w:t xml:space="preserve"> ч</w:t>
            </w:r>
          </w:p>
        </w:tc>
      </w:tr>
      <w:tr w:rsidR="00951E95" w:rsidRPr="00AD1361" w14:paraId="5C54896A"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65C24DA5" w14:textId="77777777" w:rsidR="00951E95" w:rsidRPr="001D4B7E" w:rsidRDefault="005B1934" w:rsidP="00AD6676">
            <w:pPr>
              <w:spacing w:before="0" w:after="0"/>
              <w:rPr>
                <w:sz w:val="22"/>
                <w:szCs w:val="22"/>
              </w:rPr>
            </w:pPr>
            <w:hyperlink r:id="rId43" w:anchor="cs3" w:history="1">
              <w:r w:rsidR="00951E95" w:rsidRPr="001D4B7E">
                <w:rPr>
                  <w:sz w:val="22"/>
                  <w:szCs w:val="22"/>
                </w:rPr>
                <w:t>Цефотаксим</w:t>
              </w:r>
            </w:hyperlink>
          </w:p>
        </w:tc>
        <w:tc>
          <w:tcPr>
            <w:tcW w:w="3239" w:type="pct"/>
            <w:tcBorders>
              <w:top w:val="outset" w:sz="6" w:space="0" w:color="auto"/>
              <w:left w:val="outset" w:sz="6" w:space="0" w:color="auto"/>
              <w:bottom w:val="outset" w:sz="6" w:space="0" w:color="auto"/>
              <w:right w:val="outset" w:sz="6" w:space="0" w:color="auto"/>
            </w:tcBorders>
          </w:tcPr>
          <w:p w14:paraId="6A29B012" w14:textId="77777777" w:rsidR="00951E95" w:rsidRPr="00AD6676" w:rsidRDefault="00951E95" w:rsidP="00AD6676">
            <w:pPr>
              <w:spacing w:before="0" w:after="0"/>
              <w:rPr>
                <w:sz w:val="22"/>
                <w:szCs w:val="22"/>
              </w:rPr>
            </w:pPr>
            <w:r w:rsidRPr="001D4B7E">
              <w:rPr>
                <w:sz w:val="22"/>
                <w:szCs w:val="22"/>
              </w:rPr>
              <w:t>1,0-2,0 г в/в, в/м каждые 6-8 ч</w:t>
            </w:r>
          </w:p>
        </w:tc>
      </w:tr>
      <w:tr w:rsidR="00951E95" w:rsidRPr="00AD1361" w14:paraId="72D0F4C6"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32289069" w14:textId="77777777" w:rsidR="00951E95" w:rsidRPr="00AD6676" w:rsidRDefault="005B1934" w:rsidP="00AD6676">
            <w:pPr>
              <w:spacing w:before="0" w:after="0"/>
              <w:rPr>
                <w:sz w:val="22"/>
                <w:szCs w:val="22"/>
              </w:rPr>
            </w:pPr>
            <w:hyperlink r:id="rId44" w:anchor="cs3" w:history="1">
              <w:r w:rsidR="00951E95" w:rsidRPr="00AD6676">
                <w:rPr>
                  <w:sz w:val="22"/>
                  <w:szCs w:val="22"/>
                </w:rPr>
                <w:t>Цефтазидим</w:t>
              </w:r>
            </w:hyperlink>
          </w:p>
        </w:tc>
        <w:tc>
          <w:tcPr>
            <w:tcW w:w="3239" w:type="pct"/>
            <w:tcBorders>
              <w:top w:val="outset" w:sz="6" w:space="0" w:color="auto"/>
              <w:left w:val="outset" w:sz="6" w:space="0" w:color="auto"/>
              <w:bottom w:val="outset" w:sz="6" w:space="0" w:color="auto"/>
              <w:right w:val="outset" w:sz="6" w:space="0" w:color="auto"/>
            </w:tcBorders>
          </w:tcPr>
          <w:p w14:paraId="5938CB02" w14:textId="77777777" w:rsidR="00951E95" w:rsidRPr="00AD6676" w:rsidRDefault="00951E95" w:rsidP="00AD6676">
            <w:pPr>
              <w:spacing w:before="0" w:after="0"/>
              <w:rPr>
                <w:sz w:val="22"/>
                <w:szCs w:val="22"/>
              </w:rPr>
            </w:pPr>
            <w:r w:rsidRPr="00AD6676">
              <w:rPr>
                <w:sz w:val="22"/>
                <w:szCs w:val="22"/>
              </w:rPr>
              <w:t>2,0 г в/в, в/м каждые 8 ч</w:t>
            </w:r>
          </w:p>
        </w:tc>
      </w:tr>
      <w:tr w:rsidR="00951E95" w:rsidRPr="00AD1361" w14:paraId="67A47876"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554B4318" w14:textId="77777777" w:rsidR="00951E95" w:rsidRPr="00AD6676" w:rsidRDefault="005B1934" w:rsidP="00AD6676">
            <w:pPr>
              <w:spacing w:before="0" w:after="0"/>
              <w:rPr>
                <w:sz w:val="22"/>
                <w:szCs w:val="22"/>
              </w:rPr>
            </w:pPr>
            <w:hyperlink r:id="rId45" w:anchor="ing_resist" w:history="1">
              <w:r w:rsidR="00951E95" w:rsidRPr="00AD6676">
                <w:rPr>
                  <w:sz w:val="22"/>
                  <w:szCs w:val="22"/>
                </w:rPr>
                <w:t>Цефтаролин</w:t>
              </w:r>
            </w:hyperlink>
          </w:p>
        </w:tc>
        <w:tc>
          <w:tcPr>
            <w:tcW w:w="3239" w:type="pct"/>
            <w:tcBorders>
              <w:top w:val="outset" w:sz="6" w:space="0" w:color="auto"/>
              <w:left w:val="outset" w:sz="6" w:space="0" w:color="auto"/>
              <w:bottom w:val="outset" w:sz="6" w:space="0" w:color="auto"/>
              <w:right w:val="outset" w:sz="6" w:space="0" w:color="auto"/>
            </w:tcBorders>
          </w:tcPr>
          <w:p w14:paraId="4359D09A" w14:textId="77777777" w:rsidR="00951E95" w:rsidRPr="00AD6676" w:rsidRDefault="00951E95" w:rsidP="00AD6676">
            <w:pPr>
              <w:spacing w:before="0" w:after="0"/>
              <w:rPr>
                <w:sz w:val="22"/>
                <w:szCs w:val="22"/>
              </w:rPr>
            </w:pPr>
            <w:r w:rsidRPr="00AD6676">
              <w:rPr>
                <w:sz w:val="22"/>
                <w:szCs w:val="22"/>
              </w:rPr>
              <w:t>0,6 г в/в каждые 12 ч</w:t>
            </w:r>
          </w:p>
        </w:tc>
      </w:tr>
      <w:tr w:rsidR="00951E95" w:rsidRPr="00AD1361" w14:paraId="0D297A22"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2BAE42E0" w14:textId="77777777" w:rsidR="00951E95" w:rsidRPr="001D4B7E" w:rsidRDefault="005B1934" w:rsidP="00AD6676">
            <w:pPr>
              <w:spacing w:before="0" w:after="0"/>
              <w:rPr>
                <w:sz w:val="22"/>
                <w:szCs w:val="22"/>
              </w:rPr>
            </w:pPr>
            <w:hyperlink r:id="rId46" w:anchor="cs3" w:history="1">
              <w:r w:rsidR="00951E95" w:rsidRPr="001D4B7E">
                <w:rPr>
                  <w:sz w:val="22"/>
                  <w:szCs w:val="22"/>
                </w:rPr>
                <w:t>Цефтриаксон</w:t>
              </w:r>
            </w:hyperlink>
          </w:p>
        </w:tc>
        <w:tc>
          <w:tcPr>
            <w:tcW w:w="3239" w:type="pct"/>
            <w:tcBorders>
              <w:top w:val="outset" w:sz="6" w:space="0" w:color="auto"/>
              <w:left w:val="outset" w:sz="6" w:space="0" w:color="auto"/>
              <w:bottom w:val="outset" w:sz="6" w:space="0" w:color="auto"/>
              <w:right w:val="outset" w:sz="6" w:space="0" w:color="auto"/>
            </w:tcBorders>
          </w:tcPr>
          <w:p w14:paraId="57485674" w14:textId="77777777" w:rsidR="00951E95" w:rsidRPr="00AD6676" w:rsidRDefault="00951E95" w:rsidP="00AD6676">
            <w:pPr>
              <w:spacing w:before="0" w:after="0"/>
              <w:rPr>
                <w:sz w:val="22"/>
                <w:szCs w:val="22"/>
              </w:rPr>
            </w:pPr>
            <w:r w:rsidRPr="001D4B7E">
              <w:rPr>
                <w:sz w:val="22"/>
                <w:szCs w:val="22"/>
              </w:rPr>
              <w:t>2,0 г в/в, в/м каждые 12-24 ч</w:t>
            </w:r>
          </w:p>
        </w:tc>
      </w:tr>
      <w:tr w:rsidR="00951E95" w:rsidRPr="00AD1361" w14:paraId="53C255E8"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0B3F239A" w14:textId="77777777" w:rsidR="00951E95" w:rsidRPr="00AD6676" w:rsidRDefault="005B1934" w:rsidP="00AD6676">
            <w:pPr>
              <w:spacing w:before="0" w:after="0"/>
              <w:rPr>
                <w:sz w:val="22"/>
                <w:szCs w:val="22"/>
              </w:rPr>
            </w:pPr>
            <w:hyperlink r:id="rId47" w:history="1">
              <w:r w:rsidR="00951E95" w:rsidRPr="00AD6676">
                <w:rPr>
                  <w:sz w:val="22"/>
                  <w:szCs w:val="22"/>
                </w:rPr>
                <w:t>Ципрофлоксацин</w:t>
              </w:r>
            </w:hyperlink>
          </w:p>
        </w:tc>
        <w:tc>
          <w:tcPr>
            <w:tcW w:w="3239" w:type="pct"/>
            <w:tcBorders>
              <w:top w:val="outset" w:sz="6" w:space="0" w:color="auto"/>
              <w:left w:val="outset" w:sz="6" w:space="0" w:color="auto"/>
              <w:bottom w:val="outset" w:sz="6" w:space="0" w:color="auto"/>
              <w:right w:val="outset" w:sz="6" w:space="0" w:color="auto"/>
            </w:tcBorders>
          </w:tcPr>
          <w:p w14:paraId="104575BC" w14:textId="77777777" w:rsidR="00951E95" w:rsidRPr="00AD6676" w:rsidRDefault="00951E95" w:rsidP="00AD6676">
            <w:pPr>
              <w:spacing w:before="0" w:after="0"/>
              <w:rPr>
                <w:sz w:val="22"/>
                <w:szCs w:val="22"/>
              </w:rPr>
            </w:pPr>
            <w:r w:rsidRPr="00AD6676">
              <w:rPr>
                <w:sz w:val="22"/>
                <w:szCs w:val="22"/>
              </w:rPr>
              <w:t>0,5-0,75 г внутрь каждые 12 ч</w:t>
            </w:r>
            <w:r w:rsidRPr="00AD6676">
              <w:rPr>
                <w:sz w:val="22"/>
                <w:szCs w:val="22"/>
              </w:rPr>
              <w:br/>
              <w:t>0,6 г в/в каждые 12 ч или 0,4 г в/в каждые 8 ч</w:t>
            </w:r>
          </w:p>
        </w:tc>
      </w:tr>
      <w:tr w:rsidR="00951E95" w:rsidRPr="00AD1361" w14:paraId="018C6212" w14:textId="77777777" w:rsidTr="00AD1361">
        <w:trPr>
          <w:tblCellSpacing w:w="7" w:type="dxa"/>
          <w:jc w:val="center"/>
        </w:trPr>
        <w:tc>
          <w:tcPr>
            <w:tcW w:w="1738" w:type="pct"/>
            <w:tcBorders>
              <w:top w:val="outset" w:sz="6" w:space="0" w:color="auto"/>
              <w:left w:val="outset" w:sz="6" w:space="0" w:color="auto"/>
              <w:bottom w:val="outset" w:sz="6" w:space="0" w:color="auto"/>
              <w:right w:val="outset" w:sz="6" w:space="0" w:color="auto"/>
            </w:tcBorders>
          </w:tcPr>
          <w:p w14:paraId="6166905A" w14:textId="77777777" w:rsidR="00951E95" w:rsidRPr="00AD6676" w:rsidRDefault="005B1934" w:rsidP="00AD6676">
            <w:pPr>
              <w:spacing w:before="0" w:after="0"/>
              <w:rPr>
                <w:sz w:val="22"/>
                <w:szCs w:val="22"/>
              </w:rPr>
            </w:pPr>
            <w:hyperlink r:id="rId48" w:history="1">
              <w:r w:rsidR="00951E95" w:rsidRPr="00AD6676">
                <w:rPr>
                  <w:sz w:val="22"/>
                  <w:szCs w:val="22"/>
                </w:rPr>
                <w:t>Эртапенем</w:t>
              </w:r>
            </w:hyperlink>
          </w:p>
        </w:tc>
        <w:tc>
          <w:tcPr>
            <w:tcW w:w="3239" w:type="pct"/>
            <w:tcBorders>
              <w:top w:val="outset" w:sz="6" w:space="0" w:color="auto"/>
              <w:left w:val="outset" w:sz="6" w:space="0" w:color="auto"/>
              <w:bottom w:val="outset" w:sz="6" w:space="0" w:color="auto"/>
              <w:right w:val="outset" w:sz="6" w:space="0" w:color="auto"/>
            </w:tcBorders>
          </w:tcPr>
          <w:p w14:paraId="36BCBC31" w14:textId="77777777" w:rsidR="00951E95" w:rsidRPr="00AD6676" w:rsidRDefault="00951E95" w:rsidP="00AD6676">
            <w:pPr>
              <w:spacing w:before="0" w:after="0"/>
              <w:rPr>
                <w:sz w:val="22"/>
                <w:szCs w:val="22"/>
              </w:rPr>
            </w:pPr>
            <w:r w:rsidRPr="00AD6676">
              <w:rPr>
                <w:sz w:val="22"/>
                <w:szCs w:val="22"/>
              </w:rPr>
              <w:t>1 г в/в или в/м каждые 24 ч</w:t>
            </w:r>
          </w:p>
        </w:tc>
      </w:tr>
    </w:tbl>
    <w:p w14:paraId="019AFDD9" w14:textId="77777777" w:rsidR="00951E95" w:rsidRDefault="00951E95" w:rsidP="00951E95">
      <w:pPr>
        <w:spacing w:before="0" w:after="0" w:line="360" w:lineRule="auto"/>
        <w:jc w:val="both"/>
        <w:rPr>
          <w:szCs w:val="24"/>
        </w:rPr>
        <w:sectPr w:rsidR="00951E95" w:rsidSect="00F67766">
          <w:pgSz w:w="11906" w:h="16838"/>
          <w:pgMar w:top="1134" w:right="851" w:bottom="1134" w:left="1701" w:header="708" w:footer="708" w:gutter="0"/>
          <w:cols w:space="708"/>
          <w:docGrid w:linePitch="360"/>
        </w:sectPr>
      </w:pPr>
    </w:p>
    <w:p w14:paraId="32090EE1" w14:textId="77777777" w:rsidR="003E228C" w:rsidRDefault="003E228C" w:rsidP="003E228C">
      <w:pPr>
        <w:pStyle w:val="2"/>
        <w:rPr>
          <w:u w:val="single"/>
        </w:rPr>
      </w:pPr>
      <w:r w:rsidRPr="004F6CCF">
        <w:rPr>
          <w:u w:val="single"/>
        </w:rPr>
        <w:lastRenderedPageBreak/>
        <w:t>3.</w:t>
      </w:r>
      <w:r>
        <w:rPr>
          <w:u w:val="single"/>
        </w:rPr>
        <w:t>4</w:t>
      </w:r>
      <w:r w:rsidRPr="004F6CCF">
        <w:rPr>
          <w:u w:val="single"/>
        </w:rPr>
        <w:t>.</w:t>
      </w:r>
      <w:r>
        <w:rPr>
          <w:u w:val="single"/>
        </w:rPr>
        <w:t>2.</w:t>
      </w:r>
      <w:r w:rsidRPr="004F6CCF">
        <w:rPr>
          <w:u w:val="single"/>
        </w:rPr>
        <w:t xml:space="preserve"> </w:t>
      </w:r>
      <w:r>
        <w:rPr>
          <w:u w:val="single"/>
        </w:rPr>
        <w:t>Респираторная поддержка</w:t>
      </w:r>
    </w:p>
    <w:p w14:paraId="208C90B0" w14:textId="77777777" w:rsidR="003E228C" w:rsidRDefault="003E228C" w:rsidP="003E228C">
      <w:pPr>
        <w:pStyle w:val="2"/>
        <w:rPr>
          <w:u w:val="single"/>
        </w:rPr>
      </w:pPr>
      <w:r>
        <w:rPr>
          <w:u w:val="single"/>
        </w:rPr>
        <w:t xml:space="preserve"> </w:t>
      </w:r>
    </w:p>
    <w:p w14:paraId="4B976AF1" w14:textId="77777777" w:rsidR="00E35483" w:rsidRDefault="003E228C" w:rsidP="00E35483">
      <w:pPr>
        <w:spacing w:before="0" w:after="0" w:line="360" w:lineRule="auto"/>
        <w:ind w:firstLine="720"/>
        <w:jc w:val="both"/>
      </w:pPr>
      <w:r>
        <w:rPr>
          <w:szCs w:val="24"/>
        </w:rPr>
        <w:t>О</w:t>
      </w:r>
      <w:r w:rsidRPr="00AD3C25">
        <w:rPr>
          <w:szCs w:val="24"/>
        </w:rPr>
        <w:t>страя ДН является ведущей причиной летальности</w:t>
      </w:r>
      <w:r>
        <w:rPr>
          <w:szCs w:val="24"/>
        </w:rPr>
        <w:t xml:space="preserve"> пациентов с ВП, в связи с чем адекватная респираторная поддержка – важнейший компонент лечения данной группы пациентов наряду с системной АБТ </w:t>
      </w:r>
      <w:r w:rsidRPr="009517E4">
        <w:rPr>
          <w:szCs w:val="24"/>
        </w:rPr>
        <w:t>[</w:t>
      </w:r>
      <w:r w:rsidR="00A34A12">
        <w:rPr>
          <w:szCs w:val="24"/>
        </w:rPr>
        <w:t>12,33</w:t>
      </w:r>
      <w:r w:rsidRPr="009517E4">
        <w:rPr>
          <w:szCs w:val="24"/>
        </w:rPr>
        <w:t>]</w:t>
      </w:r>
      <w:r w:rsidRPr="00AD3C25">
        <w:rPr>
          <w:szCs w:val="24"/>
        </w:rPr>
        <w:t>.</w:t>
      </w:r>
      <w:r w:rsidR="00E35483">
        <w:rPr>
          <w:szCs w:val="24"/>
        </w:rPr>
        <w:t xml:space="preserve"> </w:t>
      </w:r>
      <w:r w:rsidR="00E35483">
        <w:t xml:space="preserve">По данным проспективных исследований, госпитальная летальность у пациентов с ВП, нуждающихся в проведении ИВЛ, </w:t>
      </w:r>
      <w:r w:rsidR="007E0E34">
        <w:t>достигает</w:t>
      </w:r>
      <w:r w:rsidR="00E35483">
        <w:t xml:space="preserve"> 46% [</w:t>
      </w:r>
      <w:r w:rsidR="007E0E34">
        <w:t>127-129</w:t>
      </w:r>
      <w:r w:rsidR="00E35483">
        <w:t>].</w:t>
      </w:r>
    </w:p>
    <w:p w14:paraId="0AEE8E30" w14:textId="77777777" w:rsidR="00FE3C92" w:rsidRPr="00E80D3B" w:rsidRDefault="00E35483" w:rsidP="008544DA">
      <w:pPr>
        <w:pStyle w:val="af7"/>
        <w:numPr>
          <w:ilvl w:val="0"/>
          <w:numId w:val="31"/>
        </w:numPr>
        <w:spacing w:before="120" w:after="0" w:line="360" w:lineRule="auto"/>
        <w:ind w:left="851" w:right="-1" w:hanging="425"/>
        <w:jc w:val="both"/>
      </w:pPr>
      <w:r w:rsidRPr="00E80D3B">
        <w:rPr>
          <w:szCs w:val="24"/>
        </w:rPr>
        <w:t>Респираторная поддержка показана всем пациентам с ВП при РаО</w:t>
      </w:r>
      <w:r w:rsidRPr="00E80D3B">
        <w:rPr>
          <w:szCs w:val="24"/>
          <w:vertAlign w:val="subscript"/>
        </w:rPr>
        <w:t>2</w:t>
      </w:r>
      <w:r w:rsidRPr="00E80D3B">
        <w:rPr>
          <w:szCs w:val="24"/>
        </w:rPr>
        <w:t xml:space="preserve"> &lt; </w:t>
      </w:r>
      <w:r w:rsidR="00310A5D" w:rsidRPr="00E80D3B">
        <w:rPr>
          <w:szCs w:val="24"/>
        </w:rPr>
        <w:t>60</w:t>
      </w:r>
      <w:r w:rsidRPr="00E80D3B">
        <w:rPr>
          <w:szCs w:val="24"/>
        </w:rPr>
        <w:t xml:space="preserve"> мм рт.ст. или S</w:t>
      </w:r>
      <w:r w:rsidR="00574ACE" w:rsidRPr="00E80D3B">
        <w:rPr>
          <w:szCs w:val="24"/>
        </w:rPr>
        <w:t>р</w:t>
      </w:r>
      <w:r w:rsidRPr="00E80D3B">
        <w:rPr>
          <w:szCs w:val="24"/>
        </w:rPr>
        <w:t>O</w:t>
      </w:r>
      <w:r w:rsidRPr="00E80D3B">
        <w:rPr>
          <w:szCs w:val="24"/>
          <w:vertAlign w:val="subscript"/>
        </w:rPr>
        <w:t>2</w:t>
      </w:r>
      <w:r w:rsidR="00574ACE" w:rsidRPr="00E80D3B">
        <w:rPr>
          <w:szCs w:val="24"/>
        </w:rPr>
        <w:t xml:space="preserve"> &lt; </w:t>
      </w:r>
      <w:r w:rsidR="00310A5D" w:rsidRPr="00E80D3B">
        <w:rPr>
          <w:szCs w:val="24"/>
        </w:rPr>
        <w:t>90</w:t>
      </w:r>
      <w:r w:rsidR="00574ACE" w:rsidRPr="00E80D3B">
        <w:rPr>
          <w:szCs w:val="24"/>
        </w:rPr>
        <w:t>% (при дыхании воздухом)</w:t>
      </w:r>
      <w:r w:rsidRPr="00E80D3B">
        <w:rPr>
          <w:szCs w:val="24"/>
        </w:rPr>
        <w:t xml:space="preserve">. </w:t>
      </w:r>
    </w:p>
    <w:p w14:paraId="7CD16F25" w14:textId="77777777" w:rsidR="00FE3C92" w:rsidRPr="00E80D3B" w:rsidRDefault="00FE3C92" w:rsidP="00FE3C92">
      <w:pPr>
        <w:spacing w:before="120" w:after="0" w:line="360" w:lineRule="auto"/>
        <w:ind w:right="-1"/>
        <w:jc w:val="both"/>
        <w:rPr>
          <w:szCs w:val="24"/>
        </w:rPr>
      </w:pPr>
      <w:r w:rsidRPr="00E80D3B">
        <w:rPr>
          <w:b/>
          <w:szCs w:val="24"/>
        </w:rPr>
        <w:t>Уровень убедительности рекомендаций</w:t>
      </w:r>
      <w:r w:rsidRPr="00E80D3B">
        <w:rPr>
          <w:b/>
          <w:szCs w:val="24"/>
          <w:lang w:eastAsia="en-US"/>
        </w:rPr>
        <w:t xml:space="preserve"> </w:t>
      </w:r>
      <w:r w:rsidRPr="00E80D3B">
        <w:rPr>
          <w:b/>
          <w:szCs w:val="24"/>
          <w:lang w:val="en-US" w:eastAsia="en-US"/>
        </w:rPr>
        <w:t>I</w:t>
      </w:r>
      <w:r w:rsidRPr="00E80D3B">
        <w:rPr>
          <w:b/>
          <w:szCs w:val="24"/>
          <w:lang w:eastAsia="en-US"/>
        </w:rPr>
        <w:t xml:space="preserve"> </w:t>
      </w:r>
      <w:r w:rsidRPr="00E80D3B">
        <w:rPr>
          <w:szCs w:val="24"/>
          <w:lang w:eastAsia="en-US"/>
        </w:rPr>
        <w:t>(</w:t>
      </w:r>
      <w:r w:rsidRPr="00E80D3B">
        <w:rPr>
          <w:szCs w:val="24"/>
        </w:rPr>
        <w:t xml:space="preserve">Уровень </w:t>
      </w:r>
      <w:r w:rsidRPr="00E80D3B">
        <w:rPr>
          <w:szCs w:val="24"/>
          <w:lang w:eastAsia="en-US"/>
        </w:rPr>
        <w:t>достоверности доказательств</w:t>
      </w:r>
      <w:r w:rsidRPr="00E80D3B">
        <w:rPr>
          <w:szCs w:val="24"/>
        </w:rPr>
        <w:t xml:space="preserve"> </w:t>
      </w:r>
      <w:r w:rsidRPr="00E80D3B">
        <w:rPr>
          <w:szCs w:val="24"/>
          <w:lang w:eastAsia="en-US"/>
        </w:rPr>
        <w:t>С)</w:t>
      </w:r>
      <w:r w:rsidRPr="00E80D3B">
        <w:rPr>
          <w:szCs w:val="24"/>
        </w:rPr>
        <w:t xml:space="preserve"> </w:t>
      </w:r>
      <w:r w:rsidRPr="00E80D3B">
        <w:rPr>
          <w:b/>
          <w:szCs w:val="24"/>
        </w:rPr>
        <w:t xml:space="preserve"> </w:t>
      </w:r>
      <w:r w:rsidRPr="00E80D3B">
        <w:rPr>
          <w:szCs w:val="24"/>
        </w:rPr>
        <w:t>[</w:t>
      </w:r>
      <w:r w:rsidR="009260EB" w:rsidRPr="00E80D3B">
        <w:rPr>
          <w:szCs w:val="24"/>
        </w:rPr>
        <w:t>33</w:t>
      </w:r>
      <w:r w:rsidRPr="00E80D3B">
        <w:rPr>
          <w:szCs w:val="24"/>
        </w:rPr>
        <w:t>].</w:t>
      </w:r>
    </w:p>
    <w:p w14:paraId="09A1E8FD" w14:textId="77777777" w:rsidR="00FE3C92" w:rsidRPr="00E80D3B" w:rsidRDefault="00FE3C92" w:rsidP="00FE3C92">
      <w:pPr>
        <w:spacing w:before="0" w:after="0" w:line="360" w:lineRule="auto"/>
        <w:jc w:val="both"/>
        <w:rPr>
          <w:b/>
          <w:i/>
          <w:szCs w:val="24"/>
        </w:rPr>
      </w:pPr>
      <w:r w:rsidRPr="00E80D3B">
        <w:rPr>
          <w:b/>
          <w:i/>
          <w:szCs w:val="24"/>
        </w:rPr>
        <w:t>Комментарии:</w:t>
      </w:r>
    </w:p>
    <w:p w14:paraId="2373DFD8" w14:textId="77777777" w:rsidR="003E228C" w:rsidRPr="00454163" w:rsidRDefault="00E35483" w:rsidP="00E35483">
      <w:pPr>
        <w:spacing w:before="0" w:after="0" w:line="360" w:lineRule="auto"/>
        <w:ind w:firstLine="720"/>
        <w:jc w:val="both"/>
        <w:rPr>
          <w:szCs w:val="24"/>
        </w:rPr>
      </w:pPr>
      <w:r w:rsidRPr="00E80D3B">
        <w:rPr>
          <w:szCs w:val="24"/>
        </w:rPr>
        <w:t>Главной задачей лечения острой ДН является обеспечение нормальной оксигенации организма, т.к. выраженная гипоксия обладает потенциально летальными эффектами.</w:t>
      </w:r>
      <w:r w:rsidR="003E228C" w:rsidRPr="00E80D3B">
        <w:rPr>
          <w:szCs w:val="24"/>
        </w:rPr>
        <w:t xml:space="preserve"> </w:t>
      </w:r>
      <w:r w:rsidRPr="00E80D3B">
        <w:rPr>
          <w:szCs w:val="24"/>
        </w:rPr>
        <w:t>О</w:t>
      </w:r>
      <w:r w:rsidR="003E228C" w:rsidRPr="00E80D3B">
        <w:rPr>
          <w:szCs w:val="24"/>
        </w:rPr>
        <w:t>пти</w:t>
      </w:r>
      <w:r w:rsidRPr="00E80D3B">
        <w:rPr>
          <w:szCs w:val="24"/>
        </w:rPr>
        <w:t>мальным является поддержание Sр</w:t>
      </w:r>
      <w:r w:rsidR="003E228C" w:rsidRPr="00E80D3B">
        <w:rPr>
          <w:szCs w:val="24"/>
        </w:rPr>
        <w:t>O</w:t>
      </w:r>
      <w:r w:rsidR="003E228C" w:rsidRPr="00E80D3B">
        <w:rPr>
          <w:szCs w:val="24"/>
          <w:vertAlign w:val="subscript"/>
        </w:rPr>
        <w:t>2</w:t>
      </w:r>
      <w:r w:rsidR="003E228C" w:rsidRPr="00E80D3B">
        <w:rPr>
          <w:szCs w:val="24"/>
        </w:rPr>
        <w:t xml:space="preserve"> в пределах </w:t>
      </w:r>
      <w:r w:rsidR="00310A5D" w:rsidRPr="00E80D3B">
        <w:rPr>
          <w:szCs w:val="24"/>
        </w:rPr>
        <w:t>90</w:t>
      </w:r>
      <w:r w:rsidR="003E228C" w:rsidRPr="00E80D3B">
        <w:rPr>
          <w:szCs w:val="24"/>
        </w:rPr>
        <w:t>-9</w:t>
      </w:r>
      <w:r w:rsidR="00310A5D" w:rsidRPr="00E80D3B">
        <w:rPr>
          <w:szCs w:val="24"/>
        </w:rPr>
        <w:t>5</w:t>
      </w:r>
      <w:r w:rsidR="003E228C" w:rsidRPr="00E80D3B">
        <w:rPr>
          <w:szCs w:val="24"/>
        </w:rPr>
        <w:t>% или PaO</w:t>
      </w:r>
      <w:r w:rsidR="003E228C" w:rsidRPr="00E80D3B">
        <w:rPr>
          <w:szCs w:val="24"/>
          <w:vertAlign w:val="subscript"/>
        </w:rPr>
        <w:t>2</w:t>
      </w:r>
      <w:r w:rsidR="003E228C" w:rsidRPr="00E80D3B">
        <w:rPr>
          <w:szCs w:val="24"/>
        </w:rPr>
        <w:t xml:space="preserve"> – в пределах </w:t>
      </w:r>
      <w:r w:rsidR="00310A5D" w:rsidRPr="00E80D3B">
        <w:rPr>
          <w:szCs w:val="24"/>
        </w:rPr>
        <w:t>60</w:t>
      </w:r>
      <w:r w:rsidR="003E228C" w:rsidRPr="00E80D3B">
        <w:rPr>
          <w:szCs w:val="24"/>
        </w:rPr>
        <w:t>-</w:t>
      </w:r>
      <w:r w:rsidR="00310A5D" w:rsidRPr="00E80D3B">
        <w:rPr>
          <w:szCs w:val="24"/>
        </w:rPr>
        <w:t>70</w:t>
      </w:r>
      <w:r w:rsidR="003E228C" w:rsidRPr="00E80D3B">
        <w:rPr>
          <w:szCs w:val="24"/>
        </w:rPr>
        <w:t xml:space="preserve"> мм рт ст. </w:t>
      </w:r>
      <w:r w:rsidR="000E6A56" w:rsidRPr="00E80D3B">
        <w:rPr>
          <w:szCs w:val="24"/>
        </w:rPr>
        <w:t>[</w:t>
      </w:r>
      <w:r w:rsidR="006A420A" w:rsidRPr="00E80D3B">
        <w:rPr>
          <w:szCs w:val="24"/>
        </w:rPr>
        <w:t>130</w:t>
      </w:r>
      <w:r w:rsidR="000E6A56" w:rsidRPr="00E80D3B">
        <w:rPr>
          <w:szCs w:val="24"/>
        </w:rPr>
        <w:t>].</w:t>
      </w:r>
    </w:p>
    <w:p w14:paraId="2F5F2235" w14:textId="77777777" w:rsidR="00574ACE" w:rsidRDefault="00F64C74" w:rsidP="00574ACE">
      <w:pPr>
        <w:spacing w:before="0" w:after="0" w:line="360" w:lineRule="auto"/>
        <w:ind w:firstLine="720"/>
        <w:jc w:val="both"/>
        <w:rPr>
          <w:szCs w:val="24"/>
        </w:rPr>
      </w:pPr>
      <w:r>
        <w:rPr>
          <w:szCs w:val="24"/>
        </w:rPr>
        <w:t>Легкая-умеренная г</w:t>
      </w:r>
      <w:r w:rsidR="00574ACE">
        <w:rPr>
          <w:szCs w:val="24"/>
        </w:rPr>
        <w:t xml:space="preserve">ипоксемия при ВП </w:t>
      </w:r>
      <w:r>
        <w:rPr>
          <w:szCs w:val="24"/>
        </w:rPr>
        <w:t xml:space="preserve">обычно </w:t>
      </w:r>
      <w:r w:rsidR="00574ACE">
        <w:rPr>
          <w:szCs w:val="24"/>
        </w:rPr>
        <w:t xml:space="preserve">коррегируется </w:t>
      </w:r>
      <w:r w:rsidR="00574ACE" w:rsidRPr="00AD3C25">
        <w:rPr>
          <w:szCs w:val="24"/>
        </w:rPr>
        <w:t>ингаляциями кислорода</w:t>
      </w:r>
      <w:r>
        <w:rPr>
          <w:szCs w:val="24"/>
        </w:rPr>
        <w:t xml:space="preserve"> (через канули и маску)</w:t>
      </w:r>
      <w:r w:rsidR="00574ACE">
        <w:rPr>
          <w:szCs w:val="24"/>
        </w:rPr>
        <w:t xml:space="preserve">, по показаниям используются другие методы - </w:t>
      </w:r>
      <w:r>
        <w:rPr>
          <w:rStyle w:val="hps"/>
          <w:szCs w:val="24"/>
        </w:rPr>
        <w:t>в</w:t>
      </w:r>
      <w:r w:rsidRPr="00727AFD">
        <w:rPr>
          <w:rStyle w:val="hps"/>
          <w:szCs w:val="24"/>
        </w:rPr>
        <w:t>ысокопоточная кислородотерапия через носовые канули</w:t>
      </w:r>
      <w:r>
        <w:rPr>
          <w:rStyle w:val="hps"/>
          <w:szCs w:val="24"/>
        </w:rPr>
        <w:t>,</w:t>
      </w:r>
      <w:r w:rsidRPr="00727AFD">
        <w:rPr>
          <w:szCs w:val="24"/>
        </w:rPr>
        <w:t xml:space="preserve"> </w:t>
      </w:r>
      <w:r w:rsidR="00574ACE" w:rsidRPr="00AD3C25">
        <w:rPr>
          <w:szCs w:val="24"/>
        </w:rPr>
        <w:t>неинвазивн</w:t>
      </w:r>
      <w:r w:rsidR="00574ACE">
        <w:rPr>
          <w:szCs w:val="24"/>
        </w:rPr>
        <w:t>ая</w:t>
      </w:r>
      <w:r w:rsidR="00574ACE" w:rsidRPr="00AD3C25">
        <w:rPr>
          <w:szCs w:val="24"/>
        </w:rPr>
        <w:t xml:space="preserve"> вентиляци</w:t>
      </w:r>
      <w:r w:rsidR="00574ACE">
        <w:rPr>
          <w:szCs w:val="24"/>
        </w:rPr>
        <w:t>я</w:t>
      </w:r>
      <w:r w:rsidR="00574ACE" w:rsidRPr="00AD3C25">
        <w:rPr>
          <w:szCs w:val="24"/>
        </w:rPr>
        <w:t xml:space="preserve"> легких (НВЛ)</w:t>
      </w:r>
      <w:r w:rsidR="00574ACE">
        <w:rPr>
          <w:szCs w:val="24"/>
        </w:rPr>
        <w:t xml:space="preserve">, искусственная вентиляция легких (ИВЛ), в отдельных случаях - </w:t>
      </w:r>
      <w:r w:rsidR="00574ACE" w:rsidRPr="00FE3C92">
        <w:rPr>
          <w:szCs w:val="24"/>
        </w:rPr>
        <w:t>экстракорпоральн</w:t>
      </w:r>
      <w:r w:rsidR="00574ACE">
        <w:rPr>
          <w:szCs w:val="24"/>
        </w:rPr>
        <w:t>ая</w:t>
      </w:r>
      <w:r w:rsidR="00574ACE" w:rsidRPr="00FE3C92">
        <w:rPr>
          <w:szCs w:val="24"/>
        </w:rPr>
        <w:t xml:space="preserve"> мембранн</w:t>
      </w:r>
      <w:r w:rsidR="00574ACE">
        <w:rPr>
          <w:szCs w:val="24"/>
        </w:rPr>
        <w:t>ая</w:t>
      </w:r>
      <w:r w:rsidR="00574ACE" w:rsidRPr="00FE3C92">
        <w:rPr>
          <w:szCs w:val="24"/>
        </w:rPr>
        <w:t xml:space="preserve"> оксигенаци</w:t>
      </w:r>
      <w:r w:rsidR="00574ACE">
        <w:rPr>
          <w:szCs w:val="24"/>
        </w:rPr>
        <w:t>я</w:t>
      </w:r>
      <w:r w:rsidR="00574ACE" w:rsidRPr="00FE3C92">
        <w:rPr>
          <w:szCs w:val="24"/>
        </w:rPr>
        <w:t xml:space="preserve"> (</w:t>
      </w:r>
      <w:r w:rsidR="00574ACE" w:rsidRPr="00F7089E">
        <w:rPr>
          <w:szCs w:val="24"/>
        </w:rPr>
        <w:t>ЭКМО</w:t>
      </w:r>
      <w:r w:rsidR="00574ACE">
        <w:rPr>
          <w:szCs w:val="24"/>
        </w:rPr>
        <w:t xml:space="preserve">) </w:t>
      </w:r>
      <w:r w:rsidR="00574ACE" w:rsidRPr="009517E4">
        <w:rPr>
          <w:szCs w:val="24"/>
        </w:rPr>
        <w:t>[</w:t>
      </w:r>
      <w:r w:rsidR="009260EB">
        <w:rPr>
          <w:szCs w:val="24"/>
        </w:rPr>
        <w:t>33</w:t>
      </w:r>
      <w:r w:rsidR="00574ACE" w:rsidRPr="009517E4">
        <w:rPr>
          <w:szCs w:val="24"/>
        </w:rPr>
        <w:t>].</w:t>
      </w:r>
      <w:r w:rsidR="00574ACE">
        <w:rPr>
          <w:szCs w:val="24"/>
        </w:rPr>
        <w:t xml:space="preserve"> </w:t>
      </w:r>
    </w:p>
    <w:p w14:paraId="6FB022B1" w14:textId="77777777" w:rsidR="00574ACE" w:rsidRDefault="00574ACE" w:rsidP="008544DA">
      <w:pPr>
        <w:pStyle w:val="af7"/>
        <w:numPr>
          <w:ilvl w:val="0"/>
          <w:numId w:val="31"/>
        </w:numPr>
        <w:spacing w:before="120" w:after="0" w:line="360" w:lineRule="auto"/>
        <w:ind w:left="851" w:right="-1" w:hanging="425"/>
        <w:jc w:val="both"/>
        <w:rPr>
          <w:szCs w:val="24"/>
        </w:rPr>
      </w:pPr>
      <w:r w:rsidRPr="00E80D3B">
        <w:rPr>
          <w:szCs w:val="24"/>
        </w:rPr>
        <w:t>В случае умеренной гипоксемии (SpO</w:t>
      </w:r>
      <w:r w:rsidRPr="00E80D3B">
        <w:rPr>
          <w:szCs w:val="24"/>
          <w:vertAlign w:val="subscript"/>
        </w:rPr>
        <w:t>2</w:t>
      </w:r>
      <w:r w:rsidRPr="00E80D3B">
        <w:rPr>
          <w:szCs w:val="24"/>
        </w:rPr>
        <w:t xml:space="preserve"> 80-8</w:t>
      </w:r>
      <w:r w:rsidR="00310A5D" w:rsidRPr="00E80D3B">
        <w:rPr>
          <w:szCs w:val="24"/>
        </w:rPr>
        <w:t>9</w:t>
      </w:r>
      <w:r w:rsidRPr="00E80D3B">
        <w:rPr>
          <w:szCs w:val="24"/>
        </w:rPr>
        <w:t>%) при условии достаточного</w:t>
      </w:r>
      <w:r w:rsidRPr="00574ACE">
        <w:rPr>
          <w:szCs w:val="24"/>
        </w:rPr>
        <w:t xml:space="preserve"> респираторного усилия больного, сохраненном сознании гипоксемию следует коррегировать ингаляциями кислорода</w:t>
      </w:r>
      <w:r w:rsidR="000E6A56" w:rsidRPr="000E6A56">
        <w:rPr>
          <w:szCs w:val="24"/>
        </w:rPr>
        <w:t xml:space="preserve"> [</w:t>
      </w:r>
      <w:r w:rsidR="006A420A" w:rsidRPr="00D46D81">
        <w:rPr>
          <w:szCs w:val="24"/>
        </w:rPr>
        <w:t>130</w:t>
      </w:r>
      <w:r w:rsidR="000E6A56" w:rsidRPr="000E6A56">
        <w:rPr>
          <w:szCs w:val="24"/>
        </w:rPr>
        <w:t>].</w:t>
      </w:r>
    </w:p>
    <w:p w14:paraId="532FDF87" w14:textId="77777777" w:rsidR="00574ACE" w:rsidRPr="00E67786" w:rsidRDefault="00574ACE" w:rsidP="00574ACE">
      <w:pPr>
        <w:spacing w:before="120" w:after="0" w:line="360" w:lineRule="auto"/>
        <w:ind w:right="-1"/>
        <w:jc w:val="both"/>
        <w:rPr>
          <w:szCs w:val="24"/>
        </w:rPr>
      </w:pPr>
      <w:r w:rsidRPr="00C33D3D">
        <w:rPr>
          <w:b/>
          <w:szCs w:val="24"/>
        </w:rPr>
        <w:t>Уровень убедительности рекомендаций</w:t>
      </w:r>
      <w:r w:rsidRPr="00C33D3D">
        <w:rPr>
          <w:b/>
          <w:szCs w:val="24"/>
          <w:lang w:eastAsia="en-US"/>
        </w:rPr>
        <w:t xml:space="preserve"> </w:t>
      </w:r>
      <w:r w:rsidRPr="00C33D3D">
        <w:rPr>
          <w:b/>
          <w:szCs w:val="24"/>
          <w:lang w:val="en-US" w:eastAsia="en-US"/>
        </w:rPr>
        <w:t>I</w:t>
      </w:r>
      <w:r w:rsidR="00947B5C">
        <w:rPr>
          <w:b/>
          <w:szCs w:val="24"/>
          <w:lang w:val="en-US" w:eastAsia="en-US"/>
        </w:rPr>
        <w:t>Ia</w:t>
      </w:r>
      <w:r w:rsidRPr="00C33D3D">
        <w:rPr>
          <w:b/>
          <w:szCs w:val="24"/>
          <w:lang w:eastAsia="en-US"/>
        </w:rPr>
        <w:t xml:space="preserve"> </w:t>
      </w:r>
      <w:r w:rsidRPr="00C33D3D">
        <w:rPr>
          <w:szCs w:val="24"/>
          <w:lang w:eastAsia="en-US"/>
        </w:rPr>
        <w:t>(</w:t>
      </w:r>
      <w:r w:rsidRPr="00C33D3D">
        <w:rPr>
          <w:szCs w:val="24"/>
        </w:rPr>
        <w:t xml:space="preserve">Уровень </w:t>
      </w:r>
      <w:r w:rsidRPr="00C33D3D">
        <w:rPr>
          <w:szCs w:val="24"/>
          <w:lang w:eastAsia="en-US"/>
        </w:rPr>
        <w:t>достоверности доказательств</w:t>
      </w:r>
      <w:r w:rsidRPr="00C33D3D">
        <w:rPr>
          <w:szCs w:val="24"/>
        </w:rPr>
        <w:t xml:space="preserve"> </w:t>
      </w:r>
      <w:r w:rsidRPr="00C33D3D">
        <w:rPr>
          <w:szCs w:val="24"/>
          <w:lang w:eastAsia="en-US"/>
        </w:rPr>
        <w:t>С)</w:t>
      </w:r>
      <w:r w:rsidRPr="00C33D3D">
        <w:rPr>
          <w:szCs w:val="24"/>
        </w:rPr>
        <w:t xml:space="preserve"> </w:t>
      </w:r>
      <w:r w:rsidRPr="00C33D3D">
        <w:rPr>
          <w:b/>
          <w:szCs w:val="24"/>
        </w:rPr>
        <w:t xml:space="preserve"> </w:t>
      </w:r>
      <w:r w:rsidRPr="00C33D3D">
        <w:rPr>
          <w:szCs w:val="24"/>
        </w:rPr>
        <w:t>[</w:t>
      </w:r>
      <w:r w:rsidR="00947B5C">
        <w:rPr>
          <w:szCs w:val="24"/>
        </w:rPr>
        <w:t>33</w:t>
      </w:r>
      <w:r w:rsidRPr="00C33D3D">
        <w:rPr>
          <w:szCs w:val="24"/>
        </w:rPr>
        <w:t>].</w:t>
      </w:r>
    </w:p>
    <w:p w14:paraId="6E9F285D" w14:textId="77777777" w:rsidR="00574ACE" w:rsidRPr="00E67786" w:rsidRDefault="00574ACE" w:rsidP="00574ACE">
      <w:pPr>
        <w:spacing w:before="0" w:after="0" w:line="360" w:lineRule="auto"/>
        <w:jc w:val="both"/>
        <w:rPr>
          <w:b/>
          <w:i/>
          <w:szCs w:val="24"/>
        </w:rPr>
      </w:pPr>
      <w:r w:rsidRPr="00E67786">
        <w:rPr>
          <w:b/>
          <w:i/>
          <w:szCs w:val="24"/>
        </w:rPr>
        <w:t>Комментарии:</w:t>
      </w:r>
    </w:p>
    <w:p w14:paraId="6ADC6E52" w14:textId="77777777" w:rsidR="00A53516" w:rsidRDefault="00574ACE" w:rsidP="00A53516">
      <w:pPr>
        <w:spacing w:before="0" w:after="0" w:line="360" w:lineRule="auto"/>
        <w:ind w:firstLine="720"/>
        <w:jc w:val="both"/>
      </w:pPr>
      <w:r>
        <w:t>Кислородотерапия проводится</w:t>
      </w:r>
      <w:r w:rsidRPr="00C150B5">
        <w:t xml:space="preserve"> при помощи простой носовой маски (</w:t>
      </w:r>
      <w:r w:rsidRPr="00C150B5">
        <w:rPr>
          <w:lang w:val="en-US"/>
        </w:rPr>
        <w:t>FiO</w:t>
      </w:r>
      <w:r w:rsidRPr="00C150B5">
        <w:rPr>
          <w:vertAlign w:val="subscript"/>
        </w:rPr>
        <w:t>2</w:t>
      </w:r>
      <w:r w:rsidRPr="00C150B5">
        <w:t xml:space="preserve"> 45-50%) или маски с расходным мешком (</w:t>
      </w:r>
      <w:r w:rsidRPr="00C150B5">
        <w:rPr>
          <w:lang w:val="en-US"/>
        </w:rPr>
        <w:t>FiO</w:t>
      </w:r>
      <w:r w:rsidRPr="00C150B5">
        <w:rPr>
          <w:vertAlign w:val="subscript"/>
        </w:rPr>
        <w:t>2</w:t>
      </w:r>
      <w:r w:rsidR="007A6B31">
        <w:t xml:space="preserve"> 75-90%)</w:t>
      </w:r>
      <w:r>
        <w:t xml:space="preserve">. </w:t>
      </w:r>
      <w:r w:rsidR="000E0DA8" w:rsidRPr="00947B5C">
        <w:t>Начинают со средней скорости потока (5 л/мин), при необходимости увеличивая до 10</w:t>
      </w:r>
      <w:r w:rsidR="000E6A56" w:rsidRPr="000E6A56">
        <w:t>-12</w:t>
      </w:r>
      <w:r w:rsidR="000E0DA8" w:rsidRPr="00947B5C">
        <w:t xml:space="preserve"> л/мин, чтобы обеспечить прием</w:t>
      </w:r>
      <w:r w:rsidR="00947B5C" w:rsidRPr="00947B5C">
        <w:t>лемый уровень оксигенации крови</w:t>
      </w:r>
      <w:r w:rsidR="000E6A56" w:rsidRPr="000E6A56">
        <w:t xml:space="preserve"> </w:t>
      </w:r>
      <w:r w:rsidR="000E6A56" w:rsidRPr="000E6A56">
        <w:rPr>
          <w:szCs w:val="24"/>
        </w:rPr>
        <w:t>[</w:t>
      </w:r>
      <w:r w:rsidR="006A420A" w:rsidRPr="00D46D81">
        <w:rPr>
          <w:szCs w:val="24"/>
        </w:rPr>
        <w:t>130</w:t>
      </w:r>
      <w:r w:rsidR="000E6A56" w:rsidRPr="000E6A56">
        <w:rPr>
          <w:szCs w:val="24"/>
        </w:rPr>
        <w:t>].</w:t>
      </w:r>
    </w:p>
    <w:p w14:paraId="2581276B" w14:textId="77777777" w:rsidR="00F64C74" w:rsidRPr="00A53516" w:rsidRDefault="00F64C74" w:rsidP="00A53516">
      <w:pPr>
        <w:spacing w:before="0" w:after="0" w:line="360" w:lineRule="auto"/>
        <w:ind w:firstLine="720"/>
        <w:jc w:val="both"/>
        <w:rPr>
          <w:rStyle w:val="hps"/>
        </w:rPr>
      </w:pPr>
      <w:r w:rsidRPr="00727AFD">
        <w:rPr>
          <w:rStyle w:val="hps"/>
          <w:szCs w:val="24"/>
        </w:rPr>
        <w:t>Высокопоточная кислородотерапия через носовые кан</w:t>
      </w:r>
      <w:r w:rsidR="00A53516">
        <w:rPr>
          <w:rStyle w:val="hps"/>
          <w:szCs w:val="24"/>
        </w:rPr>
        <w:t>у</w:t>
      </w:r>
      <w:r w:rsidRPr="00727AFD">
        <w:rPr>
          <w:rStyle w:val="hps"/>
          <w:szCs w:val="24"/>
        </w:rPr>
        <w:t>ли</w:t>
      </w:r>
      <w:r w:rsidRPr="00727AFD">
        <w:rPr>
          <w:szCs w:val="24"/>
        </w:rPr>
        <w:t xml:space="preserve"> </w:t>
      </w:r>
      <w:r w:rsidRPr="00727AFD">
        <w:rPr>
          <w:rStyle w:val="hps"/>
          <w:szCs w:val="24"/>
        </w:rPr>
        <w:t xml:space="preserve">за счет скорости потока газовой смеси (около 40-60 л/мин), превышающей пиковый инспираторный поток пациента, доставляет в дыхательные пути больного кислородо-воздушную смесь с </w:t>
      </w:r>
      <w:r w:rsidRPr="00727AFD">
        <w:rPr>
          <w:rStyle w:val="hps"/>
          <w:szCs w:val="24"/>
        </w:rPr>
        <w:lastRenderedPageBreak/>
        <w:t xml:space="preserve">постоянным значением </w:t>
      </w:r>
      <w:r w:rsidRPr="00727AFD">
        <w:rPr>
          <w:rStyle w:val="hps"/>
          <w:szCs w:val="24"/>
          <w:lang w:val="en-US"/>
        </w:rPr>
        <w:t>FiO</w:t>
      </w:r>
      <w:r w:rsidRPr="00727AFD">
        <w:rPr>
          <w:rStyle w:val="hps"/>
          <w:szCs w:val="24"/>
          <w:vertAlign w:val="subscript"/>
        </w:rPr>
        <w:t>2</w:t>
      </w:r>
      <w:r w:rsidRPr="00727AFD">
        <w:rPr>
          <w:rStyle w:val="hps"/>
          <w:szCs w:val="24"/>
        </w:rPr>
        <w:t>, которая оптимально кондиционирована (т.е. увлажнена и подогрета)</w:t>
      </w:r>
      <w:r w:rsidR="000E6A56" w:rsidRPr="000E6A56">
        <w:rPr>
          <w:rStyle w:val="hps"/>
          <w:szCs w:val="24"/>
        </w:rPr>
        <w:t xml:space="preserve"> [</w:t>
      </w:r>
      <w:r w:rsidR="006A420A" w:rsidRPr="00D46D81">
        <w:rPr>
          <w:szCs w:val="24"/>
        </w:rPr>
        <w:t>131</w:t>
      </w:r>
      <w:r w:rsidR="000E6A56" w:rsidRPr="000E6A56">
        <w:rPr>
          <w:szCs w:val="24"/>
        </w:rPr>
        <w:t>]</w:t>
      </w:r>
      <w:r w:rsidRPr="00727AFD">
        <w:rPr>
          <w:rStyle w:val="hps"/>
          <w:szCs w:val="24"/>
          <w:vertAlign w:val="subscript"/>
        </w:rPr>
        <w:t>.</w:t>
      </w:r>
      <w:r>
        <w:rPr>
          <w:rStyle w:val="hps"/>
          <w:szCs w:val="24"/>
          <w:vertAlign w:val="subscript"/>
        </w:rPr>
        <w:t xml:space="preserve"> </w:t>
      </w:r>
      <w:r w:rsidRPr="00727AFD">
        <w:rPr>
          <w:rStyle w:val="hps"/>
          <w:szCs w:val="24"/>
        </w:rPr>
        <w:t xml:space="preserve">В нескольких рандомизированных контролируемых исследованиях продемонстрировано, что у пациентов с острой гипоксемической </w:t>
      </w:r>
      <w:r w:rsidR="00A53516">
        <w:rPr>
          <w:rStyle w:val="hps"/>
          <w:szCs w:val="24"/>
        </w:rPr>
        <w:t>ДН</w:t>
      </w:r>
      <w:r w:rsidRPr="00727AFD">
        <w:rPr>
          <w:rStyle w:val="hps"/>
          <w:szCs w:val="24"/>
        </w:rPr>
        <w:t xml:space="preserve">, в том числе и вследствие тяжелой </w:t>
      </w:r>
      <w:r w:rsidR="00A53516">
        <w:rPr>
          <w:rStyle w:val="hps"/>
          <w:szCs w:val="24"/>
        </w:rPr>
        <w:t>ВП</w:t>
      </w:r>
      <w:r w:rsidRPr="00727AFD">
        <w:rPr>
          <w:rStyle w:val="hps"/>
          <w:szCs w:val="24"/>
        </w:rPr>
        <w:t>, высокопоточная кислородотерапия через носовые канули,</w:t>
      </w:r>
      <w:r w:rsidRPr="00727AFD">
        <w:rPr>
          <w:szCs w:val="24"/>
        </w:rPr>
        <w:t xml:space="preserve"> </w:t>
      </w:r>
      <w:r w:rsidRPr="00727AFD">
        <w:rPr>
          <w:rStyle w:val="hps"/>
          <w:szCs w:val="24"/>
        </w:rPr>
        <w:t>по сравнению с обычной кислородотерапией (с помощью лицевых масок), обеспечивает более высокие показатели</w:t>
      </w:r>
      <w:r w:rsidRPr="00727AFD">
        <w:rPr>
          <w:szCs w:val="24"/>
        </w:rPr>
        <w:t xml:space="preserve"> </w:t>
      </w:r>
      <w:r w:rsidRPr="00727AFD">
        <w:rPr>
          <w:rStyle w:val="hps"/>
          <w:szCs w:val="24"/>
        </w:rPr>
        <w:t>РаО</w:t>
      </w:r>
      <w:r w:rsidRPr="00727AFD">
        <w:rPr>
          <w:rStyle w:val="hps"/>
          <w:szCs w:val="24"/>
          <w:vertAlign w:val="subscript"/>
        </w:rPr>
        <w:t>2</w:t>
      </w:r>
      <w:r w:rsidRPr="00727AFD">
        <w:rPr>
          <w:rStyle w:val="hps"/>
          <w:szCs w:val="24"/>
        </w:rPr>
        <w:t>/F</w:t>
      </w:r>
      <w:r w:rsidRPr="00727AFD">
        <w:rPr>
          <w:rStyle w:val="hps"/>
          <w:szCs w:val="24"/>
          <w:vertAlign w:val="subscript"/>
        </w:rPr>
        <w:t>I</w:t>
      </w:r>
      <w:r w:rsidRPr="00727AFD">
        <w:rPr>
          <w:rStyle w:val="hps"/>
          <w:szCs w:val="24"/>
        </w:rPr>
        <w:t>O</w:t>
      </w:r>
      <w:r w:rsidRPr="00727AFD">
        <w:rPr>
          <w:rStyle w:val="hps"/>
          <w:szCs w:val="24"/>
          <w:vertAlign w:val="subscript"/>
        </w:rPr>
        <w:t>2</w:t>
      </w:r>
      <w:r w:rsidRPr="00727AFD">
        <w:rPr>
          <w:szCs w:val="24"/>
        </w:rPr>
        <w:t>, при этом уменьшая д</w:t>
      </w:r>
      <w:r w:rsidRPr="00727AFD">
        <w:rPr>
          <w:rStyle w:val="hps"/>
          <w:szCs w:val="24"/>
        </w:rPr>
        <w:t>искомфорт, связанный с и</w:t>
      </w:r>
      <w:r w:rsidRPr="00727AFD">
        <w:rPr>
          <w:szCs w:val="24"/>
        </w:rPr>
        <w:t xml:space="preserve">нтерфейсом и сухостью </w:t>
      </w:r>
      <w:r w:rsidRPr="00727AFD">
        <w:rPr>
          <w:rStyle w:val="hps"/>
          <w:szCs w:val="24"/>
        </w:rPr>
        <w:t>дыхательных путей</w:t>
      </w:r>
      <w:r w:rsidR="000E6A56" w:rsidRPr="000E6A56">
        <w:rPr>
          <w:rStyle w:val="hps"/>
          <w:szCs w:val="24"/>
        </w:rPr>
        <w:t xml:space="preserve"> [</w:t>
      </w:r>
      <w:r w:rsidR="006A420A" w:rsidRPr="00D46D81">
        <w:rPr>
          <w:szCs w:val="24"/>
        </w:rPr>
        <w:t>132,133</w:t>
      </w:r>
      <w:r w:rsidR="000E6A56" w:rsidRPr="000E6A56">
        <w:rPr>
          <w:szCs w:val="24"/>
        </w:rPr>
        <w:t>]</w:t>
      </w:r>
      <w:r w:rsidRPr="00727AFD">
        <w:rPr>
          <w:szCs w:val="24"/>
        </w:rPr>
        <w:t xml:space="preserve">. </w:t>
      </w:r>
      <w:r w:rsidRPr="00727AFD">
        <w:rPr>
          <w:rStyle w:val="hps"/>
          <w:szCs w:val="24"/>
        </w:rPr>
        <w:t>Высокопоточная кислородотерапия также ассоциирована с меньшим числом таких неблагоприятных событий как десатурации, реинтубации и снижением потребности в любых других методах респираторной поддержки.</w:t>
      </w:r>
    </w:p>
    <w:p w14:paraId="66D1EF70" w14:textId="77777777" w:rsidR="00574ACE" w:rsidRDefault="00574ACE" w:rsidP="00574ACE">
      <w:pPr>
        <w:spacing w:before="0" w:after="0" w:line="360" w:lineRule="auto"/>
        <w:ind w:firstLine="720"/>
        <w:jc w:val="both"/>
      </w:pPr>
      <w:r>
        <w:t xml:space="preserve">Если не достигаются </w:t>
      </w:r>
      <w:r w:rsidRPr="00F7089E">
        <w:rPr>
          <w:szCs w:val="24"/>
        </w:rPr>
        <w:t>«целевы</w:t>
      </w:r>
      <w:r>
        <w:rPr>
          <w:szCs w:val="24"/>
        </w:rPr>
        <w:t>е</w:t>
      </w:r>
      <w:r w:rsidRPr="00F7089E">
        <w:rPr>
          <w:szCs w:val="24"/>
        </w:rPr>
        <w:t xml:space="preserve">» </w:t>
      </w:r>
      <w:r>
        <w:rPr>
          <w:szCs w:val="24"/>
        </w:rPr>
        <w:t>параметры оксигенации</w:t>
      </w:r>
      <w:r w:rsidR="007A6B31">
        <w:rPr>
          <w:szCs w:val="24"/>
        </w:rPr>
        <w:t xml:space="preserve">  (см. выше),</w:t>
      </w:r>
      <w:r>
        <w:rPr>
          <w:szCs w:val="24"/>
        </w:rPr>
        <w:t xml:space="preserve"> либо их достижение  </w:t>
      </w:r>
      <w:r w:rsidRPr="00F7089E">
        <w:rPr>
          <w:szCs w:val="24"/>
        </w:rPr>
        <w:t xml:space="preserve">сопровождается нарастанием респираторного ацидоза и выраженной работой дыхания больного, </w:t>
      </w:r>
      <w:r>
        <w:t xml:space="preserve">следует  рассмотреть  вопрос  о  вентиляции  легких </w:t>
      </w:r>
      <w:r w:rsidRPr="009517E4">
        <w:t>[</w:t>
      </w:r>
      <w:r w:rsidR="00947B5C">
        <w:t>12,33</w:t>
      </w:r>
      <w:r w:rsidRPr="009517E4">
        <w:t>]</w:t>
      </w:r>
      <w:r>
        <w:t xml:space="preserve">.  </w:t>
      </w:r>
      <w:r w:rsidR="007A6B31">
        <w:t>К</w:t>
      </w:r>
      <w:r w:rsidR="007A6B31" w:rsidRPr="00574ACE">
        <w:t xml:space="preserve">ислородотерапия не должна использоваться вместо респираторной поддержки, если есть </w:t>
      </w:r>
      <w:r w:rsidR="007A6B31">
        <w:t xml:space="preserve">абсолютные </w:t>
      </w:r>
      <w:r w:rsidR="007A6B31" w:rsidRPr="00574ACE">
        <w:t>показания к ее применению.</w:t>
      </w:r>
    </w:p>
    <w:p w14:paraId="1EDB850A" w14:textId="77777777" w:rsidR="007A6B31" w:rsidRPr="00574ACE" w:rsidRDefault="007A6B31" w:rsidP="007A6B31">
      <w:pPr>
        <w:spacing w:before="0" w:after="0" w:line="360" w:lineRule="auto"/>
        <w:ind w:firstLine="720"/>
        <w:jc w:val="both"/>
      </w:pPr>
      <w:r>
        <w:t xml:space="preserve">Показания к </w:t>
      </w:r>
      <w:r w:rsidRPr="00EA12F7">
        <w:t>ИВЛ</w:t>
      </w:r>
      <w:r>
        <w:t xml:space="preserve"> при острой ДН на фоне ВП представлены в </w:t>
      </w:r>
      <w:r w:rsidRPr="007B53B3">
        <w:t>таблице 1</w:t>
      </w:r>
      <w:r>
        <w:t>4</w:t>
      </w:r>
      <w:r w:rsidRPr="007B53B3">
        <w:t>.</w:t>
      </w:r>
      <w:r>
        <w:t xml:space="preserve"> </w:t>
      </w:r>
    </w:p>
    <w:p w14:paraId="668B92F1" w14:textId="77777777" w:rsidR="007A6B31" w:rsidRDefault="007A6B31" w:rsidP="008544DA">
      <w:pPr>
        <w:pStyle w:val="af7"/>
        <w:numPr>
          <w:ilvl w:val="0"/>
          <w:numId w:val="31"/>
        </w:numPr>
        <w:spacing w:before="120" w:after="0" w:line="360" w:lineRule="auto"/>
        <w:ind w:left="851" w:right="-1" w:hanging="425"/>
        <w:jc w:val="both"/>
        <w:rPr>
          <w:szCs w:val="24"/>
        </w:rPr>
      </w:pPr>
      <w:r>
        <w:rPr>
          <w:szCs w:val="24"/>
        </w:rPr>
        <w:t>ИВЛ показана всем пациентам с ВП при остановке дыхания, нарушении сознания, психомоторном возбуждении или нестабильной гемодинамике.</w:t>
      </w:r>
    </w:p>
    <w:p w14:paraId="13911E3D" w14:textId="77777777" w:rsidR="007A6B31" w:rsidRPr="00E67786" w:rsidRDefault="007A6B31" w:rsidP="007A6B31">
      <w:pPr>
        <w:spacing w:before="120" w:after="0" w:line="360" w:lineRule="auto"/>
        <w:ind w:right="-1"/>
        <w:jc w:val="both"/>
        <w:rPr>
          <w:szCs w:val="24"/>
        </w:rPr>
      </w:pPr>
      <w:r w:rsidRPr="00947B5C">
        <w:rPr>
          <w:b/>
          <w:szCs w:val="24"/>
        </w:rPr>
        <w:t>Уровень убедительности рекомендаций</w:t>
      </w:r>
      <w:r w:rsidRPr="00947B5C">
        <w:rPr>
          <w:b/>
          <w:szCs w:val="24"/>
          <w:lang w:eastAsia="en-US"/>
        </w:rPr>
        <w:t xml:space="preserve"> </w:t>
      </w:r>
      <w:r w:rsidRPr="00947B5C">
        <w:rPr>
          <w:b/>
          <w:szCs w:val="24"/>
          <w:lang w:val="en-US" w:eastAsia="en-US"/>
        </w:rPr>
        <w:t>I</w:t>
      </w:r>
      <w:r w:rsidR="00947B5C">
        <w:rPr>
          <w:b/>
          <w:szCs w:val="24"/>
          <w:lang w:val="en-US" w:eastAsia="en-US"/>
        </w:rPr>
        <w:t>Ia</w:t>
      </w:r>
      <w:r w:rsidRPr="00947B5C">
        <w:rPr>
          <w:b/>
          <w:szCs w:val="24"/>
          <w:lang w:eastAsia="en-US"/>
        </w:rPr>
        <w:t xml:space="preserve"> </w:t>
      </w:r>
      <w:r w:rsidRPr="00947B5C">
        <w:rPr>
          <w:szCs w:val="24"/>
          <w:lang w:eastAsia="en-US"/>
        </w:rPr>
        <w:t>(</w:t>
      </w:r>
      <w:r w:rsidRPr="00947B5C">
        <w:rPr>
          <w:szCs w:val="24"/>
        </w:rPr>
        <w:t xml:space="preserve">Уровень </w:t>
      </w:r>
      <w:r w:rsidRPr="00947B5C">
        <w:rPr>
          <w:szCs w:val="24"/>
          <w:lang w:eastAsia="en-US"/>
        </w:rPr>
        <w:t>достоверности доказательств</w:t>
      </w:r>
      <w:r w:rsidRPr="00947B5C">
        <w:rPr>
          <w:szCs w:val="24"/>
        </w:rPr>
        <w:t xml:space="preserve"> </w:t>
      </w:r>
      <w:r w:rsidRPr="00947B5C">
        <w:rPr>
          <w:szCs w:val="24"/>
          <w:lang w:eastAsia="en-US"/>
        </w:rPr>
        <w:t>С)</w:t>
      </w:r>
      <w:r w:rsidRPr="00947B5C">
        <w:rPr>
          <w:szCs w:val="24"/>
        </w:rPr>
        <w:t xml:space="preserve"> </w:t>
      </w:r>
      <w:r w:rsidRPr="00947B5C">
        <w:rPr>
          <w:b/>
          <w:szCs w:val="24"/>
        </w:rPr>
        <w:t xml:space="preserve"> </w:t>
      </w:r>
      <w:r w:rsidRPr="00947B5C">
        <w:rPr>
          <w:szCs w:val="24"/>
        </w:rPr>
        <w:t>[</w:t>
      </w:r>
      <w:r w:rsidR="00947B5C">
        <w:rPr>
          <w:szCs w:val="24"/>
        </w:rPr>
        <w:t>33</w:t>
      </w:r>
      <w:r w:rsidRPr="00947B5C">
        <w:rPr>
          <w:szCs w:val="24"/>
        </w:rPr>
        <w:t>].</w:t>
      </w:r>
    </w:p>
    <w:p w14:paraId="4141D936" w14:textId="77777777" w:rsidR="007A6B31" w:rsidRDefault="007A6B31" w:rsidP="007A6B31">
      <w:pPr>
        <w:spacing w:before="0" w:after="0" w:line="360" w:lineRule="auto"/>
        <w:jc w:val="both"/>
        <w:rPr>
          <w:b/>
          <w:i/>
          <w:szCs w:val="24"/>
        </w:rPr>
      </w:pPr>
      <w:r w:rsidRPr="00E67786">
        <w:rPr>
          <w:b/>
          <w:i/>
          <w:szCs w:val="24"/>
        </w:rPr>
        <w:t>Комментарии:</w:t>
      </w:r>
    </w:p>
    <w:p w14:paraId="1636B84C" w14:textId="77777777" w:rsidR="007A6B31" w:rsidRPr="00FE3869" w:rsidRDefault="007A6B31" w:rsidP="007A6B31">
      <w:pPr>
        <w:spacing w:before="0" w:after="0" w:line="360" w:lineRule="auto"/>
        <w:ind w:firstLine="720"/>
        <w:jc w:val="both"/>
        <w:rPr>
          <w:szCs w:val="24"/>
        </w:rPr>
      </w:pPr>
      <w:r>
        <w:t xml:space="preserve">Подходы к </w:t>
      </w:r>
      <w:r w:rsidRPr="000F5E0E">
        <w:t>ИВЛ при</w:t>
      </w:r>
      <w:r>
        <w:t xml:space="preserve"> ВП без выраженной асимметрии между легкими существенно не отличаются от тактики при ОРДС </w:t>
      </w:r>
      <w:r>
        <w:rPr>
          <w:szCs w:val="24"/>
        </w:rPr>
        <w:sym w:font="Symbol" w:char="F02D"/>
      </w:r>
      <w:r>
        <w:rPr>
          <w:szCs w:val="24"/>
        </w:rPr>
        <w:t xml:space="preserve"> используется тактика </w:t>
      </w:r>
      <w:r w:rsidRPr="00F7089E">
        <w:rPr>
          <w:szCs w:val="24"/>
        </w:rPr>
        <w:t>протективной вентиляции легких</w:t>
      </w:r>
      <w:r>
        <w:rPr>
          <w:szCs w:val="24"/>
        </w:rPr>
        <w:t xml:space="preserve"> (</w:t>
      </w:r>
      <w:r w:rsidRPr="00F7089E">
        <w:rPr>
          <w:szCs w:val="24"/>
        </w:rPr>
        <w:t xml:space="preserve">с использованием малых </w:t>
      </w:r>
      <w:r w:rsidRPr="00F7089E">
        <w:rPr>
          <w:szCs w:val="24"/>
          <w:lang w:val="en-US"/>
        </w:rPr>
        <w:t>V</w:t>
      </w:r>
      <w:r w:rsidRPr="00F7089E">
        <w:rPr>
          <w:szCs w:val="24"/>
          <w:vertAlign w:val="subscript"/>
          <w:lang w:val="en-US"/>
        </w:rPr>
        <w:t>T</w:t>
      </w:r>
      <w:r w:rsidRPr="00F7089E">
        <w:rPr>
          <w:szCs w:val="24"/>
        </w:rPr>
        <w:t xml:space="preserve"> и подхода «открытого легкого»</w:t>
      </w:r>
      <w:r>
        <w:rPr>
          <w:szCs w:val="24"/>
        </w:rPr>
        <w:t>)</w:t>
      </w:r>
      <w:r w:rsidRPr="00F7089E">
        <w:rPr>
          <w:szCs w:val="24"/>
        </w:rPr>
        <w:t xml:space="preserve">, </w:t>
      </w:r>
      <w:r>
        <w:rPr>
          <w:szCs w:val="24"/>
        </w:rPr>
        <w:t xml:space="preserve">что позволяет значительно уменьшить риск вентилятор-ассоциированного повреждения легких </w:t>
      </w:r>
      <w:r w:rsidRPr="009517E4">
        <w:rPr>
          <w:szCs w:val="24"/>
        </w:rPr>
        <w:t>[</w:t>
      </w:r>
      <w:r w:rsidR="00E75125">
        <w:rPr>
          <w:szCs w:val="24"/>
        </w:rPr>
        <w:t>33</w:t>
      </w:r>
      <w:r w:rsidRPr="009517E4">
        <w:rPr>
          <w:szCs w:val="24"/>
        </w:rPr>
        <w:t>]</w:t>
      </w:r>
      <w:r w:rsidRPr="00FE3869">
        <w:rPr>
          <w:szCs w:val="24"/>
        </w:rPr>
        <w:t>.</w:t>
      </w:r>
    </w:p>
    <w:p w14:paraId="4C49009E" w14:textId="77777777" w:rsidR="007A6B31" w:rsidRPr="007A6B31" w:rsidRDefault="007A6B31" w:rsidP="0007401A">
      <w:pPr>
        <w:spacing w:before="120" w:after="0" w:line="360" w:lineRule="auto"/>
        <w:jc w:val="both"/>
        <w:rPr>
          <w:sz w:val="22"/>
          <w:szCs w:val="22"/>
        </w:rPr>
      </w:pPr>
      <w:r w:rsidRPr="007A6B31">
        <w:rPr>
          <w:sz w:val="22"/>
          <w:szCs w:val="22"/>
        </w:rPr>
        <w:t>Таблица 1</w:t>
      </w:r>
      <w:r>
        <w:rPr>
          <w:sz w:val="22"/>
          <w:szCs w:val="22"/>
        </w:rPr>
        <w:t>4</w:t>
      </w:r>
      <w:r w:rsidRPr="007A6B31">
        <w:rPr>
          <w:sz w:val="22"/>
          <w:szCs w:val="22"/>
        </w:rPr>
        <w:t>. Показания к ИВЛ при острой ДН на фоне ВП</w:t>
      </w:r>
    </w:p>
    <w:p w14:paraId="27A99267" w14:textId="77777777" w:rsidR="007A6B31" w:rsidRPr="007A6B31" w:rsidRDefault="007A6B31" w:rsidP="007A6B3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before="0" w:after="0" w:line="360" w:lineRule="auto"/>
        <w:jc w:val="both"/>
        <w:rPr>
          <w:bCs/>
          <w:sz w:val="22"/>
          <w:szCs w:val="22"/>
        </w:rPr>
      </w:pPr>
      <w:r w:rsidRPr="007A6B31">
        <w:rPr>
          <w:bCs/>
          <w:sz w:val="22"/>
          <w:szCs w:val="22"/>
        </w:rPr>
        <w:t>Абсолютные:</w:t>
      </w:r>
    </w:p>
    <w:p w14:paraId="2F624D90" w14:textId="77777777" w:rsidR="007A6B31" w:rsidRPr="007A6B31" w:rsidRDefault="007A6B31" w:rsidP="008544DA">
      <w:pPr>
        <w:numPr>
          <w:ilvl w:val="0"/>
          <w:numId w:val="1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overflowPunct w:val="0"/>
        <w:autoSpaceDE w:val="0"/>
        <w:autoSpaceDN w:val="0"/>
        <w:adjustRightInd w:val="0"/>
        <w:spacing w:before="0" w:after="0" w:line="360" w:lineRule="auto"/>
        <w:ind w:left="0" w:firstLine="284"/>
        <w:jc w:val="both"/>
        <w:textAlignment w:val="baseline"/>
        <w:rPr>
          <w:sz w:val="22"/>
          <w:szCs w:val="22"/>
        </w:rPr>
      </w:pPr>
      <w:r w:rsidRPr="007A6B31">
        <w:rPr>
          <w:sz w:val="22"/>
          <w:szCs w:val="22"/>
        </w:rPr>
        <w:t>Остановка дыхания</w:t>
      </w:r>
    </w:p>
    <w:p w14:paraId="6946667A" w14:textId="77777777" w:rsidR="007A6B31" w:rsidRPr="007A6B31" w:rsidRDefault="007A6B31" w:rsidP="008544DA">
      <w:pPr>
        <w:numPr>
          <w:ilvl w:val="0"/>
          <w:numId w:val="1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overflowPunct w:val="0"/>
        <w:autoSpaceDE w:val="0"/>
        <w:autoSpaceDN w:val="0"/>
        <w:adjustRightInd w:val="0"/>
        <w:spacing w:before="0" w:after="0" w:line="360" w:lineRule="auto"/>
        <w:ind w:left="0" w:firstLine="284"/>
        <w:jc w:val="both"/>
        <w:textAlignment w:val="baseline"/>
        <w:rPr>
          <w:sz w:val="22"/>
          <w:szCs w:val="22"/>
        </w:rPr>
      </w:pPr>
      <w:r w:rsidRPr="007A6B31">
        <w:rPr>
          <w:sz w:val="22"/>
          <w:szCs w:val="22"/>
        </w:rPr>
        <w:t>Нарушение сознания (сопор, кома), психомоторное возбуждение</w:t>
      </w:r>
    </w:p>
    <w:p w14:paraId="4CD63601" w14:textId="77777777" w:rsidR="007A6B31" w:rsidRPr="007A6B31" w:rsidRDefault="007A6B31" w:rsidP="008544DA">
      <w:pPr>
        <w:numPr>
          <w:ilvl w:val="0"/>
          <w:numId w:val="1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overflowPunct w:val="0"/>
        <w:autoSpaceDE w:val="0"/>
        <w:autoSpaceDN w:val="0"/>
        <w:adjustRightInd w:val="0"/>
        <w:spacing w:before="0" w:after="0" w:line="360" w:lineRule="auto"/>
        <w:ind w:left="0" w:firstLine="284"/>
        <w:jc w:val="both"/>
        <w:textAlignment w:val="baseline"/>
        <w:rPr>
          <w:sz w:val="22"/>
          <w:szCs w:val="22"/>
        </w:rPr>
      </w:pPr>
      <w:r w:rsidRPr="007A6B31">
        <w:rPr>
          <w:sz w:val="22"/>
          <w:szCs w:val="22"/>
        </w:rPr>
        <w:t>Нестабильная гемодинамика (АД сист &lt; 70 мм рт.ст., ЧСС &lt; 50/мин)</w:t>
      </w:r>
    </w:p>
    <w:p w14:paraId="50E29C7A" w14:textId="77777777" w:rsidR="007A6B31" w:rsidRPr="007A6B31" w:rsidRDefault="007A6B31" w:rsidP="007A6B3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before="0" w:after="0" w:line="360" w:lineRule="auto"/>
        <w:jc w:val="both"/>
        <w:rPr>
          <w:bCs/>
          <w:sz w:val="22"/>
          <w:szCs w:val="22"/>
        </w:rPr>
      </w:pPr>
      <w:r w:rsidRPr="007A6B31">
        <w:rPr>
          <w:bCs/>
          <w:sz w:val="22"/>
          <w:szCs w:val="22"/>
        </w:rPr>
        <w:t>Относительные:</w:t>
      </w:r>
    </w:p>
    <w:p w14:paraId="2099E58A" w14:textId="77777777" w:rsidR="007A6B31" w:rsidRPr="007A6B31" w:rsidRDefault="007A6B31" w:rsidP="008544DA">
      <w:pPr>
        <w:numPr>
          <w:ilvl w:val="0"/>
          <w:numId w:val="15"/>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overflowPunct w:val="0"/>
        <w:autoSpaceDE w:val="0"/>
        <w:autoSpaceDN w:val="0"/>
        <w:adjustRightInd w:val="0"/>
        <w:spacing w:before="0" w:after="0" w:line="360" w:lineRule="auto"/>
        <w:ind w:left="0" w:firstLine="284"/>
        <w:jc w:val="both"/>
        <w:textAlignment w:val="baseline"/>
        <w:rPr>
          <w:sz w:val="22"/>
          <w:szCs w:val="22"/>
        </w:rPr>
      </w:pPr>
      <w:r w:rsidRPr="007A6B31">
        <w:rPr>
          <w:sz w:val="22"/>
          <w:szCs w:val="22"/>
        </w:rPr>
        <w:t>ЧДД &gt;35/мин</w:t>
      </w:r>
    </w:p>
    <w:p w14:paraId="4B07A437" w14:textId="77777777" w:rsidR="007A6B31" w:rsidRPr="007A6B31" w:rsidRDefault="007A6B31" w:rsidP="008544DA">
      <w:pPr>
        <w:numPr>
          <w:ilvl w:val="0"/>
          <w:numId w:val="15"/>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overflowPunct w:val="0"/>
        <w:autoSpaceDE w:val="0"/>
        <w:autoSpaceDN w:val="0"/>
        <w:adjustRightInd w:val="0"/>
        <w:spacing w:before="0" w:after="0" w:line="360" w:lineRule="auto"/>
        <w:ind w:left="0" w:firstLine="284"/>
        <w:jc w:val="both"/>
        <w:textAlignment w:val="baseline"/>
        <w:rPr>
          <w:sz w:val="22"/>
          <w:szCs w:val="22"/>
        </w:rPr>
      </w:pPr>
      <w:r w:rsidRPr="007A6B31">
        <w:rPr>
          <w:sz w:val="22"/>
          <w:szCs w:val="22"/>
        </w:rPr>
        <w:t>РаО</w:t>
      </w:r>
      <w:r w:rsidRPr="007A6B31">
        <w:rPr>
          <w:sz w:val="22"/>
          <w:szCs w:val="22"/>
          <w:vertAlign w:val="subscript"/>
        </w:rPr>
        <w:t>2</w:t>
      </w:r>
      <w:r w:rsidRPr="007A6B31">
        <w:rPr>
          <w:sz w:val="22"/>
          <w:szCs w:val="22"/>
        </w:rPr>
        <w:t>/FiО</w:t>
      </w:r>
      <w:r w:rsidRPr="007A6B31">
        <w:rPr>
          <w:sz w:val="22"/>
          <w:szCs w:val="22"/>
          <w:vertAlign w:val="subscript"/>
        </w:rPr>
        <w:t>2</w:t>
      </w:r>
      <w:r w:rsidRPr="007A6B31">
        <w:rPr>
          <w:sz w:val="22"/>
          <w:szCs w:val="22"/>
        </w:rPr>
        <w:t xml:space="preserve"> &lt; 150 мм рт.ст.</w:t>
      </w:r>
    </w:p>
    <w:p w14:paraId="7F33BDF3" w14:textId="77777777" w:rsidR="007A6B31" w:rsidRPr="007A6B31" w:rsidRDefault="007A6B31" w:rsidP="008544DA">
      <w:pPr>
        <w:numPr>
          <w:ilvl w:val="0"/>
          <w:numId w:val="15"/>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overflowPunct w:val="0"/>
        <w:autoSpaceDE w:val="0"/>
        <w:autoSpaceDN w:val="0"/>
        <w:adjustRightInd w:val="0"/>
        <w:spacing w:before="0" w:after="0" w:line="360" w:lineRule="auto"/>
        <w:ind w:left="0" w:firstLine="284"/>
        <w:jc w:val="both"/>
        <w:textAlignment w:val="baseline"/>
        <w:rPr>
          <w:sz w:val="22"/>
          <w:szCs w:val="22"/>
        </w:rPr>
      </w:pPr>
      <w:r w:rsidRPr="007A6B31">
        <w:rPr>
          <w:sz w:val="22"/>
          <w:szCs w:val="22"/>
        </w:rPr>
        <w:t>Повышение РаСО</w:t>
      </w:r>
      <w:r w:rsidRPr="007A6B31">
        <w:rPr>
          <w:sz w:val="22"/>
          <w:szCs w:val="22"/>
          <w:vertAlign w:val="subscript"/>
        </w:rPr>
        <w:t>2</w:t>
      </w:r>
      <w:r w:rsidRPr="007A6B31">
        <w:rPr>
          <w:sz w:val="22"/>
          <w:szCs w:val="22"/>
        </w:rPr>
        <w:t xml:space="preserve"> &gt; 20% от исходного уровня</w:t>
      </w:r>
    </w:p>
    <w:p w14:paraId="7F0B09A9" w14:textId="77777777" w:rsidR="000E6A56" w:rsidRDefault="000E6A56" w:rsidP="00F037A5">
      <w:pPr>
        <w:spacing w:before="0" w:after="0" w:line="360" w:lineRule="auto"/>
        <w:ind w:firstLine="720"/>
        <w:jc w:val="both"/>
        <w:rPr>
          <w:szCs w:val="24"/>
          <w:lang w:val="en-US"/>
        </w:rPr>
      </w:pPr>
    </w:p>
    <w:p w14:paraId="657E984C" w14:textId="77777777" w:rsidR="00F037A5" w:rsidRPr="000E6A56" w:rsidRDefault="003E228C" w:rsidP="00F037A5">
      <w:pPr>
        <w:spacing w:before="0" w:after="0" w:line="360" w:lineRule="auto"/>
        <w:ind w:firstLine="720"/>
        <w:jc w:val="both"/>
        <w:rPr>
          <w:b/>
          <w:szCs w:val="24"/>
        </w:rPr>
      </w:pPr>
      <w:r w:rsidRPr="00AD3C25">
        <w:rPr>
          <w:szCs w:val="24"/>
        </w:rPr>
        <w:t xml:space="preserve">Альтернативой традиционной респираторной поддержке является </w:t>
      </w:r>
      <w:r w:rsidR="007A6B31">
        <w:rPr>
          <w:szCs w:val="24"/>
        </w:rPr>
        <w:t>НВЛ</w:t>
      </w:r>
      <w:r w:rsidR="00F037A5">
        <w:rPr>
          <w:szCs w:val="24"/>
        </w:rPr>
        <w:t xml:space="preserve"> - </w:t>
      </w:r>
      <w:r w:rsidR="00F037A5" w:rsidRPr="00F037A5">
        <w:rPr>
          <w:szCs w:val="24"/>
        </w:rPr>
        <w:t xml:space="preserve"> </w:t>
      </w:r>
      <w:r w:rsidR="00F037A5" w:rsidRPr="00F7089E">
        <w:rPr>
          <w:szCs w:val="24"/>
        </w:rPr>
        <w:t>вентиляционное пособие без постановки искусственных дыхательных путей (интубационной или трахеостомической трубок)</w:t>
      </w:r>
      <w:r>
        <w:rPr>
          <w:szCs w:val="24"/>
        </w:rPr>
        <w:t>,</w:t>
      </w:r>
      <w:r w:rsidRPr="00AD3C25">
        <w:rPr>
          <w:szCs w:val="24"/>
        </w:rPr>
        <w:t xml:space="preserve"> </w:t>
      </w:r>
      <w:r w:rsidR="00F037A5">
        <w:rPr>
          <w:szCs w:val="24"/>
        </w:rPr>
        <w:t xml:space="preserve">что позволяет </w:t>
      </w:r>
      <w:r w:rsidRPr="00AD3C25">
        <w:rPr>
          <w:szCs w:val="24"/>
        </w:rPr>
        <w:t>избежать развития многих инфекционных и механических осложнений ИВЛ</w:t>
      </w:r>
      <w:r w:rsidR="00F037A5">
        <w:rPr>
          <w:szCs w:val="24"/>
        </w:rPr>
        <w:t xml:space="preserve"> и, </w:t>
      </w:r>
      <w:r w:rsidR="00F037A5" w:rsidRPr="00F7089E">
        <w:rPr>
          <w:szCs w:val="24"/>
        </w:rPr>
        <w:t xml:space="preserve">в то же время, </w:t>
      </w:r>
      <w:r w:rsidR="00F037A5">
        <w:rPr>
          <w:szCs w:val="24"/>
        </w:rPr>
        <w:t xml:space="preserve"> </w:t>
      </w:r>
      <w:r w:rsidR="00F037A5" w:rsidRPr="00F7089E">
        <w:rPr>
          <w:szCs w:val="24"/>
        </w:rPr>
        <w:t>обеспечи</w:t>
      </w:r>
      <w:r w:rsidR="00F037A5">
        <w:rPr>
          <w:szCs w:val="24"/>
        </w:rPr>
        <w:t>ть</w:t>
      </w:r>
      <w:r w:rsidR="00F037A5" w:rsidRPr="00F7089E">
        <w:rPr>
          <w:szCs w:val="24"/>
        </w:rPr>
        <w:t xml:space="preserve"> эффективное восстановление газообмена и достижение разгрузки дыхательной мускулатуры у больных с </w:t>
      </w:r>
      <w:r w:rsidR="00F037A5">
        <w:rPr>
          <w:szCs w:val="24"/>
        </w:rPr>
        <w:t xml:space="preserve">острой </w:t>
      </w:r>
      <w:r w:rsidR="00F037A5" w:rsidRPr="00F7089E">
        <w:rPr>
          <w:szCs w:val="24"/>
        </w:rPr>
        <w:t>ДН</w:t>
      </w:r>
      <w:r w:rsidR="00F037A5">
        <w:rPr>
          <w:szCs w:val="24"/>
        </w:rPr>
        <w:t xml:space="preserve"> </w:t>
      </w:r>
      <w:r w:rsidR="00F037A5" w:rsidRPr="009517E4">
        <w:rPr>
          <w:szCs w:val="24"/>
        </w:rPr>
        <w:t>[</w:t>
      </w:r>
      <w:r w:rsidR="00E75125">
        <w:rPr>
          <w:szCs w:val="24"/>
        </w:rPr>
        <w:t>13</w:t>
      </w:r>
      <w:r w:rsidR="006A420A">
        <w:rPr>
          <w:szCs w:val="24"/>
        </w:rPr>
        <w:t>4</w:t>
      </w:r>
      <w:r w:rsidR="00E75125">
        <w:rPr>
          <w:szCs w:val="24"/>
        </w:rPr>
        <w:t>-13</w:t>
      </w:r>
      <w:r w:rsidR="006A420A">
        <w:rPr>
          <w:szCs w:val="24"/>
        </w:rPr>
        <w:t>7</w:t>
      </w:r>
      <w:r w:rsidR="00F037A5" w:rsidRPr="009517E4">
        <w:rPr>
          <w:szCs w:val="24"/>
        </w:rPr>
        <w:t xml:space="preserve">]. </w:t>
      </w:r>
      <w:r w:rsidR="00F037A5" w:rsidRPr="000E6A56">
        <w:rPr>
          <w:szCs w:val="24"/>
        </w:rPr>
        <w:t>Показания для НВЛ представлены в таблице 15.</w:t>
      </w:r>
    </w:p>
    <w:p w14:paraId="44A577D9" w14:textId="77777777" w:rsidR="00F037A5" w:rsidRPr="00F037A5" w:rsidRDefault="00F037A5" w:rsidP="008544DA">
      <w:pPr>
        <w:pStyle w:val="af7"/>
        <w:numPr>
          <w:ilvl w:val="0"/>
          <w:numId w:val="31"/>
        </w:numPr>
        <w:spacing w:before="120" w:after="0" w:line="360" w:lineRule="auto"/>
        <w:ind w:left="851" w:right="-1" w:hanging="425"/>
        <w:jc w:val="both"/>
        <w:rPr>
          <w:szCs w:val="24"/>
        </w:rPr>
      </w:pPr>
      <w:r>
        <w:rPr>
          <w:szCs w:val="24"/>
        </w:rPr>
        <w:t xml:space="preserve">Следует рассмотреть возможность использования НВЛ вместо ИВЛ у пациентов с </w:t>
      </w:r>
      <w:r w:rsidRPr="00AD3C25">
        <w:rPr>
          <w:szCs w:val="24"/>
        </w:rPr>
        <w:t>сохранен</w:t>
      </w:r>
      <w:r>
        <w:rPr>
          <w:szCs w:val="24"/>
        </w:rPr>
        <w:t>ным</w:t>
      </w:r>
      <w:r w:rsidRPr="00AD3C25">
        <w:rPr>
          <w:szCs w:val="24"/>
        </w:rPr>
        <w:t xml:space="preserve"> сознани</w:t>
      </w:r>
      <w:r>
        <w:rPr>
          <w:szCs w:val="24"/>
        </w:rPr>
        <w:t>ем</w:t>
      </w:r>
      <w:r w:rsidRPr="00AD3C25">
        <w:rPr>
          <w:szCs w:val="24"/>
        </w:rPr>
        <w:t xml:space="preserve">, </w:t>
      </w:r>
      <w:r>
        <w:rPr>
          <w:szCs w:val="24"/>
        </w:rPr>
        <w:t xml:space="preserve">способности кооперации с врачом и </w:t>
      </w:r>
      <w:r w:rsidRPr="00AD3C25">
        <w:rPr>
          <w:szCs w:val="24"/>
        </w:rPr>
        <w:t>стабильн</w:t>
      </w:r>
      <w:r>
        <w:rPr>
          <w:szCs w:val="24"/>
        </w:rPr>
        <w:t>ой</w:t>
      </w:r>
      <w:r w:rsidRPr="00AD3C25">
        <w:rPr>
          <w:szCs w:val="24"/>
        </w:rPr>
        <w:t xml:space="preserve"> гемодинамик</w:t>
      </w:r>
      <w:r>
        <w:rPr>
          <w:szCs w:val="24"/>
        </w:rPr>
        <w:t>е</w:t>
      </w:r>
      <w:r w:rsidR="00DF79CB" w:rsidRPr="009517E4">
        <w:rPr>
          <w:szCs w:val="24"/>
        </w:rPr>
        <w:t>.</w:t>
      </w:r>
      <w:r w:rsidRPr="009517E4">
        <w:rPr>
          <w:szCs w:val="24"/>
        </w:rPr>
        <w:t xml:space="preserve"> </w:t>
      </w:r>
    </w:p>
    <w:p w14:paraId="1AF38A50" w14:textId="77777777" w:rsidR="00F037A5" w:rsidRPr="00E67786" w:rsidRDefault="00F037A5" w:rsidP="00F037A5">
      <w:pPr>
        <w:spacing w:before="120" w:after="0" w:line="360" w:lineRule="auto"/>
        <w:ind w:right="-1"/>
        <w:jc w:val="both"/>
        <w:rPr>
          <w:szCs w:val="24"/>
        </w:rPr>
      </w:pPr>
      <w:r w:rsidRPr="00E75125">
        <w:rPr>
          <w:b/>
          <w:szCs w:val="24"/>
        </w:rPr>
        <w:t>Уровень убедительности рекомендаций</w:t>
      </w:r>
      <w:r w:rsidRPr="00E75125">
        <w:rPr>
          <w:b/>
          <w:szCs w:val="24"/>
          <w:lang w:eastAsia="en-US"/>
        </w:rPr>
        <w:t xml:space="preserve"> </w:t>
      </w:r>
      <w:r w:rsidR="00E75125" w:rsidRPr="00E75125">
        <w:rPr>
          <w:b/>
          <w:szCs w:val="24"/>
          <w:lang w:val="en-US" w:eastAsia="en-US"/>
        </w:rPr>
        <w:t>IIa</w:t>
      </w:r>
      <w:r w:rsidR="00E75125" w:rsidRPr="00F64C74">
        <w:rPr>
          <w:b/>
          <w:szCs w:val="24"/>
          <w:lang w:eastAsia="en-US"/>
        </w:rPr>
        <w:t xml:space="preserve"> </w:t>
      </w:r>
      <w:r w:rsidRPr="00E75125">
        <w:rPr>
          <w:szCs w:val="24"/>
          <w:lang w:eastAsia="en-US"/>
        </w:rPr>
        <w:t>(</w:t>
      </w:r>
      <w:r w:rsidRPr="00E75125">
        <w:rPr>
          <w:szCs w:val="24"/>
        </w:rPr>
        <w:t xml:space="preserve">Уровень </w:t>
      </w:r>
      <w:r w:rsidRPr="00E75125">
        <w:rPr>
          <w:szCs w:val="24"/>
          <w:lang w:eastAsia="en-US"/>
        </w:rPr>
        <w:t>достоверности доказательств</w:t>
      </w:r>
      <w:r w:rsidRPr="00E75125">
        <w:rPr>
          <w:szCs w:val="24"/>
        </w:rPr>
        <w:t xml:space="preserve"> </w:t>
      </w:r>
      <w:r w:rsidRPr="00E75125">
        <w:rPr>
          <w:szCs w:val="24"/>
          <w:lang w:eastAsia="en-US"/>
        </w:rPr>
        <w:t>С)</w:t>
      </w:r>
      <w:r w:rsidRPr="00E75125">
        <w:rPr>
          <w:szCs w:val="24"/>
        </w:rPr>
        <w:t xml:space="preserve"> </w:t>
      </w:r>
      <w:r w:rsidRPr="00E75125">
        <w:rPr>
          <w:b/>
          <w:szCs w:val="24"/>
        </w:rPr>
        <w:t xml:space="preserve"> </w:t>
      </w:r>
      <w:r w:rsidRPr="00E75125">
        <w:rPr>
          <w:szCs w:val="24"/>
        </w:rPr>
        <w:t>[</w:t>
      </w:r>
      <w:r w:rsidR="00E75125">
        <w:rPr>
          <w:szCs w:val="24"/>
        </w:rPr>
        <w:t>33</w:t>
      </w:r>
      <w:r w:rsidRPr="00E75125">
        <w:rPr>
          <w:szCs w:val="24"/>
        </w:rPr>
        <w:t>].</w:t>
      </w:r>
    </w:p>
    <w:p w14:paraId="0C0DE7AC" w14:textId="77777777" w:rsidR="00F037A5" w:rsidRDefault="00F037A5" w:rsidP="00F037A5">
      <w:pPr>
        <w:spacing w:before="0" w:after="0" w:line="360" w:lineRule="auto"/>
        <w:jc w:val="both"/>
        <w:rPr>
          <w:b/>
          <w:i/>
          <w:szCs w:val="24"/>
        </w:rPr>
      </w:pPr>
      <w:r w:rsidRPr="00E67786">
        <w:rPr>
          <w:b/>
          <w:i/>
          <w:szCs w:val="24"/>
        </w:rPr>
        <w:t>Комментарии:</w:t>
      </w:r>
    </w:p>
    <w:p w14:paraId="0C7D6557" w14:textId="77777777" w:rsidR="00F037A5" w:rsidRPr="008D4F1F" w:rsidRDefault="00F037A5" w:rsidP="00F037A5">
      <w:pPr>
        <w:spacing w:before="0" w:after="0" w:line="360" w:lineRule="auto"/>
        <w:ind w:firstLine="720"/>
        <w:jc w:val="both"/>
        <w:rPr>
          <w:szCs w:val="24"/>
        </w:rPr>
      </w:pPr>
      <w:r>
        <w:rPr>
          <w:szCs w:val="24"/>
        </w:rPr>
        <w:t>Для</w:t>
      </w:r>
      <w:r w:rsidRPr="00F7089E">
        <w:rPr>
          <w:szCs w:val="24"/>
        </w:rPr>
        <w:t xml:space="preserve"> проведения НВЛ </w:t>
      </w:r>
      <w:r>
        <w:rPr>
          <w:szCs w:val="24"/>
        </w:rPr>
        <w:t xml:space="preserve">при ВП </w:t>
      </w:r>
      <w:r w:rsidRPr="00F7089E">
        <w:rPr>
          <w:szCs w:val="24"/>
        </w:rPr>
        <w:t>необходим строгий отбор больных</w:t>
      </w:r>
      <w:r>
        <w:rPr>
          <w:szCs w:val="24"/>
        </w:rPr>
        <w:t>.</w:t>
      </w:r>
      <w:r w:rsidRPr="00F7089E">
        <w:rPr>
          <w:szCs w:val="24"/>
        </w:rPr>
        <w:t xml:space="preserve"> </w:t>
      </w:r>
      <w:r>
        <w:t>Применение НВЛ при тяжелой ВП особенно обосновано у больных с фоновым заболеванием ХОБЛ, при условии хорошего дренирования дыхательных путей и на ранних этапах развития острой ДН [</w:t>
      </w:r>
      <w:r w:rsidR="00587D82">
        <w:t>33</w:t>
      </w:r>
      <w:r>
        <w:t>]</w:t>
      </w:r>
      <w:r w:rsidRPr="00636AE8">
        <w:t>.</w:t>
      </w:r>
      <w:r>
        <w:t xml:space="preserve"> </w:t>
      </w:r>
      <w:r>
        <w:rPr>
          <w:szCs w:val="24"/>
        </w:rPr>
        <w:t>П</w:t>
      </w:r>
      <w:r w:rsidRPr="008D4F1F">
        <w:rPr>
          <w:szCs w:val="24"/>
        </w:rPr>
        <w:t>редиктор</w:t>
      </w:r>
      <w:r>
        <w:rPr>
          <w:szCs w:val="24"/>
        </w:rPr>
        <w:t xml:space="preserve">ами </w:t>
      </w:r>
      <w:r w:rsidRPr="008D4F1F">
        <w:rPr>
          <w:szCs w:val="24"/>
        </w:rPr>
        <w:t>неуспеха НВЛ</w:t>
      </w:r>
      <w:r w:rsidR="00E75125">
        <w:rPr>
          <w:szCs w:val="24"/>
        </w:rPr>
        <w:t xml:space="preserve"> при ВП являются</w:t>
      </w:r>
      <w:r w:rsidRPr="008D4F1F">
        <w:rPr>
          <w:szCs w:val="24"/>
        </w:rPr>
        <w:t xml:space="preserve">: </w:t>
      </w:r>
      <w:r w:rsidRPr="008D4F1F">
        <w:rPr>
          <w:szCs w:val="24"/>
        </w:rPr>
        <w:tab/>
      </w:r>
    </w:p>
    <w:p w14:paraId="41A56265" w14:textId="77777777" w:rsidR="00F037A5" w:rsidRPr="008D4F1F" w:rsidRDefault="00F037A5" w:rsidP="008544DA">
      <w:pPr>
        <w:numPr>
          <w:ilvl w:val="0"/>
          <w:numId w:val="14"/>
        </w:numPr>
        <w:autoSpaceDE w:val="0"/>
        <w:autoSpaceDN w:val="0"/>
        <w:adjustRightInd w:val="0"/>
        <w:spacing w:before="0" w:after="0" w:line="360" w:lineRule="auto"/>
        <w:jc w:val="both"/>
        <w:rPr>
          <w:szCs w:val="24"/>
        </w:rPr>
      </w:pPr>
      <w:r w:rsidRPr="008D4F1F">
        <w:rPr>
          <w:szCs w:val="24"/>
          <w:lang w:val="en-US"/>
        </w:rPr>
        <w:t>PaO</w:t>
      </w:r>
      <w:r w:rsidRPr="008D4F1F">
        <w:rPr>
          <w:szCs w:val="24"/>
          <w:vertAlign w:val="subscript"/>
        </w:rPr>
        <w:t>2</w:t>
      </w:r>
      <w:r w:rsidRPr="008D4F1F">
        <w:rPr>
          <w:szCs w:val="24"/>
        </w:rPr>
        <w:t>/</w:t>
      </w:r>
      <w:r w:rsidRPr="008D4F1F">
        <w:rPr>
          <w:szCs w:val="24"/>
          <w:lang w:val="en-US"/>
        </w:rPr>
        <w:t>FiO</w:t>
      </w:r>
      <w:r w:rsidRPr="008D4F1F">
        <w:rPr>
          <w:szCs w:val="24"/>
          <w:vertAlign w:val="subscript"/>
        </w:rPr>
        <w:t>2</w:t>
      </w:r>
      <w:r w:rsidRPr="008D4F1F">
        <w:rPr>
          <w:szCs w:val="24"/>
        </w:rPr>
        <w:t xml:space="preserve"> </w:t>
      </w:r>
      <w:r w:rsidRPr="008D4F1F">
        <w:rPr>
          <w:szCs w:val="24"/>
          <w:lang w:val="en-US"/>
        </w:rPr>
        <w:sym w:font="Symbol" w:char="00A3"/>
      </w:r>
      <w:r w:rsidRPr="008D4F1F">
        <w:rPr>
          <w:szCs w:val="24"/>
        </w:rPr>
        <w:t xml:space="preserve"> 127 мм рт.ст. при поступлении</w:t>
      </w:r>
      <w:r w:rsidRPr="00D777E2">
        <w:rPr>
          <w:szCs w:val="24"/>
        </w:rPr>
        <w:t>;</w:t>
      </w:r>
    </w:p>
    <w:p w14:paraId="00BC817B" w14:textId="77777777" w:rsidR="00F037A5" w:rsidRPr="008D4F1F" w:rsidRDefault="00F037A5" w:rsidP="008544DA">
      <w:pPr>
        <w:numPr>
          <w:ilvl w:val="0"/>
          <w:numId w:val="14"/>
        </w:numPr>
        <w:autoSpaceDE w:val="0"/>
        <w:autoSpaceDN w:val="0"/>
        <w:adjustRightInd w:val="0"/>
        <w:spacing w:before="0" w:after="0" w:line="360" w:lineRule="auto"/>
        <w:jc w:val="both"/>
        <w:rPr>
          <w:szCs w:val="24"/>
        </w:rPr>
      </w:pPr>
      <w:r w:rsidRPr="008D4F1F">
        <w:rPr>
          <w:szCs w:val="24"/>
          <w:lang w:val="en-US"/>
        </w:rPr>
        <w:t>PaO</w:t>
      </w:r>
      <w:r w:rsidRPr="008D4F1F">
        <w:rPr>
          <w:szCs w:val="24"/>
          <w:vertAlign w:val="subscript"/>
        </w:rPr>
        <w:t>2</w:t>
      </w:r>
      <w:r w:rsidRPr="008D4F1F">
        <w:rPr>
          <w:szCs w:val="24"/>
        </w:rPr>
        <w:t>/</w:t>
      </w:r>
      <w:r w:rsidRPr="008D4F1F">
        <w:rPr>
          <w:szCs w:val="24"/>
          <w:lang w:val="en-US"/>
        </w:rPr>
        <w:t>FiO</w:t>
      </w:r>
      <w:r w:rsidRPr="008D4F1F">
        <w:rPr>
          <w:szCs w:val="24"/>
          <w:vertAlign w:val="subscript"/>
        </w:rPr>
        <w:t>2</w:t>
      </w:r>
      <w:r w:rsidRPr="008D4F1F">
        <w:rPr>
          <w:szCs w:val="24"/>
        </w:rPr>
        <w:t xml:space="preserve"> </w:t>
      </w:r>
      <w:r w:rsidRPr="008D4F1F">
        <w:rPr>
          <w:szCs w:val="24"/>
          <w:lang w:val="en-US"/>
        </w:rPr>
        <w:sym w:font="Symbol" w:char="00A3"/>
      </w:r>
      <w:r w:rsidRPr="008D4F1F">
        <w:rPr>
          <w:szCs w:val="24"/>
        </w:rPr>
        <w:t xml:space="preserve"> 149 мм рт.ст. после 1 ч НВЛ</w:t>
      </w:r>
    </w:p>
    <w:p w14:paraId="5ABFF56B" w14:textId="77777777" w:rsidR="00F037A5" w:rsidRPr="00F7089E" w:rsidRDefault="00F037A5" w:rsidP="00F037A5">
      <w:pPr>
        <w:spacing w:before="0" w:after="0" w:line="360" w:lineRule="auto"/>
        <w:ind w:firstLine="720"/>
        <w:jc w:val="both"/>
        <w:rPr>
          <w:szCs w:val="24"/>
        </w:rPr>
      </w:pPr>
      <w:r w:rsidRPr="00F7089E">
        <w:rPr>
          <w:szCs w:val="24"/>
        </w:rPr>
        <w:t xml:space="preserve">НВЛ </w:t>
      </w:r>
      <w:r>
        <w:rPr>
          <w:szCs w:val="24"/>
        </w:rPr>
        <w:t xml:space="preserve">также может быть </w:t>
      </w:r>
      <w:r w:rsidRPr="00F7089E">
        <w:rPr>
          <w:szCs w:val="24"/>
        </w:rPr>
        <w:t>использова</w:t>
      </w:r>
      <w:r>
        <w:rPr>
          <w:szCs w:val="24"/>
        </w:rPr>
        <w:t xml:space="preserve">на </w:t>
      </w:r>
      <w:r w:rsidRPr="00F7089E">
        <w:rPr>
          <w:szCs w:val="24"/>
        </w:rPr>
        <w:t>для отлучения больных от респиратора после длительной инвазивной респираторной поддержки.</w:t>
      </w:r>
    </w:p>
    <w:p w14:paraId="1136EA62" w14:textId="77777777" w:rsidR="00F037A5" w:rsidRPr="00DF79CB" w:rsidRDefault="00F037A5" w:rsidP="00F037A5">
      <w:pPr>
        <w:spacing w:before="240" w:after="0" w:line="360" w:lineRule="auto"/>
        <w:jc w:val="both"/>
        <w:rPr>
          <w:sz w:val="22"/>
          <w:szCs w:val="22"/>
        </w:rPr>
      </w:pPr>
      <w:r w:rsidRPr="00DF79CB">
        <w:rPr>
          <w:sz w:val="22"/>
          <w:szCs w:val="22"/>
        </w:rPr>
        <w:t>Таблица 1</w:t>
      </w:r>
      <w:r w:rsidR="00DF79CB">
        <w:rPr>
          <w:sz w:val="22"/>
          <w:szCs w:val="22"/>
        </w:rPr>
        <w:t>5</w:t>
      </w:r>
      <w:r w:rsidRPr="00DF79CB">
        <w:rPr>
          <w:sz w:val="22"/>
          <w:szCs w:val="22"/>
        </w:rPr>
        <w:t xml:space="preserve">. Показания к </w:t>
      </w:r>
      <w:r w:rsidR="00DF79CB">
        <w:rPr>
          <w:sz w:val="22"/>
          <w:szCs w:val="22"/>
        </w:rPr>
        <w:t>НВЛ при тяжелой ВП</w:t>
      </w:r>
    </w:p>
    <w:p w14:paraId="02CA6EBF" w14:textId="77777777" w:rsidR="00F037A5" w:rsidRPr="00DF79CB" w:rsidRDefault="00F037A5" w:rsidP="008544DA">
      <w:pPr>
        <w:numPr>
          <w:ilvl w:val="0"/>
          <w:numId w:val="1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abs>
          <w:tab w:val="num" w:pos="0"/>
        </w:tabs>
        <w:overflowPunct w:val="0"/>
        <w:autoSpaceDE w:val="0"/>
        <w:autoSpaceDN w:val="0"/>
        <w:adjustRightInd w:val="0"/>
        <w:spacing w:before="0" w:after="0" w:line="360" w:lineRule="auto"/>
        <w:ind w:left="0" w:firstLine="284"/>
        <w:jc w:val="both"/>
        <w:textAlignment w:val="baseline"/>
        <w:rPr>
          <w:sz w:val="22"/>
          <w:szCs w:val="22"/>
        </w:rPr>
      </w:pPr>
      <w:r w:rsidRPr="00DF79CB">
        <w:rPr>
          <w:sz w:val="22"/>
          <w:szCs w:val="22"/>
        </w:rPr>
        <w:t>Выраженная одышка в покое, ЧДД &gt; 30/мин</w:t>
      </w:r>
    </w:p>
    <w:p w14:paraId="2B075142" w14:textId="77777777" w:rsidR="00F037A5" w:rsidRPr="00DF79CB" w:rsidRDefault="00F037A5" w:rsidP="008544DA">
      <w:pPr>
        <w:numPr>
          <w:ilvl w:val="0"/>
          <w:numId w:val="1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abs>
          <w:tab w:val="num" w:pos="0"/>
        </w:tabs>
        <w:overflowPunct w:val="0"/>
        <w:autoSpaceDE w:val="0"/>
        <w:autoSpaceDN w:val="0"/>
        <w:adjustRightInd w:val="0"/>
        <w:spacing w:before="0" w:after="0" w:line="360" w:lineRule="auto"/>
        <w:ind w:left="0" w:firstLine="284"/>
        <w:jc w:val="both"/>
        <w:textAlignment w:val="baseline"/>
        <w:rPr>
          <w:sz w:val="22"/>
          <w:szCs w:val="22"/>
        </w:rPr>
      </w:pPr>
      <w:r w:rsidRPr="00DF79CB">
        <w:rPr>
          <w:sz w:val="22"/>
          <w:szCs w:val="22"/>
        </w:rPr>
        <w:t>РаО</w:t>
      </w:r>
      <w:r w:rsidRPr="00DF79CB">
        <w:rPr>
          <w:sz w:val="22"/>
          <w:szCs w:val="22"/>
          <w:vertAlign w:val="subscript"/>
        </w:rPr>
        <w:t>2</w:t>
      </w:r>
      <w:r w:rsidRPr="00DF79CB">
        <w:rPr>
          <w:sz w:val="22"/>
          <w:szCs w:val="22"/>
        </w:rPr>
        <w:t>/FiО</w:t>
      </w:r>
      <w:r w:rsidRPr="00DF79CB">
        <w:rPr>
          <w:sz w:val="22"/>
          <w:szCs w:val="22"/>
          <w:vertAlign w:val="subscript"/>
        </w:rPr>
        <w:t>2</w:t>
      </w:r>
      <w:r w:rsidRPr="00DF79CB">
        <w:rPr>
          <w:sz w:val="22"/>
          <w:szCs w:val="22"/>
        </w:rPr>
        <w:t xml:space="preserve"> &lt; 250 мм рт.ст.</w:t>
      </w:r>
    </w:p>
    <w:p w14:paraId="52C50979" w14:textId="77777777" w:rsidR="00F037A5" w:rsidRPr="00DF79CB" w:rsidRDefault="00F037A5" w:rsidP="008544DA">
      <w:pPr>
        <w:numPr>
          <w:ilvl w:val="0"/>
          <w:numId w:val="1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abs>
          <w:tab w:val="num" w:pos="0"/>
        </w:tabs>
        <w:overflowPunct w:val="0"/>
        <w:autoSpaceDE w:val="0"/>
        <w:autoSpaceDN w:val="0"/>
        <w:adjustRightInd w:val="0"/>
        <w:spacing w:before="0" w:after="0" w:line="360" w:lineRule="auto"/>
        <w:ind w:left="0" w:firstLine="284"/>
        <w:jc w:val="both"/>
        <w:textAlignment w:val="baseline"/>
        <w:rPr>
          <w:sz w:val="22"/>
          <w:szCs w:val="22"/>
        </w:rPr>
      </w:pPr>
      <w:r w:rsidRPr="00DF79CB">
        <w:rPr>
          <w:sz w:val="22"/>
          <w:szCs w:val="22"/>
        </w:rPr>
        <w:t>РаСО</w:t>
      </w:r>
      <w:r w:rsidRPr="00DF79CB">
        <w:rPr>
          <w:sz w:val="22"/>
          <w:szCs w:val="22"/>
          <w:vertAlign w:val="subscript"/>
        </w:rPr>
        <w:t>2</w:t>
      </w:r>
      <w:r w:rsidRPr="00DF79CB">
        <w:rPr>
          <w:sz w:val="22"/>
          <w:szCs w:val="22"/>
        </w:rPr>
        <w:t xml:space="preserve"> &gt; 50 мм рт.ст. или рН &lt; 7,3</w:t>
      </w:r>
    </w:p>
    <w:p w14:paraId="6C095626" w14:textId="77777777" w:rsidR="00F037A5" w:rsidRDefault="00F037A5" w:rsidP="003E228C">
      <w:pPr>
        <w:spacing w:before="0" w:after="0" w:line="360" w:lineRule="auto"/>
        <w:ind w:firstLine="720"/>
        <w:jc w:val="both"/>
        <w:rPr>
          <w:sz w:val="22"/>
          <w:szCs w:val="22"/>
        </w:rPr>
      </w:pPr>
    </w:p>
    <w:p w14:paraId="3D3ADEED" w14:textId="77777777" w:rsidR="00DF79CB" w:rsidRPr="00F037A5" w:rsidRDefault="00DF79CB" w:rsidP="008544DA">
      <w:pPr>
        <w:pStyle w:val="af7"/>
        <w:numPr>
          <w:ilvl w:val="0"/>
          <w:numId w:val="31"/>
        </w:numPr>
        <w:spacing w:before="120" w:after="0" w:line="360" w:lineRule="auto"/>
        <w:ind w:left="851" w:right="-1" w:hanging="425"/>
        <w:jc w:val="both"/>
        <w:rPr>
          <w:szCs w:val="24"/>
        </w:rPr>
      </w:pPr>
      <w:r>
        <w:rPr>
          <w:szCs w:val="24"/>
        </w:rPr>
        <w:t>В случаях крайне тяжелой ДН и рефрактерной гипоксемии у пациентов с тяжелой ВП следует рассмотреть возможность проведения ЭКМО.</w:t>
      </w:r>
      <w:r w:rsidRPr="009517E4">
        <w:rPr>
          <w:szCs w:val="24"/>
        </w:rPr>
        <w:t xml:space="preserve"> </w:t>
      </w:r>
    </w:p>
    <w:p w14:paraId="1686EBF6" w14:textId="77777777" w:rsidR="00DF79CB" w:rsidRPr="00E67786" w:rsidRDefault="00DF79CB" w:rsidP="00DF79CB">
      <w:pPr>
        <w:spacing w:before="120" w:after="0" w:line="360" w:lineRule="auto"/>
        <w:ind w:right="-1"/>
        <w:jc w:val="both"/>
        <w:rPr>
          <w:szCs w:val="24"/>
        </w:rPr>
      </w:pPr>
      <w:r w:rsidRPr="00587D82">
        <w:rPr>
          <w:b/>
          <w:szCs w:val="24"/>
        </w:rPr>
        <w:t>Уровень убедительности рекомендаций</w:t>
      </w:r>
      <w:r w:rsidRPr="00587D82">
        <w:rPr>
          <w:b/>
          <w:szCs w:val="24"/>
          <w:lang w:eastAsia="en-US"/>
        </w:rPr>
        <w:t xml:space="preserve"> </w:t>
      </w:r>
      <w:r w:rsidRPr="00587D82">
        <w:rPr>
          <w:b/>
          <w:szCs w:val="24"/>
          <w:lang w:val="en-US" w:eastAsia="en-US"/>
        </w:rPr>
        <w:t>I</w:t>
      </w:r>
      <w:r w:rsidR="00587D82" w:rsidRPr="00587D82">
        <w:rPr>
          <w:b/>
          <w:szCs w:val="24"/>
          <w:lang w:val="en-US" w:eastAsia="en-US"/>
        </w:rPr>
        <w:t>Ia</w:t>
      </w:r>
      <w:r w:rsidRPr="00587D82">
        <w:rPr>
          <w:b/>
          <w:szCs w:val="24"/>
          <w:lang w:eastAsia="en-US"/>
        </w:rPr>
        <w:t xml:space="preserve"> </w:t>
      </w:r>
      <w:r w:rsidRPr="00587D82">
        <w:rPr>
          <w:szCs w:val="24"/>
          <w:lang w:eastAsia="en-US"/>
        </w:rPr>
        <w:t>(</w:t>
      </w:r>
      <w:r w:rsidRPr="00587D82">
        <w:rPr>
          <w:szCs w:val="24"/>
        </w:rPr>
        <w:t xml:space="preserve">Уровень </w:t>
      </w:r>
      <w:r w:rsidRPr="00587D82">
        <w:rPr>
          <w:szCs w:val="24"/>
          <w:lang w:eastAsia="en-US"/>
        </w:rPr>
        <w:t>достоверности доказательств</w:t>
      </w:r>
      <w:r w:rsidRPr="00587D82">
        <w:rPr>
          <w:szCs w:val="24"/>
        </w:rPr>
        <w:t xml:space="preserve"> </w:t>
      </w:r>
      <w:r w:rsidRPr="00587D82">
        <w:rPr>
          <w:szCs w:val="24"/>
          <w:lang w:eastAsia="en-US"/>
        </w:rPr>
        <w:t>С)</w:t>
      </w:r>
      <w:r w:rsidRPr="00587D82">
        <w:rPr>
          <w:szCs w:val="24"/>
        </w:rPr>
        <w:t xml:space="preserve"> </w:t>
      </w:r>
      <w:r w:rsidRPr="00587D82">
        <w:rPr>
          <w:b/>
          <w:szCs w:val="24"/>
        </w:rPr>
        <w:t xml:space="preserve"> </w:t>
      </w:r>
      <w:r w:rsidRPr="00587D82">
        <w:rPr>
          <w:szCs w:val="24"/>
        </w:rPr>
        <w:t>[</w:t>
      </w:r>
      <w:r w:rsidR="00587D82">
        <w:rPr>
          <w:szCs w:val="24"/>
        </w:rPr>
        <w:t>33</w:t>
      </w:r>
      <w:r w:rsidRPr="00587D82">
        <w:rPr>
          <w:szCs w:val="24"/>
        </w:rPr>
        <w:t>].</w:t>
      </w:r>
    </w:p>
    <w:p w14:paraId="5117093E" w14:textId="77777777" w:rsidR="00DF79CB" w:rsidRPr="00DF79CB" w:rsidRDefault="00DF79CB" w:rsidP="00DF79CB">
      <w:pPr>
        <w:spacing w:before="0" w:after="0" w:line="360" w:lineRule="auto"/>
        <w:jc w:val="both"/>
        <w:rPr>
          <w:b/>
          <w:i/>
          <w:szCs w:val="24"/>
        </w:rPr>
      </w:pPr>
      <w:r w:rsidRPr="00E67786">
        <w:rPr>
          <w:b/>
          <w:i/>
          <w:szCs w:val="24"/>
        </w:rPr>
        <w:t>Комментарии:</w:t>
      </w:r>
    </w:p>
    <w:p w14:paraId="7BCA774C" w14:textId="77777777" w:rsidR="00DF79CB" w:rsidRPr="000F5E0E" w:rsidRDefault="00DF79CB" w:rsidP="00DF79CB">
      <w:pPr>
        <w:spacing w:before="0" w:after="0" w:line="360" w:lineRule="auto"/>
        <w:ind w:firstLine="720"/>
        <w:jc w:val="both"/>
      </w:pPr>
      <w:r w:rsidRPr="00F7089E">
        <w:rPr>
          <w:rFonts w:eastAsia="TTFF4B78C0t00"/>
          <w:szCs w:val="24"/>
        </w:rPr>
        <w:lastRenderedPageBreak/>
        <w:t xml:space="preserve">Быстрота прогрессирования </w:t>
      </w:r>
      <w:r>
        <w:rPr>
          <w:rFonts w:eastAsia="TTFF4B78C0t00"/>
          <w:szCs w:val="24"/>
        </w:rPr>
        <w:t>острой ДН</w:t>
      </w:r>
      <w:r w:rsidRPr="00F7089E">
        <w:rPr>
          <w:rFonts w:eastAsia="TTFF4B78C0t00"/>
          <w:szCs w:val="24"/>
        </w:rPr>
        <w:t xml:space="preserve"> у больных с </w:t>
      </w:r>
      <w:r>
        <w:rPr>
          <w:rFonts w:eastAsia="TTFF4B78C0t00"/>
          <w:szCs w:val="24"/>
        </w:rPr>
        <w:t>тяжелой ВП</w:t>
      </w:r>
      <w:r w:rsidRPr="00F7089E">
        <w:rPr>
          <w:rFonts w:eastAsia="TTFF4B78C0t00"/>
          <w:szCs w:val="24"/>
        </w:rPr>
        <w:t xml:space="preserve"> диктует необходимость осуществить заблаговременный контакт с центром, располагающим возможностями проведения </w:t>
      </w:r>
      <w:r w:rsidRPr="00F7089E">
        <w:rPr>
          <w:szCs w:val="24"/>
        </w:rPr>
        <w:t>ЭКМО</w:t>
      </w:r>
      <w:r w:rsidRPr="00F7089E">
        <w:rPr>
          <w:rFonts w:eastAsia="TTFF4B78C0t00"/>
          <w:szCs w:val="24"/>
        </w:rPr>
        <w:t xml:space="preserve">. </w:t>
      </w:r>
      <w:r w:rsidRPr="00F7089E">
        <w:rPr>
          <w:szCs w:val="24"/>
        </w:rPr>
        <w:t>ЭКМО проводится в отделениях, имеющих опыт использования данной технологии</w:t>
      </w:r>
      <w:r w:rsidRPr="00F7089E">
        <w:rPr>
          <w:szCs w:val="24"/>
          <w:lang w:val="fr-FR"/>
        </w:rPr>
        <w:t xml:space="preserve">: </w:t>
      </w:r>
      <w:r w:rsidRPr="00F7089E">
        <w:rPr>
          <w:szCs w:val="24"/>
        </w:rPr>
        <w:t>стационары, в которых есть специалисты, в т.ч. хирурги, перфузиологи, владеющие техникой канюлизации</w:t>
      </w:r>
      <w:r>
        <w:rPr>
          <w:szCs w:val="24"/>
        </w:rPr>
        <w:t xml:space="preserve"> </w:t>
      </w:r>
      <w:r w:rsidRPr="000F5E0E">
        <w:t xml:space="preserve">центральный сосудов и настройкой ЭКМО. Показания и противопоказания к ЭКМО представлены на таблице </w:t>
      </w:r>
      <w:r>
        <w:t>16</w:t>
      </w:r>
      <w:r w:rsidR="00C83E99">
        <w:t xml:space="preserve"> [33]</w:t>
      </w:r>
      <w:r w:rsidRPr="000F5E0E">
        <w:t xml:space="preserve">. </w:t>
      </w:r>
    </w:p>
    <w:p w14:paraId="214F8E68" w14:textId="77777777" w:rsidR="00DF79CB" w:rsidRPr="00DF79CB" w:rsidRDefault="00DF79CB" w:rsidP="00DF79CB">
      <w:pPr>
        <w:spacing w:before="240" w:after="0" w:line="360" w:lineRule="auto"/>
        <w:jc w:val="both"/>
        <w:rPr>
          <w:sz w:val="22"/>
          <w:szCs w:val="22"/>
        </w:rPr>
      </w:pPr>
      <w:r w:rsidRPr="00DF79CB">
        <w:rPr>
          <w:sz w:val="22"/>
          <w:szCs w:val="22"/>
        </w:rPr>
        <w:t>Таблица 1</w:t>
      </w:r>
      <w:r>
        <w:rPr>
          <w:sz w:val="22"/>
          <w:szCs w:val="22"/>
        </w:rPr>
        <w:t>6</w:t>
      </w:r>
      <w:r w:rsidRPr="00DF79CB">
        <w:rPr>
          <w:sz w:val="22"/>
          <w:szCs w:val="22"/>
        </w:rPr>
        <w:t>. Показания и противопоказания к ЭКМО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27"/>
        <w:gridCol w:w="7229"/>
      </w:tblGrid>
      <w:tr w:rsidR="00DF79CB" w:rsidRPr="00DF79CB" w14:paraId="71A268C6" w14:textId="77777777" w:rsidTr="00653592">
        <w:tc>
          <w:tcPr>
            <w:tcW w:w="2127" w:type="dxa"/>
            <w:shd w:val="clear" w:color="auto" w:fill="FFFFFF"/>
          </w:tcPr>
          <w:p w14:paraId="0416DF90" w14:textId="77777777" w:rsidR="00DF79CB" w:rsidRPr="00DF79CB" w:rsidRDefault="00DF79CB" w:rsidP="00653592">
            <w:pPr>
              <w:spacing w:before="0" w:after="0" w:line="360" w:lineRule="auto"/>
              <w:jc w:val="both"/>
              <w:rPr>
                <w:sz w:val="22"/>
                <w:szCs w:val="22"/>
              </w:rPr>
            </w:pPr>
            <w:r w:rsidRPr="00DF79CB">
              <w:rPr>
                <w:sz w:val="22"/>
                <w:szCs w:val="22"/>
              </w:rPr>
              <w:t>Потенциальные показания к ЭКМО</w:t>
            </w:r>
          </w:p>
        </w:tc>
        <w:tc>
          <w:tcPr>
            <w:tcW w:w="7229" w:type="dxa"/>
            <w:shd w:val="clear" w:color="auto" w:fill="FFFFFF"/>
          </w:tcPr>
          <w:p w14:paraId="7C8B3821" w14:textId="77777777" w:rsidR="00DF79CB" w:rsidRPr="00DF79CB" w:rsidRDefault="00DF79CB" w:rsidP="00653592">
            <w:pPr>
              <w:tabs>
                <w:tab w:val="left" w:pos="318"/>
              </w:tabs>
              <w:spacing w:before="0" w:after="0" w:line="360" w:lineRule="auto"/>
              <w:ind w:left="176" w:hanging="176"/>
              <w:rPr>
                <w:sz w:val="22"/>
                <w:szCs w:val="22"/>
              </w:rPr>
            </w:pPr>
            <w:r w:rsidRPr="00DF79CB">
              <w:rPr>
                <w:sz w:val="22"/>
                <w:szCs w:val="22"/>
              </w:rPr>
              <w:t>•  Рефрактерная гипоксемия PaO</w:t>
            </w:r>
            <w:r w:rsidRPr="00DF79CB">
              <w:rPr>
                <w:sz w:val="22"/>
                <w:szCs w:val="22"/>
                <w:vertAlign w:val="subscript"/>
              </w:rPr>
              <w:t>2</w:t>
            </w:r>
            <w:r w:rsidRPr="00DF79CB">
              <w:rPr>
                <w:sz w:val="22"/>
                <w:szCs w:val="22"/>
              </w:rPr>
              <w:t>/FiO</w:t>
            </w:r>
            <w:r w:rsidRPr="00DF79CB">
              <w:rPr>
                <w:sz w:val="22"/>
                <w:szCs w:val="22"/>
                <w:vertAlign w:val="subscript"/>
              </w:rPr>
              <w:t>2</w:t>
            </w:r>
            <w:r w:rsidRPr="00DF79CB">
              <w:rPr>
                <w:sz w:val="22"/>
                <w:szCs w:val="22"/>
              </w:rPr>
              <w:t xml:space="preserve"> &lt; 50 мм рт.ст., персистирующая</w:t>
            </w:r>
            <w:r w:rsidRPr="00DF79CB">
              <w:rPr>
                <w:sz w:val="22"/>
                <w:szCs w:val="22"/>
                <w:vertAlign w:val="superscript"/>
              </w:rPr>
              <w:t>1</w:t>
            </w:r>
            <w:r w:rsidRPr="00DF79CB">
              <w:rPr>
                <w:sz w:val="22"/>
                <w:szCs w:val="22"/>
              </w:rPr>
              <w:t>; несмотря на FiO</w:t>
            </w:r>
            <w:r w:rsidRPr="00DF79CB">
              <w:rPr>
                <w:sz w:val="22"/>
                <w:szCs w:val="22"/>
                <w:vertAlign w:val="subscript"/>
              </w:rPr>
              <w:t>2</w:t>
            </w:r>
            <w:r w:rsidRPr="00DF79CB">
              <w:rPr>
                <w:sz w:val="22"/>
                <w:szCs w:val="22"/>
              </w:rPr>
              <w:t xml:space="preserve"> &gt; 80% + PЕEP (≤ 20 cм H</w:t>
            </w:r>
            <w:r w:rsidRPr="00DF79CB">
              <w:rPr>
                <w:sz w:val="22"/>
                <w:szCs w:val="22"/>
                <w:vertAlign w:val="subscript"/>
              </w:rPr>
              <w:t>2</w:t>
            </w:r>
            <w:r w:rsidRPr="00DF79CB">
              <w:rPr>
                <w:sz w:val="22"/>
                <w:szCs w:val="22"/>
              </w:rPr>
              <w:t>O) при Pplat = 32 cм H</w:t>
            </w:r>
            <w:r w:rsidRPr="000E6A56">
              <w:rPr>
                <w:sz w:val="22"/>
                <w:szCs w:val="22"/>
                <w:vertAlign w:val="subscript"/>
              </w:rPr>
              <w:t>2</w:t>
            </w:r>
            <w:r w:rsidRPr="00DF79CB">
              <w:rPr>
                <w:sz w:val="22"/>
                <w:szCs w:val="22"/>
              </w:rPr>
              <w:t xml:space="preserve">O + прональная позиция +/- ингаляционный NO; </w:t>
            </w:r>
          </w:p>
          <w:p w14:paraId="03F53943" w14:textId="77777777" w:rsidR="00DF79CB" w:rsidRPr="00DF79CB" w:rsidRDefault="00DF79CB" w:rsidP="00653592">
            <w:pPr>
              <w:tabs>
                <w:tab w:val="left" w:pos="318"/>
              </w:tabs>
              <w:spacing w:before="0" w:after="0" w:line="360" w:lineRule="auto"/>
              <w:ind w:left="176" w:hanging="176"/>
              <w:rPr>
                <w:sz w:val="22"/>
                <w:szCs w:val="22"/>
              </w:rPr>
            </w:pPr>
            <w:r w:rsidRPr="00DF79CB">
              <w:rPr>
                <w:sz w:val="22"/>
                <w:szCs w:val="22"/>
              </w:rPr>
              <w:t>•  Давление плато ≥ 35 cм H</w:t>
            </w:r>
            <w:r w:rsidRPr="00DF79CB">
              <w:rPr>
                <w:sz w:val="22"/>
                <w:szCs w:val="22"/>
                <w:vertAlign w:val="subscript"/>
              </w:rPr>
              <w:t>2</w:t>
            </w:r>
            <w:r w:rsidRPr="00DF79CB">
              <w:rPr>
                <w:sz w:val="22"/>
                <w:szCs w:val="22"/>
              </w:rPr>
              <w:t>O несмотря на снижение PЕEP до 5 cм H</w:t>
            </w:r>
            <w:r w:rsidRPr="00DF79CB">
              <w:rPr>
                <w:sz w:val="22"/>
                <w:szCs w:val="22"/>
                <w:vertAlign w:val="subscript"/>
              </w:rPr>
              <w:t>2</w:t>
            </w:r>
            <w:r w:rsidRPr="00DF79CB">
              <w:rPr>
                <w:sz w:val="22"/>
                <w:szCs w:val="22"/>
              </w:rPr>
              <w:t>O и снижение V</w:t>
            </w:r>
            <w:r w:rsidRPr="000E6A56">
              <w:rPr>
                <w:sz w:val="22"/>
                <w:szCs w:val="22"/>
                <w:vertAlign w:val="subscript"/>
              </w:rPr>
              <w:t>T</w:t>
            </w:r>
            <w:r w:rsidRPr="00DF79CB">
              <w:rPr>
                <w:sz w:val="22"/>
                <w:szCs w:val="22"/>
              </w:rPr>
              <w:t xml:space="preserve">  до минимального значения (4 мл/кг) и pH ≥ 7,15.</w:t>
            </w:r>
          </w:p>
        </w:tc>
      </w:tr>
      <w:tr w:rsidR="00010C9E" w:rsidRPr="00DD6BF0" w14:paraId="2A0F67A9" w14:textId="77777777" w:rsidTr="000E0DA8">
        <w:tc>
          <w:tcPr>
            <w:tcW w:w="2127" w:type="dxa"/>
            <w:shd w:val="clear" w:color="auto" w:fill="FFFFFF"/>
          </w:tcPr>
          <w:p w14:paraId="7E9A5EEC" w14:textId="77777777" w:rsidR="00010C9E" w:rsidRPr="00DD6BF0" w:rsidRDefault="00010C9E" w:rsidP="000E0DA8">
            <w:pPr>
              <w:spacing w:before="0" w:after="0" w:line="360" w:lineRule="auto"/>
              <w:jc w:val="both"/>
              <w:rPr>
                <w:sz w:val="22"/>
                <w:szCs w:val="22"/>
              </w:rPr>
            </w:pPr>
            <w:r w:rsidRPr="00DD6BF0">
              <w:rPr>
                <w:sz w:val="22"/>
                <w:szCs w:val="22"/>
              </w:rPr>
              <w:t xml:space="preserve">Противопоказания </w:t>
            </w:r>
            <w:r>
              <w:rPr>
                <w:sz w:val="22"/>
                <w:szCs w:val="22"/>
              </w:rPr>
              <w:br/>
            </w:r>
            <w:r w:rsidRPr="00DD6BF0">
              <w:rPr>
                <w:sz w:val="22"/>
                <w:szCs w:val="22"/>
              </w:rPr>
              <w:t>к ЭКМО</w:t>
            </w:r>
          </w:p>
        </w:tc>
        <w:tc>
          <w:tcPr>
            <w:tcW w:w="7229" w:type="dxa"/>
            <w:shd w:val="clear" w:color="auto" w:fill="FFFFFF"/>
          </w:tcPr>
          <w:p w14:paraId="033892A0" w14:textId="77777777" w:rsidR="00010C9E" w:rsidRPr="00DD6BF0" w:rsidRDefault="00010C9E" w:rsidP="00010C9E">
            <w:pPr>
              <w:tabs>
                <w:tab w:val="left" w:pos="318"/>
              </w:tabs>
              <w:spacing w:before="0" w:after="0" w:line="360" w:lineRule="auto"/>
              <w:ind w:left="176" w:hanging="176"/>
              <w:rPr>
                <w:sz w:val="22"/>
                <w:szCs w:val="22"/>
              </w:rPr>
            </w:pPr>
            <w:r>
              <w:rPr>
                <w:sz w:val="22"/>
                <w:szCs w:val="22"/>
              </w:rPr>
              <w:t>•</w:t>
            </w:r>
            <w:r>
              <w:rPr>
                <w:sz w:val="22"/>
                <w:szCs w:val="22"/>
              </w:rPr>
              <w:tab/>
            </w:r>
            <w:r w:rsidRPr="00DD6BF0">
              <w:rPr>
                <w:sz w:val="22"/>
                <w:szCs w:val="22"/>
              </w:rPr>
              <w:t>Тяжелые сопутствующие заболевания</w:t>
            </w:r>
            <w:r w:rsidR="00363B04">
              <w:rPr>
                <w:sz w:val="22"/>
                <w:szCs w:val="22"/>
              </w:rPr>
              <w:t xml:space="preserve"> </w:t>
            </w:r>
            <w:r w:rsidRPr="00DD6BF0">
              <w:rPr>
                <w:sz w:val="22"/>
                <w:szCs w:val="22"/>
              </w:rPr>
              <w:t xml:space="preserve">с </w:t>
            </w:r>
            <w:r w:rsidR="00363B04">
              <w:rPr>
                <w:sz w:val="22"/>
                <w:szCs w:val="22"/>
              </w:rPr>
              <w:t xml:space="preserve">ожидаемой </w:t>
            </w:r>
            <w:r w:rsidRPr="00DD6BF0">
              <w:rPr>
                <w:sz w:val="22"/>
                <w:szCs w:val="22"/>
              </w:rPr>
              <w:t>продолжительностью жизни больного не более 5 лет;</w:t>
            </w:r>
          </w:p>
          <w:p w14:paraId="2C5DC697" w14:textId="77777777" w:rsidR="00010C9E" w:rsidRPr="00DD6BF0" w:rsidRDefault="00010C9E" w:rsidP="00010C9E">
            <w:pPr>
              <w:tabs>
                <w:tab w:val="left" w:pos="318"/>
              </w:tabs>
              <w:spacing w:before="0" w:after="0" w:line="360" w:lineRule="auto"/>
              <w:ind w:left="176" w:hanging="176"/>
              <w:rPr>
                <w:sz w:val="22"/>
                <w:szCs w:val="22"/>
              </w:rPr>
            </w:pPr>
            <w:r w:rsidRPr="00DD6BF0">
              <w:rPr>
                <w:sz w:val="22"/>
                <w:szCs w:val="22"/>
              </w:rPr>
              <w:t xml:space="preserve">• </w:t>
            </w:r>
            <w:r>
              <w:rPr>
                <w:sz w:val="22"/>
                <w:szCs w:val="22"/>
              </w:rPr>
              <w:t xml:space="preserve"> </w:t>
            </w:r>
            <w:r w:rsidRPr="00DD6BF0">
              <w:rPr>
                <w:sz w:val="22"/>
                <w:szCs w:val="22"/>
              </w:rPr>
              <w:t>Полиорганная недостаточность или SOFA &gt; 15 баллов;</w:t>
            </w:r>
          </w:p>
          <w:p w14:paraId="249846C2" w14:textId="77777777" w:rsidR="00010C9E" w:rsidRPr="00DD6BF0" w:rsidRDefault="00010C9E" w:rsidP="00010C9E">
            <w:pPr>
              <w:tabs>
                <w:tab w:val="left" w:pos="318"/>
              </w:tabs>
              <w:spacing w:before="0" w:after="0" w:line="360" w:lineRule="auto"/>
              <w:ind w:left="318" w:hanging="285"/>
              <w:rPr>
                <w:sz w:val="22"/>
                <w:szCs w:val="22"/>
              </w:rPr>
            </w:pPr>
            <w:r w:rsidRPr="00DD6BF0">
              <w:rPr>
                <w:sz w:val="22"/>
                <w:szCs w:val="22"/>
              </w:rPr>
              <w:t xml:space="preserve">• Немедикаментозная кома (вследствие инсульта); </w:t>
            </w:r>
          </w:p>
          <w:p w14:paraId="00DF37ED" w14:textId="77777777" w:rsidR="00010C9E" w:rsidRPr="00DD6BF0" w:rsidRDefault="00010C9E" w:rsidP="00010C9E">
            <w:pPr>
              <w:tabs>
                <w:tab w:val="left" w:pos="318"/>
              </w:tabs>
              <w:spacing w:before="0" w:after="0" w:line="360" w:lineRule="auto"/>
              <w:ind w:left="318" w:hanging="285"/>
              <w:rPr>
                <w:sz w:val="22"/>
                <w:szCs w:val="22"/>
              </w:rPr>
            </w:pPr>
            <w:r w:rsidRPr="00DD6BF0">
              <w:rPr>
                <w:sz w:val="22"/>
                <w:szCs w:val="22"/>
              </w:rPr>
              <w:t xml:space="preserve">• Техническая невозможность венозного или артериального доступа; </w:t>
            </w:r>
          </w:p>
          <w:p w14:paraId="0E714276" w14:textId="77777777" w:rsidR="00010C9E" w:rsidRPr="00DD6BF0" w:rsidRDefault="00010C9E" w:rsidP="00010C9E">
            <w:pPr>
              <w:tabs>
                <w:tab w:val="left" w:pos="318"/>
              </w:tabs>
              <w:spacing w:before="0" w:after="0" w:line="360" w:lineRule="auto"/>
              <w:ind w:left="318" w:hanging="285"/>
              <w:rPr>
                <w:sz w:val="22"/>
                <w:szCs w:val="22"/>
              </w:rPr>
            </w:pPr>
            <w:r w:rsidRPr="00DD6BF0">
              <w:rPr>
                <w:sz w:val="22"/>
                <w:szCs w:val="22"/>
              </w:rPr>
              <w:t xml:space="preserve">• </w:t>
            </w:r>
            <w:r>
              <w:rPr>
                <w:sz w:val="22"/>
                <w:szCs w:val="22"/>
              </w:rPr>
              <w:t xml:space="preserve">Индекс массы тела </w:t>
            </w:r>
            <w:r w:rsidRPr="00DD6BF0">
              <w:rPr>
                <w:sz w:val="22"/>
                <w:szCs w:val="22"/>
              </w:rPr>
              <w:t>&gt; 40</w:t>
            </w:r>
            <w:r w:rsidR="000E6A56" w:rsidRPr="000E6A56">
              <w:rPr>
                <w:sz w:val="22"/>
                <w:szCs w:val="22"/>
              </w:rPr>
              <w:t xml:space="preserve"> </w:t>
            </w:r>
            <w:r w:rsidR="000E6A56">
              <w:rPr>
                <w:sz w:val="22"/>
                <w:szCs w:val="22"/>
              </w:rPr>
              <w:t>кг/м</w:t>
            </w:r>
            <w:r w:rsidR="000E6A56" w:rsidRPr="000E6A56">
              <w:rPr>
                <w:sz w:val="22"/>
                <w:szCs w:val="22"/>
                <w:vertAlign w:val="superscript"/>
              </w:rPr>
              <w:t>2</w:t>
            </w:r>
            <w:r w:rsidRPr="00DD6BF0">
              <w:rPr>
                <w:sz w:val="22"/>
                <w:szCs w:val="22"/>
              </w:rPr>
              <w:t xml:space="preserve">. </w:t>
            </w:r>
          </w:p>
        </w:tc>
      </w:tr>
    </w:tbl>
    <w:p w14:paraId="2C08859E" w14:textId="77777777" w:rsidR="00DF79CB" w:rsidRPr="00DF79CB" w:rsidRDefault="00DF79CB" w:rsidP="00DF79CB">
      <w:pPr>
        <w:spacing w:before="120" w:after="0" w:line="260" w:lineRule="exact"/>
        <w:jc w:val="both"/>
        <w:rPr>
          <w:sz w:val="22"/>
          <w:szCs w:val="22"/>
        </w:rPr>
      </w:pPr>
      <w:r w:rsidRPr="00DF79CB">
        <w:rPr>
          <w:sz w:val="22"/>
          <w:szCs w:val="22"/>
          <w:vertAlign w:val="superscript"/>
        </w:rPr>
        <w:t xml:space="preserve">1 </w:t>
      </w:r>
      <w:r w:rsidRPr="00DF79CB">
        <w:rPr>
          <w:sz w:val="22"/>
          <w:szCs w:val="22"/>
        </w:rPr>
        <w:t>Характер персистирования зависит от динамики процесса (несколько часов для быстропрогрессирующих состояний и до 48 ч</w:t>
      </w:r>
      <w:r w:rsidR="00363B04">
        <w:rPr>
          <w:sz w:val="22"/>
          <w:szCs w:val="22"/>
        </w:rPr>
        <w:t xml:space="preserve"> </w:t>
      </w:r>
      <w:r w:rsidRPr="00DF79CB">
        <w:rPr>
          <w:sz w:val="22"/>
          <w:szCs w:val="22"/>
        </w:rPr>
        <w:t xml:space="preserve">в случае стабилизации) </w:t>
      </w:r>
    </w:p>
    <w:p w14:paraId="5DFAB79B" w14:textId="77777777" w:rsidR="00DF79CB" w:rsidRPr="00DF79CB" w:rsidRDefault="00DF79CB" w:rsidP="003E228C">
      <w:pPr>
        <w:spacing w:before="0" w:after="0" w:line="360" w:lineRule="auto"/>
        <w:ind w:firstLine="720"/>
        <w:jc w:val="both"/>
        <w:rPr>
          <w:sz w:val="22"/>
          <w:szCs w:val="22"/>
        </w:rPr>
      </w:pPr>
    </w:p>
    <w:p w14:paraId="76629627" w14:textId="77777777" w:rsidR="003E228C" w:rsidRPr="003E228C" w:rsidRDefault="003E228C" w:rsidP="003E228C"/>
    <w:p w14:paraId="3F273A6C" w14:textId="77777777" w:rsidR="00653592" w:rsidRDefault="00653592" w:rsidP="00F67766">
      <w:pPr>
        <w:spacing w:before="0" w:after="0" w:line="360" w:lineRule="auto"/>
        <w:ind w:firstLine="720"/>
        <w:jc w:val="both"/>
        <w:rPr>
          <w:szCs w:val="24"/>
        </w:rPr>
      </w:pPr>
    </w:p>
    <w:p w14:paraId="5EF91C92" w14:textId="77777777" w:rsidR="00653592" w:rsidRDefault="00653592" w:rsidP="00F67766">
      <w:pPr>
        <w:spacing w:before="0" w:after="0" w:line="360" w:lineRule="auto"/>
        <w:ind w:firstLine="720"/>
        <w:jc w:val="both"/>
        <w:rPr>
          <w:szCs w:val="24"/>
        </w:rPr>
      </w:pPr>
    </w:p>
    <w:p w14:paraId="15C9F6FE" w14:textId="77777777" w:rsidR="00653592" w:rsidRDefault="00653592" w:rsidP="00F67766">
      <w:pPr>
        <w:spacing w:before="0" w:after="0" w:line="360" w:lineRule="auto"/>
        <w:ind w:firstLine="720"/>
        <w:jc w:val="both"/>
        <w:rPr>
          <w:szCs w:val="24"/>
        </w:rPr>
      </w:pPr>
    </w:p>
    <w:p w14:paraId="00151B9C" w14:textId="77777777" w:rsidR="00653592" w:rsidRDefault="00653592" w:rsidP="00F67766">
      <w:pPr>
        <w:spacing w:before="0" w:after="0" w:line="360" w:lineRule="auto"/>
        <w:ind w:firstLine="720"/>
        <w:jc w:val="both"/>
        <w:rPr>
          <w:szCs w:val="24"/>
        </w:rPr>
      </w:pPr>
    </w:p>
    <w:p w14:paraId="44D0DF07" w14:textId="77777777" w:rsidR="00653592" w:rsidRDefault="00653592" w:rsidP="00F67766">
      <w:pPr>
        <w:spacing w:before="0" w:after="0" w:line="360" w:lineRule="auto"/>
        <w:ind w:firstLine="720"/>
        <w:jc w:val="both"/>
        <w:rPr>
          <w:szCs w:val="24"/>
        </w:rPr>
      </w:pPr>
    </w:p>
    <w:p w14:paraId="1C08E198" w14:textId="77777777" w:rsidR="00653592" w:rsidRDefault="00653592" w:rsidP="00F67766">
      <w:pPr>
        <w:spacing w:before="0" w:after="0" w:line="360" w:lineRule="auto"/>
        <w:ind w:firstLine="720"/>
        <w:jc w:val="both"/>
        <w:rPr>
          <w:szCs w:val="24"/>
        </w:rPr>
      </w:pPr>
    </w:p>
    <w:p w14:paraId="1BC3415D" w14:textId="77777777" w:rsidR="00653592" w:rsidRDefault="00653592" w:rsidP="00F67766">
      <w:pPr>
        <w:spacing w:before="0" w:after="0" w:line="360" w:lineRule="auto"/>
        <w:ind w:firstLine="720"/>
        <w:jc w:val="both"/>
        <w:rPr>
          <w:szCs w:val="24"/>
        </w:rPr>
      </w:pPr>
    </w:p>
    <w:p w14:paraId="2CAF48A8" w14:textId="77777777" w:rsidR="00653592" w:rsidRDefault="00653592" w:rsidP="00F67766">
      <w:pPr>
        <w:spacing w:before="0" w:after="0" w:line="360" w:lineRule="auto"/>
        <w:ind w:firstLine="720"/>
        <w:jc w:val="both"/>
        <w:rPr>
          <w:szCs w:val="24"/>
        </w:rPr>
      </w:pPr>
    </w:p>
    <w:p w14:paraId="5B830D87" w14:textId="77777777" w:rsidR="00A53516" w:rsidRDefault="00A53516" w:rsidP="00F67766">
      <w:pPr>
        <w:spacing w:before="0" w:after="0" w:line="360" w:lineRule="auto"/>
        <w:ind w:firstLine="720"/>
        <w:jc w:val="both"/>
        <w:rPr>
          <w:szCs w:val="24"/>
        </w:rPr>
        <w:sectPr w:rsidR="00A53516">
          <w:footerReference w:type="default" r:id="rId49"/>
          <w:pgSz w:w="11906" w:h="16838"/>
          <w:pgMar w:top="1134" w:right="851" w:bottom="1134" w:left="1701" w:header="709" w:footer="709" w:gutter="0"/>
          <w:cols w:space="708"/>
          <w:docGrid w:linePitch="360"/>
        </w:sectPr>
      </w:pPr>
    </w:p>
    <w:p w14:paraId="4DAACC3C" w14:textId="77777777" w:rsidR="00653592" w:rsidRDefault="00653592" w:rsidP="000A2117">
      <w:pPr>
        <w:pStyle w:val="2"/>
        <w:rPr>
          <w:u w:val="single"/>
        </w:rPr>
      </w:pPr>
      <w:r w:rsidRPr="004F6CCF">
        <w:rPr>
          <w:u w:val="single"/>
        </w:rPr>
        <w:lastRenderedPageBreak/>
        <w:t>3.</w:t>
      </w:r>
      <w:r>
        <w:rPr>
          <w:u w:val="single"/>
        </w:rPr>
        <w:t>4</w:t>
      </w:r>
      <w:r w:rsidRPr="004F6CCF">
        <w:rPr>
          <w:u w:val="single"/>
        </w:rPr>
        <w:t>.</w:t>
      </w:r>
      <w:r>
        <w:rPr>
          <w:u w:val="single"/>
        </w:rPr>
        <w:t>4.</w:t>
      </w:r>
      <w:r w:rsidRPr="004F6CCF">
        <w:rPr>
          <w:u w:val="single"/>
        </w:rPr>
        <w:t xml:space="preserve"> </w:t>
      </w:r>
      <w:r>
        <w:rPr>
          <w:u w:val="single"/>
        </w:rPr>
        <w:t>Неантибактериальная терапия</w:t>
      </w:r>
    </w:p>
    <w:p w14:paraId="2C69EB9F" w14:textId="77777777" w:rsidR="000A2117" w:rsidRPr="000A2117" w:rsidRDefault="000A2117" w:rsidP="000A2117"/>
    <w:p w14:paraId="7680F3B9" w14:textId="77777777" w:rsidR="00F67766" w:rsidRPr="00F05990" w:rsidRDefault="00F67766" w:rsidP="00F67766">
      <w:pPr>
        <w:spacing w:before="0" w:after="0" w:line="360" w:lineRule="auto"/>
        <w:ind w:firstLine="720"/>
        <w:jc w:val="both"/>
        <w:rPr>
          <w:szCs w:val="24"/>
        </w:rPr>
      </w:pPr>
      <w:r w:rsidRPr="00F67766">
        <w:rPr>
          <w:szCs w:val="24"/>
        </w:rPr>
        <w:t xml:space="preserve">Среди ЛС, относящихся к адъювантной терапии ВП, наибольший интерес представляют системные ГКС, внутривенные иммуноглобулины (ИГ), некоторые </w:t>
      </w:r>
      <w:r w:rsidRPr="00F05990">
        <w:rPr>
          <w:szCs w:val="24"/>
        </w:rPr>
        <w:t xml:space="preserve">иммуностимуляторы. </w:t>
      </w:r>
    </w:p>
    <w:p w14:paraId="4C12EC8E" w14:textId="77777777" w:rsidR="00F67766" w:rsidRPr="00F05990" w:rsidRDefault="00F67766" w:rsidP="00F67766">
      <w:pPr>
        <w:spacing w:before="0" w:after="0" w:line="360" w:lineRule="auto"/>
        <w:jc w:val="both"/>
        <w:rPr>
          <w:i/>
          <w:szCs w:val="24"/>
        </w:rPr>
      </w:pPr>
      <w:r w:rsidRPr="00F05990">
        <w:rPr>
          <w:i/>
          <w:szCs w:val="24"/>
        </w:rPr>
        <w:t>Глюкокортикостероиды</w:t>
      </w:r>
    </w:p>
    <w:p w14:paraId="0D09D03E" w14:textId="77777777" w:rsidR="00F67766" w:rsidRPr="00F05990" w:rsidRDefault="00F67766" w:rsidP="00F67766">
      <w:pPr>
        <w:spacing w:before="0" w:after="0" w:line="360" w:lineRule="auto"/>
        <w:ind w:firstLine="720"/>
        <w:jc w:val="both"/>
        <w:rPr>
          <w:szCs w:val="24"/>
        </w:rPr>
      </w:pPr>
      <w:r w:rsidRPr="00F05990">
        <w:rPr>
          <w:szCs w:val="24"/>
        </w:rPr>
        <w:t xml:space="preserve">Целесообразность назначения ГКС </w:t>
      </w:r>
      <w:r w:rsidR="004D2961" w:rsidRPr="00F05990">
        <w:rPr>
          <w:szCs w:val="24"/>
        </w:rPr>
        <w:t>рассмат</w:t>
      </w:r>
      <w:r w:rsidRPr="00F05990">
        <w:rPr>
          <w:szCs w:val="24"/>
        </w:rPr>
        <w:t>р</w:t>
      </w:r>
      <w:r w:rsidR="004D2961" w:rsidRPr="00F05990">
        <w:rPr>
          <w:szCs w:val="24"/>
        </w:rPr>
        <w:t>и</w:t>
      </w:r>
      <w:r w:rsidRPr="00F05990">
        <w:rPr>
          <w:szCs w:val="24"/>
        </w:rPr>
        <w:t xml:space="preserve">вается в первую очередь при </w:t>
      </w:r>
      <w:r w:rsidR="00F64C74" w:rsidRPr="00F05990">
        <w:rPr>
          <w:szCs w:val="24"/>
        </w:rPr>
        <w:t>септическом шоке (СШ) и выраженном</w:t>
      </w:r>
      <w:r w:rsidRPr="00F05990">
        <w:rPr>
          <w:szCs w:val="24"/>
        </w:rPr>
        <w:t xml:space="preserve"> системном воспалении, возникшем в результате инфекции и сопровождающемся развитием органных нарушений, ГКС способствуют ограничению его деструктивного влияния с помощью </w:t>
      </w:r>
      <w:r w:rsidR="003D1BAE" w:rsidRPr="00F05990">
        <w:rPr>
          <w:szCs w:val="24"/>
        </w:rPr>
        <w:t xml:space="preserve">различных </w:t>
      </w:r>
      <w:r w:rsidRPr="00F05990">
        <w:rPr>
          <w:szCs w:val="24"/>
        </w:rPr>
        <w:t>геномных и негеномных эффектов</w:t>
      </w:r>
      <w:r w:rsidR="003D1BAE" w:rsidRPr="00F05990">
        <w:rPr>
          <w:szCs w:val="24"/>
        </w:rPr>
        <w:t xml:space="preserve"> [</w:t>
      </w:r>
      <w:r w:rsidR="007312B2" w:rsidRPr="00F05990">
        <w:rPr>
          <w:szCs w:val="24"/>
        </w:rPr>
        <w:t>13</w:t>
      </w:r>
      <w:r w:rsidR="00456262" w:rsidRPr="00F05990">
        <w:rPr>
          <w:szCs w:val="24"/>
        </w:rPr>
        <w:t>8</w:t>
      </w:r>
      <w:r w:rsidR="007312B2" w:rsidRPr="00F05990">
        <w:rPr>
          <w:szCs w:val="24"/>
        </w:rPr>
        <w:t>-14</w:t>
      </w:r>
      <w:r w:rsidR="00456262" w:rsidRPr="00F05990">
        <w:rPr>
          <w:szCs w:val="24"/>
        </w:rPr>
        <w:t>4</w:t>
      </w:r>
      <w:r w:rsidR="003D1BAE" w:rsidRPr="00F05990">
        <w:rPr>
          <w:szCs w:val="24"/>
        </w:rPr>
        <w:t>]</w:t>
      </w:r>
      <w:r w:rsidRPr="00F05990">
        <w:rPr>
          <w:szCs w:val="24"/>
        </w:rPr>
        <w:t xml:space="preserve">. </w:t>
      </w:r>
    </w:p>
    <w:p w14:paraId="4C868708" w14:textId="77777777" w:rsidR="003D1BAE" w:rsidRPr="00F05990" w:rsidRDefault="00444697" w:rsidP="008544DA">
      <w:pPr>
        <w:pStyle w:val="af7"/>
        <w:numPr>
          <w:ilvl w:val="0"/>
          <w:numId w:val="31"/>
        </w:numPr>
        <w:spacing w:before="120" w:after="0" w:line="360" w:lineRule="auto"/>
        <w:ind w:left="851" w:right="-1" w:hanging="425"/>
        <w:jc w:val="both"/>
        <w:rPr>
          <w:szCs w:val="24"/>
        </w:rPr>
      </w:pPr>
      <w:r w:rsidRPr="00F05990">
        <w:rPr>
          <w:szCs w:val="24"/>
        </w:rPr>
        <w:t>Назначение гидрокортизона в дозе 200-300 мг/сутки рекомендуется п</w:t>
      </w:r>
      <w:r w:rsidR="00D1798B" w:rsidRPr="00F05990">
        <w:rPr>
          <w:szCs w:val="24"/>
        </w:rPr>
        <w:t xml:space="preserve">ациентам с </w:t>
      </w:r>
      <w:r w:rsidRPr="00F05990">
        <w:rPr>
          <w:szCs w:val="24"/>
        </w:rPr>
        <w:t xml:space="preserve">ВП, осложненной </w:t>
      </w:r>
      <w:r w:rsidR="00D1798B" w:rsidRPr="00F05990">
        <w:rPr>
          <w:szCs w:val="24"/>
        </w:rPr>
        <w:t>СШ &lt; 1 сут., рефрактерном СШ или необходимости использования норадреналина (НА) в дозе, превышающей 0,5 мкг/кг/мин.</w:t>
      </w:r>
    </w:p>
    <w:p w14:paraId="5FF713B3" w14:textId="77777777" w:rsidR="003D1BAE" w:rsidRPr="00F05990" w:rsidRDefault="003D1BAE" w:rsidP="003D1BAE">
      <w:pPr>
        <w:spacing w:before="120" w:after="0" w:line="360" w:lineRule="auto"/>
        <w:ind w:right="-1"/>
        <w:jc w:val="both"/>
        <w:rPr>
          <w:szCs w:val="24"/>
        </w:rPr>
      </w:pPr>
      <w:r w:rsidRPr="00F05990">
        <w:rPr>
          <w:b/>
          <w:szCs w:val="24"/>
        </w:rPr>
        <w:t>Уровень убедительности рекомендаций</w:t>
      </w:r>
      <w:r w:rsidRPr="00F05990">
        <w:rPr>
          <w:b/>
          <w:szCs w:val="24"/>
          <w:lang w:eastAsia="en-US"/>
        </w:rPr>
        <w:t xml:space="preserve"> </w:t>
      </w:r>
      <w:r w:rsidR="007312B2" w:rsidRPr="00F05990">
        <w:rPr>
          <w:b/>
          <w:szCs w:val="24"/>
          <w:lang w:eastAsia="en-US"/>
        </w:rPr>
        <w:t>I</w:t>
      </w:r>
      <w:r w:rsidRPr="00F05990">
        <w:rPr>
          <w:b/>
          <w:szCs w:val="24"/>
          <w:lang w:eastAsia="en-US"/>
        </w:rPr>
        <w:t xml:space="preserve"> </w:t>
      </w:r>
      <w:r w:rsidRPr="00F05990">
        <w:rPr>
          <w:szCs w:val="24"/>
          <w:lang w:eastAsia="en-US"/>
        </w:rPr>
        <w:t>(</w:t>
      </w:r>
      <w:r w:rsidRPr="00F05990">
        <w:rPr>
          <w:szCs w:val="24"/>
        </w:rPr>
        <w:t xml:space="preserve">Уровень </w:t>
      </w:r>
      <w:r w:rsidRPr="00F05990">
        <w:rPr>
          <w:szCs w:val="24"/>
          <w:lang w:eastAsia="en-US"/>
        </w:rPr>
        <w:t>достоверности доказательств</w:t>
      </w:r>
      <w:r w:rsidRPr="00F05990">
        <w:rPr>
          <w:szCs w:val="24"/>
        </w:rPr>
        <w:t xml:space="preserve"> </w:t>
      </w:r>
      <w:r w:rsidR="007312B2" w:rsidRPr="00F05990">
        <w:rPr>
          <w:szCs w:val="24"/>
          <w:lang w:eastAsia="en-US"/>
        </w:rPr>
        <w:t>B</w:t>
      </w:r>
      <w:r w:rsidRPr="00F05990">
        <w:rPr>
          <w:szCs w:val="24"/>
          <w:lang w:eastAsia="en-US"/>
        </w:rPr>
        <w:t>)</w:t>
      </w:r>
      <w:r w:rsidRPr="00F05990">
        <w:rPr>
          <w:szCs w:val="24"/>
        </w:rPr>
        <w:t xml:space="preserve"> </w:t>
      </w:r>
      <w:r w:rsidRPr="00F05990">
        <w:rPr>
          <w:b/>
          <w:szCs w:val="24"/>
        </w:rPr>
        <w:t xml:space="preserve"> </w:t>
      </w:r>
      <w:r w:rsidRPr="00F05990">
        <w:rPr>
          <w:szCs w:val="24"/>
        </w:rPr>
        <w:t>[</w:t>
      </w:r>
      <w:r w:rsidR="007312B2" w:rsidRPr="00F05990">
        <w:rPr>
          <w:szCs w:val="24"/>
        </w:rPr>
        <w:t>33</w:t>
      </w:r>
      <w:r w:rsidRPr="00F05990">
        <w:rPr>
          <w:szCs w:val="24"/>
        </w:rPr>
        <w:t>].</w:t>
      </w:r>
    </w:p>
    <w:p w14:paraId="24BB930B" w14:textId="77777777" w:rsidR="003D1BAE" w:rsidRPr="00F05990" w:rsidRDefault="003D1BAE" w:rsidP="003D1BAE">
      <w:pPr>
        <w:spacing w:before="0" w:after="0" w:line="360" w:lineRule="auto"/>
        <w:jc w:val="both"/>
        <w:rPr>
          <w:b/>
          <w:i/>
          <w:szCs w:val="24"/>
        </w:rPr>
      </w:pPr>
      <w:r w:rsidRPr="00F05990">
        <w:rPr>
          <w:b/>
          <w:i/>
          <w:szCs w:val="24"/>
        </w:rPr>
        <w:t>Комментарии:</w:t>
      </w:r>
    </w:p>
    <w:p w14:paraId="4B04DEBE" w14:textId="77777777" w:rsidR="00D1798B" w:rsidRPr="00F05990" w:rsidRDefault="00D1798B" w:rsidP="00D1798B">
      <w:pPr>
        <w:spacing w:before="0" w:after="0" w:line="360" w:lineRule="auto"/>
        <w:ind w:firstLine="720"/>
        <w:jc w:val="both"/>
        <w:rPr>
          <w:szCs w:val="28"/>
        </w:rPr>
      </w:pPr>
      <w:r w:rsidRPr="00F05990">
        <w:rPr>
          <w:szCs w:val="24"/>
        </w:rPr>
        <w:t>В выполненных к настоящему времени метаанализах применение гидрокортизона у пациентов с СШ сопровождалось более быстрым и устойчивым регрессом индекса тяжести органной дисфункции, статистически значимым увеличением доли больных, вышедших из шока, сокращением длительности вазопрессорной поддержки и ИВЛ, уменьшением сроков пребывания в ОРИТ [</w:t>
      </w:r>
      <w:r w:rsidR="008E605F" w:rsidRPr="00F05990">
        <w:rPr>
          <w:szCs w:val="24"/>
        </w:rPr>
        <w:t>1</w:t>
      </w:r>
      <w:r w:rsidR="00456262" w:rsidRPr="00F05990">
        <w:rPr>
          <w:szCs w:val="24"/>
        </w:rPr>
        <w:t>41</w:t>
      </w:r>
      <w:r w:rsidR="008E605F" w:rsidRPr="00F05990">
        <w:rPr>
          <w:szCs w:val="24"/>
        </w:rPr>
        <w:t>,14</w:t>
      </w:r>
      <w:r w:rsidR="00456262" w:rsidRPr="00F05990">
        <w:rPr>
          <w:szCs w:val="24"/>
        </w:rPr>
        <w:t>4</w:t>
      </w:r>
      <w:r w:rsidRPr="00F05990">
        <w:rPr>
          <w:szCs w:val="24"/>
        </w:rPr>
        <w:t xml:space="preserve">]. </w:t>
      </w:r>
      <w:r w:rsidRPr="00F05990">
        <w:rPr>
          <w:szCs w:val="28"/>
        </w:rPr>
        <w:t xml:space="preserve">При этом не выявлено увеличения риска таких клинически значимых НЛР ГКС, как суперинфекции, желудочно-кишечные кровотечения и полинейропатия. </w:t>
      </w:r>
    </w:p>
    <w:p w14:paraId="14E1FF62" w14:textId="77777777" w:rsidR="00D1798B" w:rsidRPr="00F05990" w:rsidRDefault="00D1798B" w:rsidP="00D1798B">
      <w:pPr>
        <w:spacing w:before="0" w:after="0" w:line="360" w:lineRule="auto"/>
        <w:ind w:firstLine="720"/>
        <w:jc w:val="both"/>
        <w:rPr>
          <w:szCs w:val="24"/>
        </w:rPr>
      </w:pPr>
      <w:r w:rsidRPr="00F05990">
        <w:rPr>
          <w:szCs w:val="24"/>
        </w:rPr>
        <w:t xml:space="preserve">Среди предлагаемых режимов наиболее обоснованным выглядит инфузионный путь введения гидрокортизона со скоростью 10 мг/час после нагрузочной дозы 100 мг. Через 2 </w:t>
      </w:r>
      <w:r w:rsidR="00F6069E" w:rsidRPr="00F05990">
        <w:rPr>
          <w:szCs w:val="24"/>
        </w:rPr>
        <w:t>дня</w:t>
      </w:r>
      <w:r w:rsidRPr="00F05990">
        <w:rPr>
          <w:szCs w:val="24"/>
        </w:rPr>
        <w:t xml:space="preserve"> необходимо оценить эффект от включения ГКС в схему терапии ТВП; длительность их назначения не должна превышать 7 дней</w:t>
      </w:r>
      <w:r w:rsidR="008E605F" w:rsidRPr="00F05990">
        <w:rPr>
          <w:szCs w:val="24"/>
        </w:rPr>
        <w:t xml:space="preserve"> [33]</w:t>
      </w:r>
      <w:r w:rsidRPr="00F05990">
        <w:rPr>
          <w:szCs w:val="24"/>
        </w:rPr>
        <w:t xml:space="preserve">. </w:t>
      </w:r>
    </w:p>
    <w:p w14:paraId="3D0F1CB5" w14:textId="77777777" w:rsidR="00444697" w:rsidRPr="00F05990" w:rsidRDefault="00444697" w:rsidP="008544DA">
      <w:pPr>
        <w:pStyle w:val="af7"/>
        <w:numPr>
          <w:ilvl w:val="0"/>
          <w:numId w:val="31"/>
        </w:numPr>
        <w:spacing w:before="120" w:after="0" w:line="360" w:lineRule="auto"/>
        <w:ind w:left="851" w:right="-1" w:hanging="425"/>
        <w:jc w:val="both"/>
        <w:rPr>
          <w:szCs w:val="24"/>
        </w:rPr>
      </w:pPr>
      <w:r w:rsidRPr="00F05990">
        <w:rPr>
          <w:szCs w:val="24"/>
        </w:rPr>
        <w:t xml:space="preserve">Рутинное использование ГКС у пациентов с </w:t>
      </w:r>
      <w:r w:rsidR="00D05EDB" w:rsidRPr="00F05990">
        <w:rPr>
          <w:szCs w:val="24"/>
        </w:rPr>
        <w:t>тяжелой ВП</w:t>
      </w:r>
      <w:r w:rsidRPr="00F05990">
        <w:rPr>
          <w:szCs w:val="24"/>
        </w:rPr>
        <w:t xml:space="preserve"> без СШ не рекомендуется. </w:t>
      </w:r>
    </w:p>
    <w:p w14:paraId="07CD17E3" w14:textId="77777777" w:rsidR="00444697" w:rsidRPr="00F05990" w:rsidRDefault="00444697" w:rsidP="00444697">
      <w:pPr>
        <w:spacing w:before="120" w:after="0" w:line="360" w:lineRule="auto"/>
        <w:ind w:right="-1"/>
        <w:jc w:val="both"/>
        <w:rPr>
          <w:szCs w:val="24"/>
        </w:rPr>
      </w:pPr>
      <w:r w:rsidRPr="00F05990">
        <w:rPr>
          <w:b/>
          <w:szCs w:val="24"/>
        </w:rPr>
        <w:t>Уровень убедительности рекомендаций</w:t>
      </w:r>
      <w:r w:rsidRPr="00F05990">
        <w:rPr>
          <w:b/>
          <w:szCs w:val="24"/>
          <w:lang w:eastAsia="en-US"/>
        </w:rPr>
        <w:t xml:space="preserve"> </w:t>
      </w:r>
      <w:r w:rsidRPr="00F05990">
        <w:rPr>
          <w:b/>
          <w:szCs w:val="24"/>
          <w:lang w:val="en-US" w:eastAsia="en-US"/>
        </w:rPr>
        <w:t>I</w:t>
      </w:r>
      <w:r w:rsidR="008E605F" w:rsidRPr="00F05990">
        <w:rPr>
          <w:b/>
          <w:szCs w:val="24"/>
          <w:lang w:val="en-US" w:eastAsia="en-US"/>
        </w:rPr>
        <w:t>Ia</w:t>
      </w:r>
      <w:r w:rsidRPr="00F05990">
        <w:rPr>
          <w:b/>
          <w:szCs w:val="24"/>
          <w:lang w:eastAsia="en-US"/>
        </w:rPr>
        <w:t xml:space="preserve"> </w:t>
      </w:r>
      <w:r w:rsidRPr="00F05990">
        <w:rPr>
          <w:szCs w:val="24"/>
          <w:lang w:eastAsia="en-US"/>
        </w:rPr>
        <w:t>(</w:t>
      </w:r>
      <w:r w:rsidRPr="00F05990">
        <w:rPr>
          <w:szCs w:val="24"/>
        </w:rPr>
        <w:t xml:space="preserve">Уровень </w:t>
      </w:r>
      <w:r w:rsidRPr="00F05990">
        <w:rPr>
          <w:szCs w:val="24"/>
          <w:lang w:eastAsia="en-US"/>
        </w:rPr>
        <w:t>достоверности доказательств</w:t>
      </w:r>
      <w:r w:rsidRPr="00F05990">
        <w:rPr>
          <w:szCs w:val="24"/>
        </w:rPr>
        <w:t xml:space="preserve"> </w:t>
      </w:r>
      <w:r w:rsidR="008E605F" w:rsidRPr="00F05990">
        <w:rPr>
          <w:szCs w:val="24"/>
          <w:lang w:eastAsia="en-US"/>
        </w:rPr>
        <w:t>B</w:t>
      </w:r>
      <w:r w:rsidRPr="00F05990">
        <w:rPr>
          <w:szCs w:val="24"/>
          <w:lang w:eastAsia="en-US"/>
        </w:rPr>
        <w:t>)</w:t>
      </w:r>
      <w:r w:rsidRPr="00F05990">
        <w:rPr>
          <w:szCs w:val="24"/>
        </w:rPr>
        <w:t xml:space="preserve"> </w:t>
      </w:r>
      <w:r w:rsidRPr="00F05990">
        <w:rPr>
          <w:b/>
          <w:szCs w:val="24"/>
        </w:rPr>
        <w:t xml:space="preserve"> </w:t>
      </w:r>
      <w:r w:rsidRPr="00F05990">
        <w:rPr>
          <w:szCs w:val="24"/>
        </w:rPr>
        <w:t>[</w:t>
      </w:r>
      <w:r w:rsidR="008E605F" w:rsidRPr="00F05990">
        <w:rPr>
          <w:szCs w:val="24"/>
        </w:rPr>
        <w:t>12,33</w:t>
      </w:r>
      <w:r w:rsidRPr="00F05990">
        <w:rPr>
          <w:szCs w:val="24"/>
        </w:rPr>
        <w:t>].</w:t>
      </w:r>
    </w:p>
    <w:p w14:paraId="621A018E" w14:textId="77777777" w:rsidR="00444697" w:rsidRPr="00F05990" w:rsidRDefault="00444697" w:rsidP="00444697">
      <w:pPr>
        <w:spacing w:before="0" w:after="0" w:line="360" w:lineRule="auto"/>
        <w:jc w:val="both"/>
        <w:rPr>
          <w:b/>
          <w:i/>
          <w:szCs w:val="24"/>
        </w:rPr>
      </w:pPr>
      <w:r w:rsidRPr="00F05990">
        <w:rPr>
          <w:b/>
          <w:i/>
          <w:szCs w:val="24"/>
        </w:rPr>
        <w:t>Комментарии:</w:t>
      </w:r>
    </w:p>
    <w:p w14:paraId="1ABA973B" w14:textId="77777777" w:rsidR="001C0808" w:rsidRPr="00767CB2" w:rsidRDefault="00F6069E" w:rsidP="00F64C74">
      <w:pPr>
        <w:spacing w:before="0" w:after="0" w:line="360" w:lineRule="auto"/>
        <w:ind w:firstLine="720"/>
        <w:jc w:val="both"/>
        <w:rPr>
          <w:lang w:eastAsia="en-GB"/>
        </w:rPr>
      </w:pPr>
      <w:r w:rsidRPr="00F05990">
        <w:rPr>
          <w:szCs w:val="24"/>
        </w:rPr>
        <w:lastRenderedPageBreak/>
        <w:t>Продолжается изучение возможностей использования ГКС у пациентов с тяжелой  ВП без проявлений СШ</w:t>
      </w:r>
      <w:r w:rsidR="00AB6042" w:rsidRPr="00F05990">
        <w:rPr>
          <w:szCs w:val="24"/>
        </w:rPr>
        <w:t xml:space="preserve"> [</w:t>
      </w:r>
      <w:r w:rsidR="00CA092D" w:rsidRPr="00F05990">
        <w:rPr>
          <w:szCs w:val="24"/>
        </w:rPr>
        <w:t>14</w:t>
      </w:r>
      <w:r w:rsidR="00456262" w:rsidRPr="00F05990">
        <w:rPr>
          <w:szCs w:val="24"/>
        </w:rPr>
        <w:t>5</w:t>
      </w:r>
      <w:r w:rsidR="00CA092D" w:rsidRPr="00F05990">
        <w:rPr>
          <w:szCs w:val="24"/>
        </w:rPr>
        <w:t>-1</w:t>
      </w:r>
      <w:r w:rsidR="00456262" w:rsidRPr="00F05990">
        <w:rPr>
          <w:szCs w:val="24"/>
        </w:rPr>
        <w:t>48</w:t>
      </w:r>
      <w:r w:rsidR="00AB6042" w:rsidRPr="00F05990">
        <w:rPr>
          <w:szCs w:val="24"/>
        </w:rPr>
        <w:t>]</w:t>
      </w:r>
      <w:r w:rsidR="001C0808" w:rsidRPr="00F05990">
        <w:rPr>
          <w:szCs w:val="24"/>
        </w:rPr>
        <w:t xml:space="preserve">. </w:t>
      </w:r>
      <w:r w:rsidR="001C0808" w:rsidRPr="00F05990">
        <w:rPr>
          <w:szCs w:val="24"/>
          <w:lang w:eastAsia="en-GB"/>
        </w:rPr>
        <w:t>В плацебо-контролируемом исследовании применение метилпреднизон</w:t>
      </w:r>
      <w:r w:rsidR="00767CB2" w:rsidRPr="00F05990">
        <w:rPr>
          <w:szCs w:val="24"/>
          <w:lang w:eastAsia="en-GB"/>
        </w:rPr>
        <w:t>а в дозе 0,5 мг/кг/</w:t>
      </w:r>
      <w:r w:rsidR="001C0808" w:rsidRPr="00F05990">
        <w:rPr>
          <w:szCs w:val="24"/>
          <w:lang w:eastAsia="en-GB"/>
        </w:rPr>
        <w:t xml:space="preserve">12 ч в течение 5 дней у </w:t>
      </w:r>
      <w:r w:rsidR="00767CB2" w:rsidRPr="00F05990">
        <w:rPr>
          <w:szCs w:val="24"/>
          <w:lang w:eastAsia="en-GB"/>
        </w:rPr>
        <w:t xml:space="preserve">больных тяжелой </w:t>
      </w:r>
      <w:r w:rsidR="001C0808" w:rsidRPr="00F05990">
        <w:rPr>
          <w:szCs w:val="24"/>
          <w:lang w:eastAsia="en-GB"/>
        </w:rPr>
        <w:t xml:space="preserve">ВП с выраженной воспалительной реакцией (уровень </w:t>
      </w:r>
      <w:r w:rsidR="00767CB2" w:rsidRPr="00F05990">
        <w:rPr>
          <w:szCs w:val="24"/>
          <w:lang w:eastAsia="en-GB"/>
        </w:rPr>
        <w:t>СРБ</w:t>
      </w:r>
      <w:r w:rsidR="001C0808" w:rsidRPr="00F05990">
        <w:rPr>
          <w:szCs w:val="24"/>
          <w:lang w:eastAsia="en-GB"/>
        </w:rPr>
        <w:t xml:space="preserve"> более 150 мг/л) сопровождалось более низким риском клинической неудачи по сравнению с плацебо</w:t>
      </w:r>
      <w:r w:rsidR="00CA092D" w:rsidRPr="00F05990">
        <w:rPr>
          <w:szCs w:val="24"/>
          <w:lang w:eastAsia="en-GB"/>
        </w:rPr>
        <w:t xml:space="preserve"> [14</w:t>
      </w:r>
      <w:r w:rsidR="00456262" w:rsidRPr="00F05990">
        <w:rPr>
          <w:szCs w:val="24"/>
          <w:lang w:eastAsia="en-GB"/>
        </w:rPr>
        <w:t>5</w:t>
      </w:r>
      <w:r w:rsidR="00CA092D" w:rsidRPr="00F05990">
        <w:rPr>
          <w:szCs w:val="24"/>
          <w:lang w:eastAsia="en-GB"/>
        </w:rPr>
        <w:t>]</w:t>
      </w:r>
      <w:r w:rsidR="001C0808" w:rsidRPr="00F05990">
        <w:rPr>
          <w:szCs w:val="24"/>
          <w:lang w:eastAsia="en-GB"/>
        </w:rPr>
        <w:t xml:space="preserve">. В систематических обзорах </w:t>
      </w:r>
      <w:r w:rsidR="00767CB2" w:rsidRPr="00F05990">
        <w:rPr>
          <w:szCs w:val="24"/>
          <w:lang w:eastAsia="en-GB"/>
        </w:rPr>
        <w:t>показано</w:t>
      </w:r>
      <w:r w:rsidR="001C0808" w:rsidRPr="00F05990">
        <w:rPr>
          <w:szCs w:val="24"/>
          <w:lang w:eastAsia="en-GB"/>
        </w:rPr>
        <w:t>, что применение ГКС  уменьшает время до достижения пациентом стабильного состояния, сокращает длительность пребывания</w:t>
      </w:r>
      <w:r w:rsidR="001C0808" w:rsidRPr="00F05990">
        <w:rPr>
          <w:lang w:eastAsia="en-GB"/>
        </w:rPr>
        <w:t xml:space="preserve"> в стационаре, уменьшает вероятность развития ОРДС и уменьшает необходимость в проведении ИВЛ</w:t>
      </w:r>
      <w:r w:rsidR="00CA092D" w:rsidRPr="00F05990">
        <w:rPr>
          <w:lang w:eastAsia="en-GB"/>
        </w:rPr>
        <w:t xml:space="preserve"> [14</w:t>
      </w:r>
      <w:r w:rsidR="00456262" w:rsidRPr="00F05990">
        <w:rPr>
          <w:lang w:eastAsia="en-GB"/>
        </w:rPr>
        <w:t>6</w:t>
      </w:r>
      <w:r w:rsidR="00CA092D" w:rsidRPr="00F05990">
        <w:rPr>
          <w:lang w:eastAsia="en-GB"/>
        </w:rPr>
        <w:t>-1</w:t>
      </w:r>
      <w:r w:rsidR="00456262" w:rsidRPr="00F05990">
        <w:rPr>
          <w:lang w:eastAsia="en-GB"/>
        </w:rPr>
        <w:t>48</w:t>
      </w:r>
      <w:r w:rsidR="00CA092D" w:rsidRPr="00F05990">
        <w:rPr>
          <w:lang w:eastAsia="en-GB"/>
        </w:rPr>
        <w:t>]</w:t>
      </w:r>
      <w:r w:rsidR="001C0808" w:rsidRPr="00F05990">
        <w:rPr>
          <w:lang w:eastAsia="en-GB"/>
        </w:rPr>
        <w:t>.</w:t>
      </w:r>
      <w:r w:rsidR="00F64C74" w:rsidRPr="00F05990">
        <w:rPr>
          <w:lang w:eastAsia="en-GB"/>
        </w:rPr>
        <w:t xml:space="preserve"> </w:t>
      </w:r>
      <w:r w:rsidR="001C0808" w:rsidRPr="00F05990">
        <w:rPr>
          <w:lang w:eastAsia="en-GB"/>
        </w:rPr>
        <w:t xml:space="preserve">В тоже время </w:t>
      </w:r>
      <w:r w:rsidR="00767CB2" w:rsidRPr="00F05990">
        <w:rPr>
          <w:lang w:eastAsia="en-GB"/>
        </w:rPr>
        <w:t xml:space="preserve">в отношении системных ГКС </w:t>
      </w:r>
      <w:r w:rsidR="001C0808" w:rsidRPr="00F05990">
        <w:rPr>
          <w:lang w:eastAsia="en-GB"/>
        </w:rPr>
        <w:t xml:space="preserve">остаются </w:t>
      </w:r>
      <w:r w:rsidR="00767CB2" w:rsidRPr="00F05990">
        <w:rPr>
          <w:lang w:eastAsia="en-GB"/>
        </w:rPr>
        <w:t>ряд</w:t>
      </w:r>
      <w:r w:rsidR="001C0808" w:rsidRPr="00F05990">
        <w:rPr>
          <w:lang w:eastAsia="en-GB"/>
        </w:rPr>
        <w:t xml:space="preserve"> </w:t>
      </w:r>
      <w:r w:rsidR="001E7658" w:rsidRPr="00F05990">
        <w:rPr>
          <w:lang w:eastAsia="en-GB"/>
        </w:rPr>
        <w:t xml:space="preserve">нерешенных </w:t>
      </w:r>
      <w:r w:rsidR="001C0808" w:rsidRPr="00F05990">
        <w:rPr>
          <w:lang w:eastAsia="en-GB"/>
        </w:rPr>
        <w:t>вопрос</w:t>
      </w:r>
      <w:r w:rsidR="00767CB2" w:rsidRPr="00F05990">
        <w:rPr>
          <w:lang w:eastAsia="en-GB"/>
        </w:rPr>
        <w:t>ов</w:t>
      </w:r>
      <w:r w:rsidR="001E7658" w:rsidRPr="00F05990">
        <w:rPr>
          <w:lang w:eastAsia="en-GB"/>
        </w:rPr>
        <w:t xml:space="preserve"> - </w:t>
      </w:r>
      <w:r w:rsidR="00767CB2" w:rsidRPr="00F05990">
        <w:rPr>
          <w:lang w:eastAsia="en-GB"/>
        </w:rPr>
        <w:t>например,</w:t>
      </w:r>
      <w:r w:rsidR="001C0808" w:rsidRPr="00F05990">
        <w:rPr>
          <w:lang w:eastAsia="en-GB"/>
        </w:rPr>
        <w:t xml:space="preserve"> какие </w:t>
      </w:r>
      <w:r w:rsidR="00767CB2" w:rsidRPr="00F05990">
        <w:rPr>
          <w:lang w:eastAsia="en-GB"/>
        </w:rPr>
        <w:t>препарты</w:t>
      </w:r>
      <w:r w:rsidR="001C0808" w:rsidRPr="00F05990">
        <w:rPr>
          <w:lang w:eastAsia="en-GB"/>
        </w:rPr>
        <w:t xml:space="preserve"> являются оптимальными, режимы их дозирования, длительность применения. В этой связи</w:t>
      </w:r>
      <w:r w:rsidR="00767CB2" w:rsidRPr="00F05990">
        <w:rPr>
          <w:lang w:eastAsia="en-GB"/>
        </w:rPr>
        <w:t xml:space="preserve">, до получения результатов дополнительных исследований рутинное назначение ГКС при тяжелой ВП без СШ </w:t>
      </w:r>
      <w:r w:rsidR="001E7658" w:rsidRPr="00F05990">
        <w:rPr>
          <w:lang w:eastAsia="en-GB"/>
        </w:rPr>
        <w:br/>
        <w:t>не</w:t>
      </w:r>
      <w:r w:rsidR="00767CB2" w:rsidRPr="00F05990">
        <w:rPr>
          <w:lang w:eastAsia="en-GB"/>
        </w:rPr>
        <w:t>целесообразно.</w:t>
      </w:r>
      <w:r w:rsidR="001C0808">
        <w:rPr>
          <w:lang w:eastAsia="en-GB"/>
        </w:rPr>
        <w:t xml:space="preserve"> </w:t>
      </w:r>
    </w:p>
    <w:p w14:paraId="03486277" w14:textId="77777777" w:rsidR="00F67766" w:rsidRPr="001307CE" w:rsidRDefault="00B63091" w:rsidP="00F67766">
      <w:pPr>
        <w:spacing w:before="0" w:after="0" w:line="360" w:lineRule="auto"/>
        <w:jc w:val="both"/>
        <w:rPr>
          <w:b/>
          <w:i/>
          <w:szCs w:val="24"/>
        </w:rPr>
      </w:pPr>
      <w:r>
        <w:rPr>
          <w:b/>
          <w:i/>
          <w:szCs w:val="24"/>
        </w:rPr>
        <w:t>Иммуноглобулины</w:t>
      </w:r>
    </w:p>
    <w:p w14:paraId="0AF63345" w14:textId="77777777" w:rsidR="00F67766" w:rsidRDefault="00F67766" w:rsidP="00F67766">
      <w:pPr>
        <w:pStyle w:val="af1"/>
        <w:spacing w:before="0" w:beforeAutospacing="0" w:after="0" w:afterAutospacing="0" w:line="360" w:lineRule="auto"/>
        <w:ind w:firstLine="720"/>
        <w:jc w:val="both"/>
      </w:pPr>
      <w:r>
        <w:rPr>
          <w:color w:val="000000"/>
        </w:rPr>
        <w:t>Использование</w:t>
      </w:r>
      <w:r w:rsidRPr="00840633">
        <w:rPr>
          <w:color w:val="000000"/>
        </w:rPr>
        <w:t xml:space="preserve"> </w:t>
      </w:r>
      <w:r>
        <w:rPr>
          <w:color w:val="000000"/>
        </w:rPr>
        <w:t xml:space="preserve">ИГ при терапии </w:t>
      </w:r>
      <w:r w:rsidR="00B63091">
        <w:rPr>
          <w:color w:val="000000"/>
        </w:rPr>
        <w:t xml:space="preserve">инфекций, осложненных сепсисом </w:t>
      </w:r>
      <w:r>
        <w:rPr>
          <w:color w:val="000000"/>
        </w:rPr>
        <w:t>основано на</w:t>
      </w:r>
      <w:r w:rsidRPr="00840633">
        <w:rPr>
          <w:color w:val="000000"/>
        </w:rPr>
        <w:t xml:space="preserve"> </w:t>
      </w:r>
      <w:r w:rsidR="00B63091">
        <w:rPr>
          <w:color w:val="000000"/>
        </w:rPr>
        <w:t>разнообразных</w:t>
      </w:r>
      <w:r w:rsidRPr="00840633">
        <w:rPr>
          <w:color w:val="000000"/>
        </w:rPr>
        <w:t xml:space="preserve"> эффект</w:t>
      </w:r>
      <w:r>
        <w:rPr>
          <w:color w:val="000000"/>
        </w:rPr>
        <w:t>ах</w:t>
      </w:r>
      <w:r w:rsidRPr="001307CE">
        <w:rPr>
          <w:color w:val="000000"/>
        </w:rPr>
        <w:t>:</w:t>
      </w:r>
      <w:r>
        <w:rPr>
          <w:color w:val="000000"/>
        </w:rPr>
        <w:t xml:space="preserve"> н</w:t>
      </w:r>
      <w:r w:rsidRPr="00840633">
        <w:t>ейтрализация бактериальных токсинов и ряда других компонентов клеточной стенки</w:t>
      </w:r>
      <w:r>
        <w:t>, п</w:t>
      </w:r>
      <w:r w:rsidRPr="00840633">
        <w:t>овышение клиренса липополисахарида</w:t>
      </w:r>
      <w:r>
        <w:t>, о</w:t>
      </w:r>
      <w:r w:rsidRPr="00840633">
        <w:t>псонизация бактерий, способствующая их фагоцитозу и ускорению процесса антиген-презентации</w:t>
      </w:r>
      <w:r>
        <w:t>, с</w:t>
      </w:r>
      <w:r w:rsidRPr="00840633">
        <w:t>нижение бактериальной колонизации</w:t>
      </w:r>
      <w:r>
        <w:t>, о</w:t>
      </w:r>
      <w:r w:rsidRPr="00840633">
        <w:t>граничение митогенной способности бактерий</w:t>
      </w:r>
      <w:r>
        <w:t>, о</w:t>
      </w:r>
      <w:r w:rsidRPr="00840633">
        <w:t>слабление воспалительного ответа за счёт снижения секреции провоспалительных медиаторов  и связывания циркулирующих цито</w:t>
      </w:r>
      <w:r>
        <w:t>к</w:t>
      </w:r>
      <w:r w:rsidRPr="00840633">
        <w:t>инов</w:t>
      </w:r>
      <w:r>
        <w:t>, в</w:t>
      </w:r>
      <w:r w:rsidRPr="00840633">
        <w:t>осстановление реактивности клеток при феномене "иммунного паралича"</w:t>
      </w:r>
      <w:r w:rsidR="00B63091">
        <w:t xml:space="preserve"> </w:t>
      </w:r>
      <w:r w:rsidR="00B63091" w:rsidRPr="009517E4">
        <w:t>[</w:t>
      </w:r>
      <w:r w:rsidR="00EF4D85">
        <w:t>1</w:t>
      </w:r>
      <w:r w:rsidR="00456262">
        <w:t>49</w:t>
      </w:r>
      <w:r w:rsidR="00EF4D85">
        <w:t>-15</w:t>
      </w:r>
      <w:r w:rsidR="00456262">
        <w:t>2</w:t>
      </w:r>
      <w:r w:rsidR="00B63091" w:rsidRPr="009517E4">
        <w:t>]</w:t>
      </w:r>
      <w:r>
        <w:t>.</w:t>
      </w:r>
    </w:p>
    <w:p w14:paraId="22198ED9" w14:textId="77777777" w:rsidR="00F67766" w:rsidRDefault="00F67766" w:rsidP="00F67766">
      <w:pPr>
        <w:spacing w:before="0" w:after="0" w:line="360" w:lineRule="auto"/>
        <w:jc w:val="both"/>
        <w:rPr>
          <w:szCs w:val="24"/>
        </w:rPr>
      </w:pPr>
      <w:r>
        <w:rPr>
          <w:szCs w:val="24"/>
        </w:rPr>
        <w:tab/>
        <w:t xml:space="preserve">Наибольшие перспективы при лечении сепсиса связаны с использованием поликлональных ИГ, которые в ходе метаанализа РКИ продемонстрировали снижение  относительного риска </w:t>
      </w:r>
      <w:r w:rsidRPr="00840633">
        <w:rPr>
          <w:szCs w:val="24"/>
        </w:rPr>
        <w:t xml:space="preserve">смерти </w:t>
      </w:r>
      <w:r>
        <w:rPr>
          <w:szCs w:val="24"/>
        </w:rPr>
        <w:t>по сравнению с плацебо</w:t>
      </w:r>
      <w:r w:rsidR="00B63091">
        <w:rPr>
          <w:szCs w:val="24"/>
        </w:rPr>
        <w:t>, п</w:t>
      </w:r>
      <w:r>
        <w:rPr>
          <w:szCs w:val="24"/>
        </w:rPr>
        <w:t xml:space="preserve">ри этом более высокая  эффективность выявлена для препаратов, обогащенных </w:t>
      </w:r>
      <w:r w:rsidRPr="00B972AE">
        <w:rPr>
          <w:szCs w:val="24"/>
        </w:rPr>
        <w:t>IgM</w:t>
      </w:r>
      <w:r w:rsidR="00B63091">
        <w:rPr>
          <w:szCs w:val="24"/>
        </w:rPr>
        <w:t xml:space="preserve"> </w:t>
      </w:r>
      <w:r w:rsidR="00B63091" w:rsidRPr="009517E4">
        <w:rPr>
          <w:szCs w:val="24"/>
        </w:rPr>
        <w:t>[</w:t>
      </w:r>
      <w:r w:rsidR="00EF4D85">
        <w:rPr>
          <w:szCs w:val="24"/>
        </w:rPr>
        <w:t>15</w:t>
      </w:r>
      <w:r w:rsidR="00456262">
        <w:rPr>
          <w:szCs w:val="24"/>
        </w:rPr>
        <w:t>3</w:t>
      </w:r>
      <w:r w:rsidR="00B63091" w:rsidRPr="009517E4">
        <w:rPr>
          <w:szCs w:val="24"/>
        </w:rPr>
        <w:t>]</w:t>
      </w:r>
      <w:r>
        <w:rPr>
          <w:szCs w:val="24"/>
        </w:rPr>
        <w:t>.</w:t>
      </w:r>
      <w:r w:rsidRPr="00840633">
        <w:rPr>
          <w:szCs w:val="24"/>
        </w:rPr>
        <w:t xml:space="preserve"> </w:t>
      </w:r>
      <w:r>
        <w:rPr>
          <w:szCs w:val="24"/>
        </w:rPr>
        <w:t xml:space="preserve"> </w:t>
      </w:r>
    </w:p>
    <w:p w14:paraId="4989EED1" w14:textId="77777777" w:rsidR="00444697" w:rsidRPr="00444697" w:rsidRDefault="00444697" w:rsidP="008544DA">
      <w:pPr>
        <w:pStyle w:val="af7"/>
        <w:numPr>
          <w:ilvl w:val="0"/>
          <w:numId w:val="31"/>
        </w:numPr>
        <w:spacing w:before="0" w:after="0" w:line="360" w:lineRule="auto"/>
        <w:ind w:left="851" w:hanging="425"/>
        <w:jc w:val="both"/>
        <w:rPr>
          <w:szCs w:val="24"/>
        </w:rPr>
      </w:pPr>
      <w:r w:rsidRPr="00444697">
        <w:rPr>
          <w:szCs w:val="24"/>
        </w:rPr>
        <w:t xml:space="preserve">Рутинное применение внутривенных ИГ </w:t>
      </w:r>
      <w:r w:rsidR="001162E9">
        <w:rPr>
          <w:szCs w:val="24"/>
        </w:rPr>
        <w:t xml:space="preserve">у </w:t>
      </w:r>
      <w:r w:rsidRPr="00444697">
        <w:rPr>
          <w:szCs w:val="24"/>
        </w:rPr>
        <w:t>пациент</w:t>
      </w:r>
      <w:r w:rsidR="001162E9">
        <w:rPr>
          <w:szCs w:val="24"/>
        </w:rPr>
        <w:t>ов</w:t>
      </w:r>
      <w:r w:rsidRPr="00444697">
        <w:rPr>
          <w:szCs w:val="24"/>
        </w:rPr>
        <w:t xml:space="preserve"> с тяжелой ВП, осложненной сепсисом нецелесообразно ввиду ограниченной доказательной базы и гетерогенности исследуемой популяции больных</w:t>
      </w:r>
    </w:p>
    <w:p w14:paraId="4B9BAA45" w14:textId="77777777" w:rsidR="00444697" w:rsidRPr="00E67786" w:rsidRDefault="00444697" w:rsidP="00444697">
      <w:pPr>
        <w:spacing w:before="120" w:after="0" w:line="360" w:lineRule="auto"/>
        <w:ind w:right="-1"/>
        <w:jc w:val="both"/>
        <w:rPr>
          <w:szCs w:val="24"/>
        </w:rPr>
      </w:pPr>
      <w:r w:rsidRPr="00EF4D85">
        <w:rPr>
          <w:b/>
          <w:szCs w:val="24"/>
        </w:rPr>
        <w:t>Уровень убедительности рекомендаций</w:t>
      </w:r>
      <w:r w:rsidRPr="00EF4D85">
        <w:rPr>
          <w:b/>
          <w:szCs w:val="24"/>
          <w:lang w:eastAsia="en-US"/>
        </w:rPr>
        <w:t xml:space="preserve"> </w:t>
      </w:r>
      <w:r w:rsidRPr="00EF4D85">
        <w:rPr>
          <w:b/>
          <w:szCs w:val="24"/>
          <w:lang w:val="en-US" w:eastAsia="en-US"/>
        </w:rPr>
        <w:t>I</w:t>
      </w:r>
      <w:r w:rsidRPr="00EF4D85">
        <w:rPr>
          <w:b/>
          <w:szCs w:val="24"/>
          <w:lang w:eastAsia="en-US"/>
        </w:rPr>
        <w:t xml:space="preserve"> </w:t>
      </w:r>
      <w:r w:rsidRPr="00EF4D85">
        <w:rPr>
          <w:szCs w:val="24"/>
          <w:lang w:eastAsia="en-US"/>
        </w:rPr>
        <w:t>(</w:t>
      </w:r>
      <w:r w:rsidRPr="00EF4D85">
        <w:rPr>
          <w:szCs w:val="24"/>
        </w:rPr>
        <w:t xml:space="preserve">Уровень </w:t>
      </w:r>
      <w:r w:rsidRPr="00EF4D85">
        <w:rPr>
          <w:szCs w:val="24"/>
          <w:lang w:eastAsia="en-US"/>
        </w:rPr>
        <w:t>достоверности доказательств</w:t>
      </w:r>
      <w:r w:rsidRPr="00EF4D85">
        <w:rPr>
          <w:szCs w:val="24"/>
        </w:rPr>
        <w:t xml:space="preserve"> </w:t>
      </w:r>
      <w:r w:rsidRPr="00EF4D85">
        <w:rPr>
          <w:szCs w:val="24"/>
          <w:lang w:eastAsia="en-US"/>
        </w:rPr>
        <w:t>С)</w:t>
      </w:r>
      <w:r w:rsidRPr="00EF4D85">
        <w:rPr>
          <w:szCs w:val="24"/>
        </w:rPr>
        <w:t xml:space="preserve"> </w:t>
      </w:r>
      <w:r w:rsidRPr="00EF4D85">
        <w:rPr>
          <w:b/>
          <w:szCs w:val="24"/>
        </w:rPr>
        <w:t xml:space="preserve"> </w:t>
      </w:r>
      <w:r w:rsidRPr="00EF4D85">
        <w:rPr>
          <w:szCs w:val="24"/>
        </w:rPr>
        <w:t>[</w:t>
      </w:r>
      <w:r w:rsidR="00EF4D85">
        <w:rPr>
          <w:szCs w:val="24"/>
        </w:rPr>
        <w:t>33</w:t>
      </w:r>
      <w:r w:rsidRPr="00EF4D85">
        <w:rPr>
          <w:szCs w:val="24"/>
        </w:rPr>
        <w:t>].</w:t>
      </w:r>
    </w:p>
    <w:p w14:paraId="2DDFEF3C" w14:textId="77777777" w:rsidR="00444697" w:rsidRPr="00DF79CB" w:rsidRDefault="00444697" w:rsidP="00444697">
      <w:pPr>
        <w:spacing w:before="0" w:after="0" w:line="360" w:lineRule="auto"/>
        <w:jc w:val="both"/>
        <w:rPr>
          <w:b/>
          <w:i/>
          <w:szCs w:val="24"/>
        </w:rPr>
      </w:pPr>
      <w:r w:rsidRPr="00E67786">
        <w:rPr>
          <w:b/>
          <w:i/>
          <w:szCs w:val="24"/>
        </w:rPr>
        <w:t>Комментарии:</w:t>
      </w:r>
    </w:p>
    <w:p w14:paraId="02E9A64B" w14:textId="77777777" w:rsidR="00F67766" w:rsidRPr="00360C7D" w:rsidRDefault="00444697" w:rsidP="00F67766">
      <w:pPr>
        <w:spacing w:before="0" w:after="0" w:line="360" w:lineRule="auto"/>
        <w:ind w:firstLine="720"/>
        <w:jc w:val="both"/>
        <w:rPr>
          <w:szCs w:val="24"/>
        </w:rPr>
      </w:pPr>
      <w:r>
        <w:rPr>
          <w:szCs w:val="24"/>
        </w:rPr>
        <w:t>Н</w:t>
      </w:r>
      <w:r w:rsidR="00F67766" w:rsidRPr="00444697">
        <w:rPr>
          <w:szCs w:val="24"/>
        </w:rPr>
        <w:t xml:space="preserve">есмотря на положительные результаты РКИ, однозначно рекомендовать применение внутривенных ИГ пациентам с ВП, осложненной сепсисом преждевременно. </w:t>
      </w:r>
      <w:r w:rsidR="00F67766">
        <w:rPr>
          <w:szCs w:val="24"/>
        </w:rPr>
        <w:t>Это связано со следующими ограничениями имеющейся доказательной базы</w:t>
      </w:r>
      <w:r w:rsidR="00F67766" w:rsidRPr="004937DF">
        <w:rPr>
          <w:szCs w:val="24"/>
        </w:rPr>
        <w:t>:</w:t>
      </w:r>
      <w:r w:rsidR="00F67766">
        <w:rPr>
          <w:szCs w:val="24"/>
        </w:rPr>
        <w:t xml:space="preserve"> </w:t>
      </w:r>
      <w:r w:rsidR="00F67766" w:rsidRPr="00840633">
        <w:rPr>
          <w:szCs w:val="24"/>
        </w:rPr>
        <w:t>крайн</w:t>
      </w:r>
      <w:r w:rsidR="00F67766">
        <w:rPr>
          <w:szCs w:val="24"/>
        </w:rPr>
        <w:t>яя</w:t>
      </w:r>
      <w:r w:rsidR="00F67766" w:rsidRPr="00840633">
        <w:rPr>
          <w:szCs w:val="24"/>
        </w:rPr>
        <w:t xml:space="preserve"> </w:t>
      </w:r>
      <w:r w:rsidR="00F67766" w:rsidRPr="00840633">
        <w:rPr>
          <w:szCs w:val="24"/>
        </w:rPr>
        <w:lastRenderedPageBreak/>
        <w:t xml:space="preserve">разнородность групп по основной нозологии и небольшое количество пациентов во многих </w:t>
      </w:r>
      <w:r w:rsidR="00F67766">
        <w:rPr>
          <w:szCs w:val="24"/>
        </w:rPr>
        <w:t xml:space="preserve">РКИ, </w:t>
      </w:r>
      <w:r w:rsidR="00F67766" w:rsidRPr="00840633">
        <w:rPr>
          <w:szCs w:val="24"/>
        </w:rPr>
        <w:t>различные ко</w:t>
      </w:r>
      <w:r w:rsidR="00F67766">
        <w:rPr>
          <w:szCs w:val="24"/>
        </w:rPr>
        <w:t>н</w:t>
      </w:r>
      <w:r w:rsidR="00F67766" w:rsidRPr="00840633">
        <w:rPr>
          <w:szCs w:val="24"/>
        </w:rPr>
        <w:t>ечные точки оценки эффективности</w:t>
      </w:r>
      <w:r w:rsidR="00F67766">
        <w:rPr>
          <w:szCs w:val="24"/>
        </w:rPr>
        <w:t>, р</w:t>
      </w:r>
      <w:r w:rsidR="00F67766" w:rsidRPr="00840633">
        <w:rPr>
          <w:szCs w:val="24"/>
        </w:rPr>
        <w:t>азные режимы дозирования ИГ</w:t>
      </w:r>
      <w:r w:rsidR="00F67766">
        <w:rPr>
          <w:szCs w:val="24"/>
        </w:rPr>
        <w:t xml:space="preserve"> (от </w:t>
      </w:r>
      <w:r w:rsidR="00F67766" w:rsidRPr="00840633">
        <w:rPr>
          <w:szCs w:val="24"/>
        </w:rPr>
        <w:t>0,5</w:t>
      </w:r>
      <w:r w:rsidR="00F67766">
        <w:rPr>
          <w:szCs w:val="24"/>
        </w:rPr>
        <w:t xml:space="preserve"> до </w:t>
      </w:r>
      <w:r w:rsidR="00F67766" w:rsidRPr="00840633">
        <w:rPr>
          <w:szCs w:val="24"/>
        </w:rPr>
        <w:t>2,0 г</w:t>
      </w:r>
      <w:r w:rsidR="00F67766" w:rsidRPr="00360C7D">
        <w:rPr>
          <w:szCs w:val="24"/>
        </w:rPr>
        <w:t>/</w:t>
      </w:r>
      <w:r w:rsidR="00F67766" w:rsidRPr="00840633">
        <w:rPr>
          <w:szCs w:val="24"/>
        </w:rPr>
        <w:t>кг на курс терапии</w:t>
      </w:r>
      <w:r w:rsidR="00F67766">
        <w:rPr>
          <w:szCs w:val="24"/>
        </w:rPr>
        <w:t>)</w:t>
      </w:r>
      <w:r w:rsidR="00F67766" w:rsidRPr="00840633">
        <w:rPr>
          <w:szCs w:val="24"/>
        </w:rPr>
        <w:t>, разные препараты</w:t>
      </w:r>
      <w:r>
        <w:rPr>
          <w:szCs w:val="24"/>
        </w:rPr>
        <w:t xml:space="preserve"> </w:t>
      </w:r>
      <w:r w:rsidRPr="009517E4">
        <w:rPr>
          <w:szCs w:val="24"/>
        </w:rPr>
        <w:t>[</w:t>
      </w:r>
      <w:r w:rsidR="00EF4D85">
        <w:rPr>
          <w:szCs w:val="24"/>
        </w:rPr>
        <w:t>1</w:t>
      </w:r>
      <w:r w:rsidR="00456262">
        <w:rPr>
          <w:szCs w:val="24"/>
        </w:rPr>
        <w:t>49</w:t>
      </w:r>
      <w:r w:rsidR="00EF4D85">
        <w:rPr>
          <w:szCs w:val="24"/>
        </w:rPr>
        <w:t>-15</w:t>
      </w:r>
      <w:r w:rsidR="00456262">
        <w:rPr>
          <w:szCs w:val="24"/>
        </w:rPr>
        <w:t>3</w:t>
      </w:r>
      <w:r w:rsidRPr="009517E4">
        <w:rPr>
          <w:szCs w:val="24"/>
        </w:rPr>
        <w:t>]</w:t>
      </w:r>
      <w:r w:rsidR="00F67766" w:rsidRPr="00840633">
        <w:rPr>
          <w:szCs w:val="24"/>
        </w:rPr>
        <w:t>.</w:t>
      </w:r>
    </w:p>
    <w:p w14:paraId="589D4863" w14:textId="77777777" w:rsidR="00444697" w:rsidRDefault="00F67766" w:rsidP="00444697">
      <w:pPr>
        <w:spacing w:before="0" w:after="0" w:line="360" w:lineRule="auto"/>
        <w:ind w:firstLine="720"/>
        <w:jc w:val="both"/>
        <w:rPr>
          <w:szCs w:val="24"/>
        </w:rPr>
      </w:pPr>
      <w:r w:rsidRPr="003867CE">
        <w:rPr>
          <w:szCs w:val="24"/>
        </w:rPr>
        <w:t xml:space="preserve">Гетерогенность септических больных по особенностям течения системного воспаления, тяжести органно-системных нарушений и прогнозу требует поиска и выделения субпопуляций больных, в которых назначение ИГ способно оказать наиболее значимый эффект. </w:t>
      </w:r>
    </w:p>
    <w:p w14:paraId="24EEE033" w14:textId="77777777" w:rsidR="00F67766" w:rsidRDefault="00F67766" w:rsidP="00444697">
      <w:pPr>
        <w:spacing w:before="0" w:after="0" w:line="360" w:lineRule="auto"/>
        <w:ind w:firstLine="720"/>
        <w:jc w:val="both"/>
        <w:rPr>
          <w:szCs w:val="24"/>
        </w:rPr>
      </w:pPr>
      <w:r>
        <w:rPr>
          <w:szCs w:val="24"/>
        </w:rPr>
        <w:t>В</w:t>
      </w:r>
      <w:r w:rsidRPr="003867CE">
        <w:rPr>
          <w:szCs w:val="24"/>
        </w:rPr>
        <w:t xml:space="preserve"> качестве подходов для скрининга </w:t>
      </w:r>
      <w:r>
        <w:rPr>
          <w:szCs w:val="24"/>
        </w:rPr>
        <w:t xml:space="preserve">и выделения пациентов с наиболее высокой ожидаемой пользой от назначения ИГ </w:t>
      </w:r>
      <w:r w:rsidRPr="003867CE">
        <w:rPr>
          <w:szCs w:val="24"/>
        </w:rPr>
        <w:t>следует использовать шкалы тяжести общего состояния, тяжести органных расстройств</w:t>
      </w:r>
      <w:r>
        <w:rPr>
          <w:szCs w:val="24"/>
        </w:rPr>
        <w:t>,</w:t>
      </w:r>
      <w:r w:rsidRPr="003867CE">
        <w:rPr>
          <w:szCs w:val="24"/>
        </w:rPr>
        <w:t xml:space="preserve"> детекцию в крови эндотоксина.</w:t>
      </w:r>
      <w:r w:rsidRPr="00840633">
        <w:rPr>
          <w:szCs w:val="24"/>
        </w:rPr>
        <w:t xml:space="preserve"> </w:t>
      </w:r>
    </w:p>
    <w:p w14:paraId="7B1BD406" w14:textId="77777777" w:rsidR="00F67766" w:rsidRPr="00360C7D" w:rsidRDefault="00F67766" w:rsidP="00F67766">
      <w:pPr>
        <w:spacing w:before="0" w:after="0" w:line="360" w:lineRule="auto"/>
        <w:jc w:val="both"/>
        <w:rPr>
          <w:b/>
          <w:i/>
          <w:szCs w:val="24"/>
        </w:rPr>
      </w:pPr>
      <w:r w:rsidRPr="00360C7D">
        <w:rPr>
          <w:b/>
          <w:i/>
          <w:szCs w:val="24"/>
        </w:rPr>
        <w:t>Иммуностимуляция</w:t>
      </w:r>
    </w:p>
    <w:p w14:paraId="75A1DFAA" w14:textId="77777777" w:rsidR="00F67766" w:rsidRDefault="00F67766" w:rsidP="00F67766">
      <w:pPr>
        <w:spacing w:before="0" w:after="0" w:line="360" w:lineRule="auto"/>
        <w:ind w:firstLine="720"/>
        <w:jc w:val="both"/>
        <w:rPr>
          <w:szCs w:val="28"/>
        </w:rPr>
      </w:pPr>
      <w:r>
        <w:rPr>
          <w:szCs w:val="28"/>
        </w:rPr>
        <w:t>В</w:t>
      </w:r>
      <w:r w:rsidRPr="00840633">
        <w:rPr>
          <w:szCs w:val="28"/>
        </w:rPr>
        <w:t xml:space="preserve"> настоящее время благодаря внедрению современных технологий интенсивной терапии большинство пациентов с тяжёлым инфекциями, в том  числе осложнёнными </w:t>
      </w:r>
      <w:r>
        <w:rPr>
          <w:szCs w:val="28"/>
        </w:rPr>
        <w:t>СШ</w:t>
      </w:r>
      <w:r w:rsidRPr="00840633">
        <w:rPr>
          <w:szCs w:val="28"/>
        </w:rPr>
        <w:t xml:space="preserve">, переживает первую фазу </w:t>
      </w:r>
      <w:r>
        <w:rPr>
          <w:szCs w:val="28"/>
        </w:rPr>
        <w:t>системного воспаления</w:t>
      </w:r>
      <w:r w:rsidRPr="00840633">
        <w:rPr>
          <w:szCs w:val="28"/>
        </w:rPr>
        <w:t xml:space="preserve"> – неконтролируемое гипервоспаление</w:t>
      </w:r>
      <w:r w:rsidR="001162E9">
        <w:rPr>
          <w:szCs w:val="28"/>
        </w:rPr>
        <w:t xml:space="preserve"> </w:t>
      </w:r>
      <w:r w:rsidR="001162E9" w:rsidRPr="009517E4">
        <w:rPr>
          <w:szCs w:val="28"/>
        </w:rPr>
        <w:t>[</w:t>
      </w:r>
      <w:r w:rsidR="00EF4D85">
        <w:rPr>
          <w:szCs w:val="28"/>
        </w:rPr>
        <w:t>15</w:t>
      </w:r>
      <w:r w:rsidR="00456262">
        <w:rPr>
          <w:szCs w:val="28"/>
        </w:rPr>
        <w:t>4</w:t>
      </w:r>
      <w:r w:rsidR="001162E9" w:rsidRPr="009517E4">
        <w:rPr>
          <w:szCs w:val="28"/>
        </w:rPr>
        <w:t>]</w:t>
      </w:r>
      <w:r w:rsidRPr="00840633">
        <w:rPr>
          <w:szCs w:val="28"/>
        </w:rPr>
        <w:t xml:space="preserve">. Однако,  у некоторых из них  через несколько дней или недель может формироваться состояние, которое характеризуются пониженной реактивностью </w:t>
      </w:r>
      <w:r>
        <w:rPr>
          <w:szCs w:val="28"/>
        </w:rPr>
        <w:t xml:space="preserve">в отношении </w:t>
      </w:r>
      <w:r w:rsidRPr="00840633">
        <w:rPr>
          <w:szCs w:val="28"/>
        </w:rPr>
        <w:t>любого повреждающего фактора.</w:t>
      </w:r>
    </w:p>
    <w:p w14:paraId="5E0E75C4" w14:textId="77777777" w:rsidR="00F67766" w:rsidRDefault="00F67766" w:rsidP="00F67766">
      <w:pPr>
        <w:spacing w:before="0" w:after="0" w:line="360" w:lineRule="auto"/>
        <w:ind w:firstLine="720"/>
        <w:jc w:val="both"/>
        <w:rPr>
          <w:szCs w:val="24"/>
        </w:rPr>
      </w:pPr>
      <w:r w:rsidRPr="00840633">
        <w:rPr>
          <w:szCs w:val="24"/>
        </w:rPr>
        <w:t>Для сепсис-индуцированной иммуносупрессии характерн</w:t>
      </w:r>
      <w:r>
        <w:rPr>
          <w:szCs w:val="24"/>
        </w:rPr>
        <w:t xml:space="preserve">о </w:t>
      </w:r>
      <w:r w:rsidRPr="00840633">
        <w:rPr>
          <w:szCs w:val="24"/>
        </w:rPr>
        <w:t>снижени</w:t>
      </w:r>
      <w:r>
        <w:rPr>
          <w:szCs w:val="24"/>
        </w:rPr>
        <w:t>е</w:t>
      </w:r>
      <w:r w:rsidRPr="00840633">
        <w:rPr>
          <w:szCs w:val="24"/>
        </w:rPr>
        <w:t xml:space="preserve"> фагоцитарной активности моноцитов, их антигенпрезентирующей способности, торможени</w:t>
      </w:r>
      <w:r>
        <w:rPr>
          <w:szCs w:val="24"/>
        </w:rPr>
        <w:t>е</w:t>
      </w:r>
      <w:r w:rsidRPr="00840633">
        <w:rPr>
          <w:szCs w:val="24"/>
        </w:rPr>
        <w:t xml:space="preserve"> синтеза провоспалительных цитокинов и увеличени</w:t>
      </w:r>
      <w:r>
        <w:rPr>
          <w:szCs w:val="24"/>
        </w:rPr>
        <w:t>е</w:t>
      </w:r>
      <w:r w:rsidRPr="00840633">
        <w:rPr>
          <w:szCs w:val="24"/>
        </w:rPr>
        <w:t xml:space="preserve"> секреции антивоспалительных медиаторов и негативных костимулирующих молекул. Среди последних особое значение имеет моноцитарно-макрофагальный протеин </w:t>
      </w:r>
      <w:r w:rsidRPr="00840633">
        <w:rPr>
          <w:szCs w:val="24"/>
          <w:lang w:val="en-US"/>
        </w:rPr>
        <w:t>PD</w:t>
      </w:r>
      <w:r w:rsidRPr="00840633">
        <w:rPr>
          <w:szCs w:val="24"/>
        </w:rPr>
        <w:t>-1 (</w:t>
      </w:r>
      <w:r w:rsidRPr="00840633">
        <w:rPr>
          <w:szCs w:val="24"/>
          <w:lang w:val="en-US"/>
        </w:rPr>
        <w:t>programmed</w:t>
      </w:r>
      <w:r w:rsidRPr="00840633">
        <w:rPr>
          <w:szCs w:val="24"/>
        </w:rPr>
        <w:t xml:space="preserve"> </w:t>
      </w:r>
      <w:r w:rsidRPr="00840633">
        <w:rPr>
          <w:szCs w:val="24"/>
          <w:lang w:val="en-US"/>
        </w:rPr>
        <w:t>death</w:t>
      </w:r>
      <w:r w:rsidRPr="00840633">
        <w:rPr>
          <w:szCs w:val="24"/>
        </w:rPr>
        <w:t xml:space="preserve"> 1), </w:t>
      </w:r>
      <w:r>
        <w:rPr>
          <w:szCs w:val="24"/>
        </w:rPr>
        <w:t xml:space="preserve">который </w:t>
      </w:r>
      <w:r w:rsidRPr="00840633">
        <w:rPr>
          <w:szCs w:val="24"/>
        </w:rPr>
        <w:t>индуцирует</w:t>
      </w:r>
      <w:r>
        <w:rPr>
          <w:szCs w:val="24"/>
        </w:rPr>
        <w:t xml:space="preserve"> </w:t>
      </w:r>
      <w:r w:rsidRPr="00840633">
        <w:rPr>
          <w:szCs w:val="24"/>
        </w:rPr>
        <w:t>апоптоз, повышает секрецию ИЛ-10, блокирует пролиферацию</w:t>
      </w:r>
      <w:r>
        <w:rPr>
          <w:szCs w:val="24"/>
        </w:rPr>
        <w:t xml:space="preserve"> </w:t>
      </w:r>
      <w:r w:rsidRPr="00840633">
        <w:rPr>
          <w:szCs w:val="24"/>
        </w:rPr>
        <w:t>Т-</w:t>
      </w:r>
      <w:r>
        <w:rPr>
          <w:szCs w:val="24"/>
        </w:rPr>
        <w:t>лимфоцитов</w:t>
      </w:r>
      <w:r w:rsidRPr="00840633">
        <w:rPr>
          <w:szCs w:val="24"/>
        </w:rPr>
        <w:t>. Помимо дисфункции лимфоцитов</w:t>
      </w:r>
      <w:r>
        <w:rPr>
          <w:szCs w:val="24"/>
        </w:rPr>
        <w:t xml:space="preserve"> у данной категории больных </w:t>
      </w:r>
      <w:r w:rsidRPr="00840633">
        <w:rPr>
          <w:szCs w:val="24"/>
        </w:rPr>
        <w:t>наблюдается обусловленное апоптозом</w:t>
      </w:r>
      <w:r>
        <w:rPr>
          <w:szCs w:val="24"/>
        </w:rPr>
        <w:t xml:space="preserve"> </w:t>
      </w:r>
      <w:r w:rsidRPr="00840633">
        <w:rPr>
          <w:szCs w:val="24"/>
        </w:rPr>
        <w:t>снижение количества как Т, так и В-</w:t>
      </w:r>
      <w:r>
        <w:rPr>
          <w:szCs w:val="24"/>
        </w:rPr>
        <w:t>клеток</w:t>
      </w:r>
      <w:r w:rsidRPr="00840633">
        <w:rPr>
          <w:szCs w:val="24"/>
        </w:rPr>
        <w:t>.</w:t>
      </w:r>
    </w:p>
    <w:p w14:paraId="6BC8C787" w14:textId="77777777" w:rsidR="00F67766" w:rsidRPr="00840633" w:rsidRDefault="00F67766" w:rsidP="00F67766">
      <w:pPr>
        <w:spacing w:before="0" w:after="0" w:line="360" w:lineRule="auto"/>
        <w:ind w:firstLine="720"/>
        <w:jc w:val="both"/>
        <w:rPr>
          <w:szCs w:val="24"/>
        </w:rPr>
      </w:pPr>
      <w:r w:rsidRPr="00840633">
        <w:rPr>
          <w:szCs w:val="24"/>
        </w:rPr>
        <w:t>Установленные изменения</w:t>
      </w:r>
      <w:r>
        <w:rPr>
          <w:szCs w:val="24"/>
        </w:rPr>
        <w:t xml:space="preserve"> при СШ</w:t>
      </w:r>
      <w:r w:rsidRPr="00840633">
        <w:rPr>
          <w:szCs w:val="24"/>
        </w:rPr>
        <w:t xml:space="preserve"> </w:t>
      </w:r>
      <w:r>
        <w:rPr>
          <w:szCs w:val="24"/>
        </w:rPr>
        <w:t>явились</w:t>
      </w:r>
      <w:r w:rsidRPr="00840633">
        <w:rPr>
          <w:szCs w:val="24"/>
        </w:rPr>
        <w:t xml:space="preserve"> основанием для проведения экспериментальных и клинических исследований </w:t>
      </w:r>
      <w:r>
        <w:rPr>
          <w:szCs w:val="24"/>
        </w:rPr>
        <w:t>ЛС</w:t>
      </w:r>
      <w:r w:rsidRPr="00840633">
        <w:rPr>
          <w:szCs w:val="24"/>
        </w:rPr>
        <w:t>, способных восстанавливать активность лейкоцитов</w:t>
      </w:r>
      <w:r>
        <w:rPr>
          <w:szCs w:val="24"/>
        </w:rPr>
        <w:t xml:space="preserve">, в том числе </w:t>
      </w:r>
      <w:r w:rsidRPr="00840633">
        <w:rPr>
          <w:szCs w:val="24"/>
        </w:rPr>
        <w:t>гранулоцит-колониестимулирующего фактора (ГКСФ) и гранулоцит-макрофаг-колониестимулирующего фактора (ГМКСФ).</w:t>
      </w:r>
    </w:p>
    <w:p w14:paraId="109B7264" w14:textId="77777777" w:rsidR="00F67766" w:rsidRDefault="00F67766" w:rsidP="00F67766">
      <w:pPr>
        <w:spacing w:before="0" w:after="0" w:line="360" w:lineRule="auto"/>
        <w:ind w:firstLine="720"/>
        <w:jc w:val="both"/>
        <w:rPr>
          <w:szCs w:val="24"/>
        </w:rPr>
      </w:pPr>
      <w:r>
        <w:rPr>
          <w:szCs w:val="24"/>
        </w:rPr>
        <w:t>Интерес к</w:t>
      </w:r>
      <w:r w:rsidRPr="00840633">
        <w:rPr>
          <w:szCs w:val="24"/>
        </w:rPr>
        <w:t xml:space="preserve"> ГКСФ связан с его способностью усиливать фагоцитоз, образование и созревание нейтрофилов. Эффекты ГМКСФ заключаются в индукции пролиферации и дифференцировки нейтрофилов, моноцитов, макрофагов, дендритных клеток, повышении экспрессии </w:t>
      </w:r>
      <w:r w:rsidRPr="00840633">
        <w:rPr>
          <w:szCs w:val="24"/>
          <w:lang w:val="en-US"/>
        </w:rPr>
        <w:t>HLA</w:t>
      </w:r>
      <w:r w:rsidRPr="00840633">
        <w:rPr>
          <w:szCs w:val="24"/>
        </w:rPr>
        <w:t>-</w:t>
      </w:r>
      <w:r w:rsidRPr="00840633">
        <w:rPr>
          <w:szCs w:val="24"/>
          <w:lang w:val="en-US"/>
        </w:rPr>
        <w:t>DR</w:t>
      </w:r>
      <w:r w:rsidRPr="00840633">
        <w:rPr>
          <w:szCs w:val="24"/>
        </w:rPr>
        <w:t xml:space="preserve"> рецепторов на моноцитах, увеличении продукции провоспали</w:t>
      </w:r>
      <w:r>
        <w:rPr>
          <w:szCs w:val="24"/>
        </w:rPr>
        <w:t>-</w:t>
      </w:r>
      <w:r w:rsidRPr="00840633">
        <w:rPr>
          <w:szCs w:val="24"/>
        </w:rPr>
        <w:t>тельных цитокинов в ответ на стимуляцию эндотоксином.</w:t>
      </w:r>
      <w:r>
        <w:rPr>
          <w:szCs w:val="24"/>
        </w:rPr>
        <w:t xml:space="preserve"> </w:t>
      </w:r>
    </w:p>
    <w:p w14:paraId="368032FB" w14:textId="77777777" w:rsidR="001162E9" w:rsidRDefault="00F67766" w:rsidP="001162E9">
      <w:pPr>
        <w:pStyle w:val="af1"/>
        <w:spacing w:before="0" w:beforeAutospacing="0" w:after="0" w:afterAutospacing="0" w:line="360" w:lineRule="auto"/>
        <w:ind w:firstLine="720"/>
        <w:jc w:val="both"/>
        <w:rPr>
          <w:szCs w:val="28"/>
        </w:rPr>
      </w:pPr>
      <w:r w:rsidRPr="00596650">
        <w:lastRenderedPageBreak/>
        <w:t>Эффективность ГКСФ и ГМКСФ изучалась в ряде РКИ при сепсисе с различной локализацией первичного очага</w:t>
      </w:r>
      <w:r w:rsidR="00313685">
        <w:t xml:space="preserve"> </w:t>
      </w:r>
      <w:r w:rsidR="00313685" w:rsidRPr="009517E4">
        <w:rPr>
          <w:szCs w:val="28"/>
        </w:rPr>
        <w:t>[</w:t>
      </w:r>
      <w:r w:rsidR="00313685">
        <w:rPr>
          <w:szCs w:val="28"/>
        </w:rPr>
        <w:t>15</w:t>
      </w:r>
      <w:r w:rsidR="00456262">
        <w:rPr>
          <w:szCs w:val="28"/>
        </w:rPr>
        <w:t>5</w:t>
      </w:r>
      <w:r w:rsidR="00313685">
        <w:rPr>
          <w:szCs w:val="28"/>
        </w:rPr>
        <w:t>-15</w:t>
      </w:r>
      <w:r w:rsidR="00456262">
        <w:rPr>
          <w:szCs w:val="28"/>
        </w:rPr>
        <w:t>7</w:t>
      </w:r>
      <w:r w:rsidR="00313685" w:rsidRPr="009517E4">
        <w:rPr>
          <w:szCs w:val="28"/>
        </w:rPr>
        <w:t>]</w:t>
      </w:r>
      <w:r w:rsidRPr="00596650">
        <w:t xml:space="preserve">. Следует отметить, что мета-анализ РКИ не выявил повышения выживаемости при добавлении </w:t>
      </w:r>
      <w:r w:rsidRPr="00596650">
        <w:rPr>
          <w:szCs w:val="28"/>
        </w:rPr>
        <w:t>к терапии ГКСФ</w:t>
      </w:r>
      <w:r w:rsidRPr="00596650">
        <w:t xml:space="preserve"> и</w:t>
      </w:r>
      <w:r w:rsidRPr="00596650">
        <w:rPr>
          <w:szCs w:val="28"/>
        </w:rPr>
        <w:t xml:space="preserve"> ГМКСФ. Однако в группе активной терапии по сравнению с плацебо отмечалось более быстрое разрешение проявлений </w:t>
      </w:r>
      <w:r w:rsidR="001162E9">
        <w:rPr>
          <w:szCs w:val="28"/>
        </w:rPr>
        <w:t>системной воспалительной реакции (</w:t>
      </w:r>
      <w:r w:rsidRPr="00596650">
        <w:rPr>
          <w:szCs w:val="28"/>
        </w:rPr>
        <w:t>СВР</w:t>
      </w:r>
      <w:r w:rsidR="001162E9">
        <w:rPr>
          <w:szCs w:val="28"/>
        </w:rPr>
        <w:t xml:space="preserve">) </w:t>
      </w:r>
      <w:r w:rsidR="001162E9" w:rsidRPr="009517E4">
        <w:rPr>
          <w:szCs w:val="28"/>
        </w:rPr>
        <w:t>[</w:t>
      </w:r>
      <w:r w:rsidR="00EF4D85">
        <w:rPr>
          <w:szCs w:val="28"/>
        </w:rPr>
        <w:t>15</w:t>
      </w:r>
      <w:r w:rsidR="00F05990">
        <w:rPr>
          <w:szCs w:val="28"/>
        </w:rPr>
        <w:t>5</w:t>
      </w:r>
      <w:r w:rsidR="001162E9" w:rsidRPr="009517E4">
        <w:rPr>
          <w:szCs w:val="28"/>
        </w:rPr>
        <w:t>]</w:t>
      </w:r>
      <w:r w:rsidRPr="00596650">
        <w:rPr>
          <w:szCs w:val="28"/>
        </w:rPr>
        <w:t>.</w:t>
      </w:r>
    </w:p>
    <w:p w14:paraId="6F309A0D" w14:textId="77777777" w:rsidR="001162E9" w:rsidRPr="001162E9" w:rsidRDefault="001162E9" w:rsidP="001162E9">
      <w:pPr>
        <w:pStyle w:val="af1"/>
        <w:spacing w:before="0" w:beforeAutospacing="0" w:after="0" w:afterAutospacing="0" w:line="360" w:lineRule="auto"/>
        <w:ind w:firstLine="720"/>
        <w:jc w:val="both"/>
      </w:pPr>
      <w:r w:rsidRPr="001162E9">
        <w:t>Эффективность ГКСФ и ГМКСФ</w:t>
      </w:r>
      <w:r w:rsidRPr="00840633">
        <w:t xml:space="preserve"> </w:t>
      </w:r>
      <w:r>
        <w:t xml:space="preserve"> </w:t>
      </w:r>
      <w:r w:rsidRPr="001162E9">
        <w:t>исследовалась</w:t>
      </w:r>
      <w:r>
        <w:t xml:space="preserve"> </w:t>
      </w:r>
      <w:r w:rsidRPr="001162E9">
        <w:t xml:space="preserve">отдельно при ТВП с развитием сепсиса и СШ. Позитивные результаты, выражающиеся в повышении выживаемости, получены только в одном исследовании, включавшем 18 пациентов с </w:t>
      </w:r>
      <w:r>
        <w:t xml:space="preserve"> тяжелой </w:t>
      </w:r>
      <w:r w:rsidRPr="001162E9">
        <w:t>ВП, осложнившейся формированием сепсиса и СШ</w:t>
      </w:r>
      <w:r w:rsidR="00EF4D85">
        <w:t xml:space="preserve"> [15</w:t>
      </w:r>
      <w:r w:rsidR="00F05990">
        <w:t>7</w:t>
      </w:r>
      <w:r w:rsidR="00EF4D85">
        <w:t>]</w:t>
      </w:r>
      <w:r w:rsidRPr="001162E9">
        <w:t>. При этом пациенты контрольной группы оказались тяжелее по шкале АРАСНЕ II – 31 vs 25 баллов, и имели более высокое исходное содержание в крови ИЛ-6.</w:t>
      </w:r>
    </w:p>
    <w:p w14:paraId="3692E0E1" w14:textId="77777777" w:rsidR="001162E9" w:rsidRPr="00444697" w:rsidRDefault="001162E9" w:rsidP="008544DA">
      <w:pPr>
        <w:pStyle w:val="af7"/>
        <w:numPr>
          <w:ilvl w:val="0"/>
          <w:numId w:val="31"/>
        </w:numPr>
        <w:spacing w:before="0" w:after="0" w:line="360" w:lineRule="auto"/>
        <w:ind w:left="851" w:hanging="425"/>
        <w:jc w:val="both"/>
        <w:rPr>
          <w:szCs w:val="24"/>
        </w:rPr>
      </w:pPr>
      <w:r w:rsidRPr="00444697">
        <w:rPr>
          <w:szCs w:val="24"/>
        </w:rPr>
        <w:t xml:space="preserve">Рутинное </w:t>
      </w:r>
      <w:r>
        <w:rPr>
          <w:szCs w:val="24"/>
        </w:rPr>
        <w:t>назначение</w:t>
      </w:r>
      <w:r w:rsidRPr="00444697">
        <w:rPr>
          <w:szCs w:val="24"/>
        </w:rPr>
        <w:t xml:space="preserve"> </w:t>
      </w:r>
      <w:r w:rsidRPr="000177B3">
        <w:t>ГКСФ</w:t>
      </w:r>
      <w:r>
        <w:t xml:space="preserve"> и </w:t>
      </w:r>
      <w:r w:rsidRPr="000177B3">
        <w:t>ГМКСФ</w:t>
      </w:r>
      <w:r>
        <w:t xml:space="preserve"> при</w:t>
      </w:r>
      <w:r w:rsidRPr="00444697">
        <w:rPr>
          <w:szCs w:val="24"/>
        </w:rPr>
        <w:t xml:space="preserve"> тяжелой ВП</w:t>
      </w:r>
      <w:r>
        <w:rPr>
          <w:szCs w:val="24"/>
        </w:rPr>
        <w:t xml:space="preserve"> на основании клинических критериев сепсиса нецелесообразно.</w:t>
      </w:r>
    </w:p>
    <w:p w14:paraId="3BC9F0D4" w14:textId="77777777" w:rsidR="001162E9" w:rsidRPr="00E67786" w:rsidRDefault="001162E9" w:rsidP="001162E9">
      <w:pPr>
        <w:spacing w:before="120" w:after="0" w:line="360" w:lineRule="auto"/>
        <w:ind w:right="-1"/>
        <w:jc w:val="both"/>
        <w:rPr>
          <w:szCs w:val="24"/>
        </w:rPr>
      </w:pPr>
      <w:r w:rsidRPr="00313685">
        <w:rPr>
          <w:b/>
          <w:szCs w:val="24"/>
        </w:rPr>
        <w:t>Уровень убедительности рекомендаций</w:t>
      </w:r>
      <w:r w:rsidRPr="00313685">
        <w:rPr>
          <w:b/>
          <w:szCs w:val="24"/>
          <w:lang w:eastAsia="en-US"/>
        </w:rPr>
        <w:t xml:space="preserve"> </w:t>
      </w:r>
      <w:r w:rsidRPr="00313685">
        <w:rPr>
          <w:b/>
          <w:szCs w:val="24"/>
          <w:lang w:val="en-US" w:eastAsia="en-US"/>
        </w:rPr>
        <w:t>I</w:t>
      </w:r>
      <w:r w:rsidRPr="00313685">
        <w:rPr>
          <w:b/>
          <w:szCs w:val="24"/>
          <w:lang w:eastAsia="en-US"/>
        </w:rPr>
        <w:t xml:space="preserve"> </w:t>
      </w:r>
      <w:r w:rsidRPr="00313685">
        <w:rPr>
          <w:szCs w:val="24"/>
          <w:lang w:eastAsia="en-US"/>
        </w:rPr>
        <w:t>(</w:t>
      </w:r>
      <w:r w:rsidRPr="00313685">
        <w:rPr>
          <w:szCs w:val="24"/>
        </w:rPr>
        <w:t xml:space="preserve">Уровень </w:t>
      </w:r>
      <w:r w:rsidRPr="00313685">
        <w:rPr>
          <w:szCs w:val="24"/>
          <w:lang w:eastAsia="en-US"/>
        </w:rPr>
        <w:t>достоверности доказательств</w:t>
      </w:r>
      <w:r w:rsidRPr="00313685">
        <w:rPr>
          <w:szCs w:val="24"/>
        </w:rPr>
        <w:t xml:space="preserve"> </w:t>
      </w:r>
      <w:r w:rsidR="00313685">
        <w:rPr>
          <w:szCs w:val="24"/>
          <w:lang w:eastAsia="en-US"/>
        </w:rPr>
        <w:t>B</w:t>
      </w:r>
      <w:r w:rsidRPr="00313685">
        <w:rPr>
          <w:szCs w:val="24"/>
          <w:lang w:eastAsia="en-US"/>
        </w:rPr>
        <w:t>)</w:t>
      </w:r>
      <w:r w:rsidRPr="00313685">
        <w:rPr>
          <w:szCs w:val="24"/>
        </w:rPr>
        <w:t xml:space="preserve"> </w:t>
      </w:r>
      <w:r w:rsidRPr="00313685">
        <w:rPr>
          <w:b/>
          <w:szCs w:val="24"/>
        </w:rPr>
        <w:t xml:space="preserve"> </w:t>
      </w:r>
      <w:r w:rsidRPr="00313685">
        <w:rPr>
          <w:szCs w:val="24"/>
        </w:rPr>
        <w:t>[</w:t>
      </w:r>
      <w:r w:rsidR="00313685">
        <w:rPr>
          <w:szCs w:val="24"/>
        </w:rPr>
        <w:t>33</w:t>
      </w:r>
      <w:r w:rsidRPr="00313685">
        <w:rPr>
          <w:szCs w:val="24"/>
        </w:rPr>
        <w:t>].</w:t>
      </w:r>
    </w:p>
    <w:p w14:paraId="4D28CDBB" w14:textId="77777777" w:rsidR="001162E9" w:rsidRPr="00DF79CB" w:rsidRDefault="001162E9" w:rsidP="001162E9">
      <w:pPr>
        <w:spacing w:before="0" w:after="0" w:line="360" w:lineRule="auto"/>
        <w:jc w:val="both"/>
        <w:rPr>
          <w:b/>
          <w:i/>
          <w:szCs w:val="24"/>
        </w:rPr>
      </w:pPr>
      <w:r w:rsidRPr="00E67786">
        <w:rPr>
          <w:b/>
          <w:i/>
          <w:szCs w:val="24"/>
        </w:rPr>
        <w:t>Комментарии:</w:t>
      </w:r>
    </w:p>
    <w:p w14:paraId="31695B2C" w14:textId="77777777" w:rsidR="00F67766" w:rsidRPr="001162E9" w:rsidRDefault="00F67766" w:rsidP="00F67766">
      <w:pPr>
        <w:pStyle w:val="af1"/>
        <w:spacing w:before="0" w:beforeAutospacing="0" w:after="0" w:afterAutospacing="0" w:line="360" w:lineRule="auto"/>
        <w:ind w:firstLine="720"/>
        <w:jc w:val="both"/>
      </w:pPr>
      <w:r w:rsidRPr="001162E9">
        <w:t>Результаты исследований свидетельствуют о том, что ориентация на критерии сепсиса/тяжёлого сепсиса/СШ при определении показаний к назначению ГКСФ</w:t>
      </w:r>
      <w:r w:rsidRPr="00840633">
        <w:t xml:space="preserve"> и</w:t>
      </w:r>
      <w:r w:rsidRPr="001162E9">
        <w:t xml:space="preserve"> ГМКСФ недостаточна, поскольку в исследование попадают пациенты с различными проявлениями иммунологической дисфункции, в том числе и без иммуносупрессии. </w:t>
      </w:r>
    </w:p>
    <w:p w14:paraId="31DB7177" w14:textId="77777777" w:rsidR="00F67766" w:rsidRDefault="00F67766" w:rsidP="001162E9">
      <w:pPr>
        <w:pStyle w:val="af1"/>
        <w:spacing w:before="0" w:beforeAutospacing="0" w:after="0" w:afterAutospacing="0" w:line="360" w:lineRule="auto"/>
        <w:ind w:firstLine="720"/>
        <w:jc w:val="both"/>
        <w:rPr>
          <w:szCs w:val="28"/>
        </w:rPr>
      </w:pPr>
      <w:r w:rsidRPr="001162E9">
        <w:t>Для успешного выбора кандидатов к проведению иммуностимуляции необходимо понимание фенотипа воспалительного ответа</w:t>
      </w:r>
      <w:r w:rsidR="001162E9">
        <w:t xml:space="preserve">. </w:t>
      </w:r>
      <w:r>
        <w:rPr>
          <w:szCs w:val="28"/>
        </w:rPr>
        <w:t xml:space="preserve">В настоящее время </w:t>
      </w:r>
      <w:r w:rsidRPr="00840633">
        <w:rPr>
          <w:szCs w:val="28"/>
        </w:rPr>
        <w:t xml:space="preserve">мы не располагаем необходимыми фундаментальными знаниями и диагностическими критериями, раскрывающими особенности ответа макроорганизма на инфекцию, </w:t>
      </w:r>
      <w:r>
        <w:rPr>
          <w:szCs w:val="28"/>
        </w:rPr>
        <w:t xml:space="preserve">и, соответственно, </w:t>
      </w:r>
      <w:r w:rsidRPr="00840633">
        <w:rPr>
          <w:szCs w:val="28"/>
        </w:rPr>
        <w:t xml:space="preserve">не можем надлежащим образом индивидуализировать иммунотерапию у постели больного. </w:t>
      </w:r>
    </w:p>
    <w:p w14:paraId="4A9CAAD6" w14:textId="77777777" w:rsidR="00575A4A" w:rsidRPr="001162E9" w:rsidRDefault="00575A4A" w:rsidP="00575A4A">
      <w:pPr>
        <w:pStyle w:val="af1"/>
        <w:spacing w:before="0" w:beforeAutospacing="0" w:after="0" w:afterAutospacing="0" w:line="360" w:lineRule="auto"/>
        <w:ind w:firstLine="720"/>
        <w:jc w:val="both"/>
      </w:pPr>
      <w:r w:rsidRPr="00575A4A">
        <w:t>Применение каких-либо иных средств, относящихся к группе иммуномодуляторов при ВП не рекомендовано.</w:t>
      </w:r>
    </w:p>
    <w:p w14:paraId="7752ADF4" w14:textId="77777777" w:rsidR="00F67766" w:rsidRPr="00DD4392" w:rsidRDefault="00F67766" w:rsidP="00F67766">
      <w:pPr>
        <w:spacing w:before="0" w:after="0" w:line="360" w:lineRule="auto"/>
        <w:jc w:val="both"/>
        <w:rPr>
          <w:b/>
          <w:i/>
          <w:szCs w:val="24"/>
        </w:rPr>
      </w:pPr>
      <w:r w:rsidRPr="00DD4392">
        <w:rPr>
          <w:b/>
          <w:i/>
          <w:szCs w:val="24"/>
        </w:rPr>
        <w:t>Статины</w:t>
      </w:r>
    </w:p>
    <w:p w14:paraId="39E85E28" w14:textId="77777777" w:rsidR="00F67766" w:rsidRDefault="00F67766" w:rsidP="00F67766">
      <w:pPr>
        <w:spacing w:before="0" w:after="0" w:line="360" w:lineRule="auto"/>
        <w:ind w:firstLine="720"/>
        <w:jc w:val="both"/>
        <w:rPr>
          <w:szCs w:val="28"/>
        </w:rPr>
      </w:pPr>
      <w:r>
        <w:rPr>
          <w:szCs w:val="28"/>
        </w:rPr>
        <w:t>С</w:t>
      </w:r>
      <w:r w:rsidRPr="00840633">
        <w:rPr>
          <w:szCs w:val="28"/>
        </w:rPr>
        <w:t xml:space="preserve">татины </w:t>
      </w:r>
      <w:r>
        <w:rPr>
          <w:szCs w:val="28"/>
        </w:rPr>
        <w:t xml:space="preserve">являются ключевой группой гиполипидемических ЛС, что обусловлено их способностью обратимо ингибировать </w:t>
      </w:r>
      <w:r>
        <w:t>редуктазу ГМГ-КоА - ключевой фермент биосинтеза холестерина у человека</w:t>
      </w:r>
      <w:r w:rsidR="005E7980">
        <w:t xml:space="preserve"> [</w:t>
      </w:r>
      <w:r w:rsidR="007C7246">
        <w:t>1</w:t>
      </w:r>
      <w:r w:rsidR="00F05990">
        <w:t>58</w:t>
      </w:r>
      <w:r w:rsidR="005E7980">
        <w:t>]</w:t>
      </w:r>
      <w:r>
        <w:t xml:space="preserve">. </w:t>
      </w:r>
      <w:r>
        <w:rPr>
          <w:szCs w:val="28"/>
        </w:rPr>
        <w:t xml:space="preserve"> </w:t>
      </w:r>
      <w:r w:rsidRPr="00840633">
        <w:rPr>
          <w:szCs w:val="28"/>
        </w:rPr>
        <w:t>В последнее время появились исследования</w:t>
      </w:r>
      <w:r>
        <w:rPr>
          <w:szCs w:val="28"/>
        </w:rPr>
        <w:t xml:space="preserve"> о наличии у статинов дополнительного противовоспалительного и иммуномодулирующего действия, связанного с блокадой синтеза</w:t>
      </w:r>
      <w:r w:rsidRPr="00840633">
        <w:rPr>
          <w:szCs w:val="28"/>
        </w:rPr>
        <w:t xml:space="preserve"> мевалоната. Мевалонат является прекурсором популяции изопреноидов, влияющих на распределение клеточных мембранных протеинов с сигнальными свойствами, в том числе контролирующих реакцию воспаления. </w:t>
      </w:r>
      <w:r>
        <w:rPr>
          <w:szCs w:val="28"/>
        </w:rPr>
        <w:t>С</w:t>
      </w:r>
      <w:r w:rsidRPr="00840633">
        <w:rPr>
          <w:szCs w:val="28"/>
        </w:rPr>
        <w:t xml:space="preserve">татины </w:t>
      </w:r>
      <w:r w:rsidRPr="00840633">
        <w:rPr>
          <w:szCs w:val="28"/>
        </w:rPr>
        <w:lastRenderedPageBreak/>
        <w:t>снижают провоспалительный потенциал лейкоцитов, ограничивая либерацию цитокинов, хемокинов и других реактантов острой фазы</w:t>
      </w:r>
      <w:r>
        <w:rPr>
          <w:szCs w:val="28"/>
        </w:rPr>
        <w:t xml:space="preserve"> воспаления</w:t>
      </w:r>
      <w:r w:rsidR="005E7980">
        <w:rPr>
          <w:szCs w:val="28"/>
        </w:rPr>
        <w:t xml:space="preserve"> </w:t>
      </w:r>
      <w:r w:rsidR="005E7980">
        <w:t>[</w:t>
      </w:r>
      <w:r w:rsidR="007C7246">
        <w:t>1</w:t>
      </w:r>
      <w:r w:rsidR="00F05990">
        <w:t>58</w:t>
      </w:r>
      <w:r w:rsidR="005E7980">
        <w:t>]</w:t>
      </w:r>
      <w:r w:rsidRPr="00840633">
        <w:rPr>
          <w:szCs w:val="28"/>
        </w:rPr>
        <w:t xml:space="preserve">. </w:t>
      </w:r>
    </w:p>
    <w:p w14:paraId="2270E964" w14:textId="77777777" w:rsidR="005E7980" w:rsidRPr="00444697" w:rsidRDefault="005E7980" w:rsidP="008544DA">
      <w:pPr>
        <w:pStyle w:val="af7"/>
        <w:numPr>
          <w:ilvl w:val="0"/>
          <w:numId w:val="31"/>
        </w:numPr>
        <w:spacing w:before="0" w:after="0" w:line="360" w:lineRule="auto"/>
        <w:ind w:left="851" w:hanging="425"/>
        <w:jc w:val="both"/>
        <w:rPr>
          <w:szCs w:val="24"/>
        </w:rPr>
      </w:pPr>
      <w:r>
        <w:rPr>
          <w:szCs w:val="24"/>
        </w:rPr>
        <w:t>Назначение</w:t>
      </w:r>
      <w:r w:rsidRPr="00444697">
        <w:rPr>
          <w:szCs w:val="24"/>
        </w:rPr>
        <w:t xml:space="preserve"> </w:t>
      </w:r>
      <w:r>
        <w:t>статинов как препаратов с противовоспалтельной активностью при</w:t>
      </w:r>
      <w:r w:rsidRPr="00444697">
        <w:rPr>
          <w:szCs w:val="24"/>
        </w:rPr>
        <w:t xml:space="preserve"> ВП</w:t>
      </w:r>
      <w:r>
        <w:rPr>
          <w:szCs w:val="24"/>
        </w:rPr>
        <w:t xml:space="preserve"> не рекомендуется.</w:t>
      </w:r>
    </w:p>
    <w:p w14:paraId="60B67865" w14:textId="77777777" w:rsidR="005E7980" w:rsidRPr="00E67786" w:rsidRDefault="005E7980" w:rsidP="005E7980">
      <w:pPr>
        <w:spacing w:before="120" w:after="0" w:line="360" w:lineRule="auto"/>
        <w:ind w:right="-1"/>
        <w:jc w:val="both"/>
        <w:rPr>
          <w:szCs w:val="24"/>
        </w:rPr>
      </w:pPr>
      <w:r w:rsidRPr="00221EBB">
        <w:rPr>
          <w:b/>
          <w:szCs w:val="24"/>
        </w:rPr>
        <w:t>Уровень убедительности рекомендаций</w:t>
      </w:r>
      <w:r w:rsidRPr="00221EBB">
        <w:rPr>
          <w:b/>
          <w:szCs w:val="24"/>
          <w:lang w:eastAsia="en-US"/>
        </w:rPr>
        <w:t xml:space="preserve"> </w:t>
      </w:r>
      <w:r w:rsidRPr="00221EBB">
        <w:rPr>
          <w:b/>
          <w:szCs w:val="24"/>
          <w:lang w:val="en-US" w:eastAsia="en-US"/>
        </w:rPr>
        <w:t>I</w:t>
      </w:r>
      <w:r w:rsidRPr="00221EBB">
        <w:rPr>
          <w:b/>
          <w:szCs w:val="24"/>
          <w:lang w:eastAsia="en-US"/>
        </w:rPr>
        <w:t xml:space="preserve"> </w:t>
      </w:r>
      <w:r w:rsidRPr="00221EBB">
        <w:rPr>
          <w:szCs w:val="24"/>
          <w:lang w:eastAsia="en-US"/>
        </w:rPr>
        <w:t>(</w:t>
      </w:r>
      <w:r w:rsidRPr="00221EBB">
        <w:rPr>
          <w:szCs w:val="24"/>
        </w:rPr>
        <w:t xml:space="preserve">Уровень </w:t>
      </w:r>
      <w:r w:rsidRPr="00221EBB">
        <w:rPr>
          <w:szCs w:val="24"/>
          <w:lang w:eastAsia="en-US"/>
        </w:rPr>
        <w:t>достоверности доказательств</w:t>
      </w:r>
      <w:r w:rsidRPr="00221EBB">
        <w:rPr>
          <w:szCs w:val="24"/>
        </w:rPr>
        <w:t xml:space="preserve"> </w:t>
      </w:r>
      <w:r w:rsidRPr="00221EBB">
        <w:rPr>
          <w:szCs w:val="24"/>
          <w:lang w:eastAsia="en-US"/>
        </w:rPr>
        <w:t>С)</w:t>
      </w:r>
      <w:r w:rsidRPr="00221EBB">
        <w:rPr>
          <w:szCs w:val="24"/>
        </w:rPr>
        <w:t xml:space="preserve"> </w:t>
      </w:r>
      <w:r w:rsidRPr="00221EBB">
        <w:rPr>
          <w:b/>
          <w:szCs w:val="24"/>
        </w:rPr>
        <w:t xml:space="preserve"> </w:t>
      </w:r>
      <w:r w:rsidRPr="00221EBB">
        <w:rPr>
          <w:szCs w:val="24"/>
        </w:rPr>
        <w:t>[</w:t>
      </w:r>
      <w:r w:rsidR="00221EBB">
        <w:rPr>
          <w:szCs w:val="24"/>
        </w:rPr>
        <w:t>33</w:t>
      </w:r>
      <w:r w:rsidRPr="00221EBB">
        <w:rPr>
          <w:szCs w:val="24"/>
        </w:rPr>
        <w:t>].</w:t>
      </w:r>
    </w:p>
    <w:p w14:paraId="53359714" w14:textId="77777777" w:rsidR="005E7980" w:rsidRPr="00DF79CB" w:rsidRDefault="005E7980" w:rsidP="005E7980">
      <w:pPr>
        <w:spacing w:before="0" w:after="0" w:line="360" w:lineRule="auto"/>
        <w:jc w:val="both"/>
        <w:rPr>
          <w:b/>
          <w:i/>
          <w:szCs w:val="24"/>
        </w:rPr>
      </w:pPr>
      <w:r w:rsidRPr="00E67786">
        <w:rPr>
          <w:b/>
          <w:i/>
          <w:szCs w:val="24"/>
        </w:rPr>
        <w:t>Комментарии:</w:t>
      </w:r>
    </w:p>
    <w:p w14:paraId="49F1B2AE" w14:textId="77777777" w:rsidR="005E7980" w:rsidRDefault="00F67766" w:rsidP="005E7980">
      <w:pPr>
        <w:tabs>
          <w:tab w:val="left" w:pos="1560"/>
        </w:tabs>
        <w:spacing w:before="0" w:after="0" w:line="360" w:lineRule="auto"/>
        <w:ind w:firstLine="720"/>
        <w:jc w:val="both"/>
        <w:rPr>
          <w:szCs w:val="28"/>
        </w:rPr>
      </w:pPr>
      <w:r>
        <w:rPr>
          <w:szCs w:val="28"/>
        </w:rPr>
        <w:t>Преимущества включения данной группы ЛС в комплексную терапию ВП изучались в</w:t>
      </w:r>
      <w:r w:rsidRPr="00840633">
        <w:rPr>
          <w:szCs w:val="28"/>
        </w:rPr>
        <w:t xml:space="preserve"> </w:t>
      </w:r>
      <w:r>
        <w:rPr>
          <w:szCs w:val="28"/>
        </w:rPr>
        <w:t>семи</w:t>
      </w:r>
      <w:r w:rsidRPr="00840633">
        <w:rPr>
          <w:szCs w:val="28"/>
        </w:rPr>
        <w:t xml:space="preserve"> исследовани</w:t>
      </w:r>
      <w:r>
        <w:rPr>
          <w:szCs w:val="28"/>
        </w:rPr>
        <w:t>ях,</w:t>
      </w:r>
      <w:r w:rsidRPr="00840633">
        <w:rPr>
          <w:szCs w:val="28"/>
        </w:rPr>
        <w:t xml:space="preserve"> </w:t>
      </w:r>
      <w:r>
        <w:rPr>
          <w:szCs w:val="28"/>
        </w:rPr>
        <w:t>при этом</w:t>
      </w:r>
      <w:r w:rsidRPr="00840633">
        <w:rPr>
          <w:szCs w:val="28"/>
        </w:rPr>
        <w:t xml:space="preserve"> в пяти </w:t>
      </w:r>
      <w:r>
        <w:rPr>
          <w:szCs w:val="28"/>
        </w:rPr>
        <w:t xml:space="preserve">из них </w:t>
      </w:r>
      <w:r w:rsidRPr="00840633">
        <w:rPr>
          <w:szCs w:val="28"/>
        </w:rPr>
        <w:t>показано снижение летальности</w:t>
      </w:r>
      <w:r>
        <w:rPr>
          <w:szCs w:val="28"/>
        </w:rPr>
        <w:t xml:space="preserve"> в группе статинов</w:t>
      </w:r>
      <w:r w:rsidR="005E7980">
        <w:rPr>
          <w:szCs w:val="28"/>
        </w:rPr>
        <w:t xml:space="preserve"> [</w:t>
      </w:r>
      <w:r w:rsidR="00221EBB">
        <w:rPr>
          <w:szCs w:val="28"/>
        </w:rPr>
        <w:t>1</w:t>
      </w:r>
      <w:r w:rsidR="00F05990">
        <w:rPr>
          <w:szCs w:val="28"/>
        </w:rPr>
        <w:t>58</w:t>
      </w:r>
      <w:r w:rsidR="00221EBB">
        <w:rPr>
          <w:szCs w:val="28"/>
        </w:rPr>
        <w:t>,1</w:t>
      </w:r>
      <w:r w:rsidR="00F05990">
        <w:rPr>
          <w:szCs w:val="28"/>
        </w:rPr>
        <w:t>59</w:t>
      </w:r>
      <w:r w:rsidR="005E7980">
        <w:rPr>
          <w:szCs w:val="28"/>
        </w:rPr>
        <w:t>]</w:t>
      </w:r>
      <w:r w:rsidRPr="00840633">
        <w:rPr>
          <w:szCs w:val="28"/>
        </w:rPr>
        <w:t xml:space="preserve">. </w:t>
      </w:r>
      <w:r w:rsidRPr="005E7980">
        <w:rPr>
          <w:szCs w:val="28"/>
        </w:rPr>
        <w:t>Однако доказательств, позволяющих рекомендовать рутинное использование статинов при инфекциях, включая ВП, пока недостаточно, т.к. большинство исследований по дизайну являлись наблюдательными, носили ретроспективный характер, при оценке эффективности в них использовались различные конечные точки и длительность приема препаратов.</w:t>
      </w:r>
      <w:r w:rsidR="005E7980">
        <w:rPr>
          <w:szCs w:val="28"/>
        </w:rPr>
        <w:t xml:space="preserve"> </w:t>
      </w:r>
      <w:r w:rsidR="00575A4A" w:rsidRPr="00C27956">
        <w:rPr>
          <w:szCs w:val="28"/>
        </w:rPr>
        <w:t>Единств</w:t>
      </w:r>
      <w:r w:rsidR="00575A4A">
        <w:rPr>
          <w:szCs w:val="28"/>
        </w:rPr>
        <w:t xml:space="preserve">енное рандомизированное плацебо </w:t>
      </w:r>
      <w:r w:rsidR="00575A4A" w:rsidRPr="00C27956">
        <w:rPr>
          <w:szCs w:val="28"/>
        </w:rPr>
        <w:t xml:space="preserve">контролируемое </w:t>
      </w:r>
      <w:r w:rsidR="00575A4A">
        <w:rPr>
          <w:szCs w:val="28"/>
        </w:rPr>
        <w:t>исследование</w:t>
      </w:r>
      <w:r w:rsidR="00575A4A" w:rsidRPr="00C27956">
        <w:rPr>
          <w:szCs w:val="28"/>
        </w:rPr>
        <w:t xml:space="preserve">, </w:t>
      </w:r>
      <w:r w:rsidR="00575A4A">
        <w:rPr>
          <w:szCs w:val="28"/>
        </w:rPr>
        <w:t xml:space="preserve">не показало положительного влияния </w:t>
      </w:r>
      <w:r w:rsidR="00575A4A" w:rsidRPr="00C27956">
        <w:rPr>
          <w:szCs w:val="28"/>
        </w:rPr>
        <w:t xml:space="preserve">статинов </w:t>
      </w:r>
      <w:r w:rsidR="00575A4A">
        <w:rPr>
          <w:szCs w:val="28"/>
        </w:rPr>
        <w:t>на</w:t>
      </w:r>
      <w:r w:rsidR="00575A4A" w:rsidRPr="00C27956">
        <w:rPr>
          <w:szCs w:val="28"/>
        </w:rPr>
        <w:t xml:space="preserve"> уров</w:t>
      </w:r>
      <w:r w:rsidR="00575A4A">
        <w:rPr>
          <w:szCs w:val="28"/>
        </w:rPr>
        <w:t>ень</w:t>
      </w:r>
      <w:r w:rsidR="00575A4A" w:rsidRPr="00C27956">
        <w:rPr>
          <w:szCs w:val="28"/>
        </w:rPr>
        <w:t xml:space="preserve"> цитокинов и не </w:t>
      </w:r>
      <w:r w:rsidR="00575A4A">
        <w:rPr>
          <w:szCs w:val="28"/>
        </w:rPr>
        <w:t>сопровождалось сокращением времени до достижения пациентами критериев клинической стабильности</w:t>
      </w:r>
      <w:r w:rsidR="00221EBB">
        <w:rPr>
          <w:szCs w:val="28"/>
        </w:rPr>
        <w:t xml:space="preserve"> [16</w:t>
      </w:r>
      <w:r w:rsidR="00F05990">
        <w:rPr>
          <w:szCs w:val="28"/>
        </w:rPr>
        <w:t>0</w:t>
      </w:r>
      <w:r w:rsidR="00221EBB">
        <w:rPr>
          <w:szCs w:val="28"/>
        </w:rPr>
        <w:t>]</w:t>
      </w:r>
      <w:r w:rsidR="00575A4A">
        <w:rPr>
          <w:szCs w:val="28"/>
        </w:rPr>
        <w:t>.</w:t>
      </w:r>
    </w:p>
    <w:p w14:paraId="5860A3F0" w14:textId="77777777" w:rsidR="00F67766" w:rsidRPr="00B8172E" w:rsidRDefault="005E7980" w:rsidP="005E7980">
      <w:pPr>
        <w:tabs>
          <w:tab w:val="left" w:pos="1560"/>
        </w:tabs>
        <w:spacing w:before="0" w:after="0" w:line="360" w:lineRule="auto"/>
        <w:ind w:firstLine="720"/>
        <w:jc w:val="both"/>
        <w:rPr>
          <w:szCs w:val="28"/>
        </w:rPr>
      </w:pPr>
      <w:r>
        <w:rPr>
          <w:szCs w:val="28"/>
        </w:rPr>
        <w:t xml:space="preserve">Кроме того, </w:t>
      </w:r>
      <w:r w:rsidR="00F67766" w:rsidRPr="00B8172E">
        <w:rPr>
          <w:szCs w:val="28"/>
        </w:rPr>
        <w:t>ВП не является официально зарегистрированным показанием для применения данной группы ЛС.</w:t>
      </w:r>
    </w:p>
    <w:p w14:paraId="0E7E0927" w14:textId="77777777" w:rsidR="005E7980" w:rsidRPr="00444697" w:rsidRDefault="005E7980" w:rsidP="008544DA">
      <w:pPr>
        <w:pStyle w:val="af7"/>
        <w:numPr>
          <w:ilvl w:val="0"/>
          <w:numId w:val="31"/>
        </w:numPr>
        <w:spacing w:before="0" w:after="0" w:line="360" w:lineRule="auto"/>
        <w:ind w:left="851" w:hanging="425"/>
        <w:jc w:val="both"/>
        <w:rPr>
          <w:szCs w:val="24"/>
        </w:rPr>
      </w:pPr>
      <w:r>
        <w:rPr>
          <w:szCs w:val="24"/>
        </w:rPr>
        <w:t>Всем пациент</w:t>
      </w:r>
      <w:r w:rsidR="0081778F">
        <w:rPr>
          <w:szCs w:val="24"/>
        </w:rPr>
        <w:t>а</w:t>
      </w:r>
      <w:r>
        <w:rPr>
          <w:szCs w:val="24"/>
        </w:rPr>
        <w:t xml:space="preserve">м с тяжелой ВП </w:t>
      </w:r>
      <w:r w:rsidR="0081778F">
        <w:rPr>
          <w:szCs w:val="24"/>
        </w:rPr>
        <w:t>показано</w:t>
      </w:r>
      <w:r>
        <w:rPr>
          <w:szCs w:val="24"/>
        </w:rPr>
        <w:t xml:space="preserve"> назначение парентеральных антикоагулянтов.</w:t>
      </w:r>
    </w:p>
    <w:p w14:paraId="1431E447" w14:textId="77777777" w:rsidR="005E7980" w:rsidRPr="00E67786" w:rsidRDefault="005E7980" w:rsidP="005E7980">
      <w:pPr>
        <w:spacing w:before="120" w:after="0" w:line="360" w:lineRule="auto"/>
        <w:ind w:right="-1"/>
        <w:jc w:val="both"/>
        <w:rPr>
          <w:szCs w:val="24"/>
        </w:rPr>
      </w:pPr>
      <w:r w:rsidRPr="005010C5">
        <w:rPr>
          <w:b/>
          <w:szCs w:val="24"/>
        </w:rPr>
        <w:t>Уровень убедительности рекомендаций</w:t>
      </w:r>
      <w:r w:rsidRPr="005010C5">
        <w:rPr>
          <w:b/>
          <w:szCs w:val="24"/>
          <w:lang w:eastAsia="en-US"/>
        </w:rPr>
        <w:t xml:space="preserve"> </w:t>
      </w:r>
      <w:r w:rsidRPr="005010C5">
        <w:rPr>
          <w:b/>
          <w:szCs w:val="24"/>
          <w:lang w:val="en-US" w:eastAsia="en-US"/>
        </w:rPr>
        <w:t>I</w:t>
      </w:r>
      <w:r w:rsidR="005010C5" w:rsidRPr="005010C5">
        <w:rPr>
          <w:b/>
          <w:szCs w:val="24"/>
          <w:lang w:val="en-US" w:eastAsia="en-US"/>
        </w:rPr>
        <w:t>Ia</w:t>
      </w:r>
      <w:r w:rsidRPr="005010C5">
        <w:rPr>
          <w:b/>
          <w:szCs w:val="24"/>
          <w:lang w:eastAsia="en-US"/>
        </w:rPr>
        <w:t xml:space="preserve"> </w:t>
      </w:r>
      <w:r w:rsidRPr="005010C5">
        <w:rPr>
          <w:szCs w:val="24"/>
          <w:lang w:eastAsia="en-US"/>
        </w:rPr>
        <w:t>(</w:t>
      </w:r>
      <w:r w:rsidRPr="005010C5">
        <w:rPr>
          <w:szCs w:val="24"/>
        </w:rPr>
        <w:t xml:space="preserve">Уровень </w:t>
      </w:r>
      <w:r w:rsidRPr="005010C5">
        <w:rPr>
          <w:szCs w:val="24"/>
          <w:lang w:eastAsia="en-US"/>
        </w:rPr>
        <w:t>достоверности доказательств</w:t>
      </w:r>
      <w:r w:rsidRPr="005010C5">
        <w:rPr>
          <w:szCs w:val="24"/>
        </w:rPr>
        <w:t xml:space="preserve"> </w:t>
      </w:r>
      <w:r w:rsidRPr="005010C5">
        <w:rPr>
          <w:szCs w:val="24"/>
          <w:lang w:eastAsia="en-US"/>
        </w:rPr>
        <w:t>С)</w:t>
      </w:r>
      <w:r w:rsidRPr="005010C5">
        <w:rPr>
          <w:szCs w:val="24"/>
        </w:rPr>
        <w:t xml:space="preserve"> </w:t>
      </w:r>
      <w:r w:rsidRPr="005010C5">
        <w:rPr>
          <w:b/>
          <w:szCs w:val="24"/>
        </w:rPr>
        <w:t xml:space="preserve"> </w:t>
      </w:r>
      <w:r w:rsidRPr="005010C5">
        <w:rPr>
          <w:szCs w:val="24"/>
        </w:rPr>
        <w:t>[</w:t>
      </w:r>
      <w:r w:rsidR="005010C5">
        <w:rPr>
          <w:szCs w:val="24"/>
        </w:rPr>
        <w:t>33,59</w:t>
      </w:r>
      <w:r w:rsidRPr="005010C5">
        <w:rPr>
          <w:szCs w:val="24"/>
        </w:rPr>
        <w:t>].</w:t>
      </w:r>
    </w:p>
    <w:p w14:paraId="590F39BB" w14:textId="77777777" w:rsidR="005E7980" w:rsidRPr="00DF79CB" w:rsidRDefault="005E7980" w:rsidP="005E7980">
      <w:pPr>
        <w:spacing w:before="0" w:after="0" w:line="360" w:lineRule="auto"/>
        <w:jc w:val="both"/>
        <w:rPr>
          <w:b/>
          <w:i/>
          <w:szCs w:val="24"/>
        </w:rPr>
      </w:pPr>
      <w:r w:rsidRPr="00E67786">
        <w:rPr>
          <w:b/>
          <w:i/>
          <w:szCs w:val="24"/>
        </w:rPr>
        <w:t>Комментарии:</w:t>
      </w:r>
    </w:p>
    <w:p w14:paraId="38268EC7" w14:textId="77777777" w:rsidR="0081778F" w:rsidRDefault="0081778F" w:rsidP="00101988">
      <w:pPr>
        <w:autoSpaceDE w:val="0"/>
        <w:autoSpaceDN w:val="0"/>
        <w:adjustRightInd w:val="0"/>
        <w:spacing w:before="0" w:after="0" w:line="360" w:lineRule="auto"/>
        <w:ind w:firstLine="720"/>
        <w:jc w:val="both"/>
        <w:rPr>
          <w:szCs w:val="24"/>
        </w:rPr>
      </w:pPr>
      <w:r>
        <w:rPr>
          <w:szCs w:val="24"/>
        </w:rPr>
        <w:t>При тяжелой ВП повышается риск</w:t>
      </w:r>
      <w:r w:rsidR="005E7980">
        <w:rPr>
          <w:szCs w:val="24"/>
        </w:rPr>
        <w:t xml:space="preserve"> системных тромбоэмболий</w:t>
      </w:r>
      <w:r w:rsidR="005E7980" w:rsidRPr="009517E4">
        <w:rPr>
          <w:szCs w:val="24"/>
        </w:rPr>
        <w:t xml:space="preserve">. </w:t>
      </w:r>
      <w:r w:rsidR="00360B87" w:rsidRPr="001D739F">
        <w:rPr>
          <w:szCs w:val="24"/>
        </w:rPr>
        <w:t xml:space="preserve">С целью </w:t>
      </w:r>
      <w:r w:rsidR="00360B87" w:rsidRPr="00363B04">
        <w:rPr>
          <w:szCs w:val="24"/>
        </w:rPr>
        <w:t xml:space="preserve">профилактики </w:t>
      </w:r>
      <w:r w:rsidRPr="00363B04">
        <w:rPr>
          <w:szCs w:val="24"/>
        </w:rPr>
        <w:t>на весь период ограниченной двигательно активности (постельный режим)</w:t>
      </w:r>
      <w:r w:rsidR="00360B87" w:rsidRPr="001D739F">
        <w:rPr>
          <w:szCs w:val="24"/>
        </w:rPr>
        <w:t xml:space="preserve"> </w:t>
      </w:r>
      <w:r>
        <w:rPr>
          <w:szCs w:val="24"/>
        </w:rPr>
        <w:t xml:space="preserve">рекомендуется </w:t>
      </w:r>
      <w:r w:rsidR="00360B87" w:rsidRPr="001D739F">
        <w:rPr>
          <w:szCs w:val="24"/>
        </w:rPr>
        <w:t>назначение низкомолекулярных гепаринов или нефракционированного гепарина</w:t>
      </w:r>
      <w:r w:rsidR="00360B87" w:rsidRPr="00A0767E">
        <w:rPr>
          <w:szCs w:val="24"/>
        </w:rPr>
        <w:t xml:space="preserve"> </w:t>
      </w:r>
      <w:r>
        <w:rPr>
          <w:szCs w:val="24"/>
        </w:rPr>
        <w:t>в профилактических дозах</w:t>
      </w:r>
      <w:r w:rsidR="005010C5">
        <w:rPr>
          <w:szCs w:val="24"/>
        </w:rPr>
        <w:t xml:space="preserve"> [16</w:t>
      </w:r>
      <w:r w:rsidR="00F05990">
        <w:rPr>
          <w:szCs w:val="24"/>
        </w:rPr>
        <w:t>1</w:t>
      </w:r>
      <w:r w:rsidR="005010C5">
        <w:rPr>
          <w:szCs w:val="24"/>
        </w:rPr>
        <w:t>]</w:t>
      </w:r>
      <w:r>
        <w:rPr>
          <w:szCs w:val="24"/>
        </w:rPr>
        <w:t>.</w:t>
      </w:r>
    </w:p>
    <w:p w14:paraId="3A404BF3" w14:textId="77777777" w:rsidR="0081778F" w:rsidRPr="00444697" w:rsidRDefault="0081778F" w:rsidP="008544DA">
      <w:pPr>
        <w:pStyle w:val="af7"/>
        <w:numPr>
          <w:ilvl w:val="0"/>
          <w:numId w:val="31"/>
        </w:numPr>
        <w:spacing w:before="0" w:after="0" w:line="360" w:lineRule="auto"/>
        <w:ind w:left="851" w:hanging="425"/>
        <w:jc w:val="both"/>
        <w:rPr>
          <w:szCs w:val="24"/>
        </w:rPr>
      </w:pPr>
      <w:r>
        <w:rPr>
          <w:szCs w:val="24"/>
        </w:rPr>
        <w:t>Всем пациентам с тяжелой ВП показано назначение антисекреторных препаратов (ингибиторы протонной помпы, Н</w:t>
      </w:r>
      <w:r w:rsidRPr="0081778F">
        <w:rPr>
          <w:szCs w:val="24"/>
          <w:vertAlign w:val="subscript"/>
        </w:rPr>
        <w:t>2</w:t>
      </w:r>
      <w:r>
        <w:rPr>
          <w:szCs w:val="24"/>
        </w:rPr>
        <w:t xml:space="preserve">-блокаторы) </w:t>
      </w:r>
      <w:r w:rsidRPr="001D739F">
        <w:rPr>
          <w:szCs w:val="24"/>
        </w:rPr>
        <w:t xml:space="preserve">для профилактика </w:t>
      </w:r>
      <w:r w:rsidRPr="009517E4">
        <w:rPr>
          <w:szCs w:val="24"/>
        </w:rPr>
        <w:t>“</w:t>
      </w:r>
      <w:r>
        <w:rPr>
          <w:szCs w:val="24"/>
        </w:rPr>
        <w:t>стрессовых</w:t>
      </w:r>
      <w:r w:rsidRPr="009517E4">
        <w:rPr>
          <w:szCs w:val="24"/>
        </w:rPr>
        <w:t>”</w:t>
      </w:r>
      <w:r>
        <w:rPr>
          <w:szCs w:val="24"/>
        </w:rPr>
        <w:t xml:space="preserve">  </w:t>
      </w:r>
      <w:r w:rsidRPr="001D739F">
        <w:rPr>
          <w:szCs w:val="24"/>
        </w:rPr>
        <w:t>язв</w:t>
      </w:r>
      <w:r>
        <w:rPr>
          <w:szCs w:val="24"/>
        </w:rPr>
        <w:t>.</w:t>
      </w:r>
    </w:p>
    <w:p w14:paraId="4FAE7315" w14:textId="77777777" w:rsidR="0081778F" w:rsidRDefault="0081778F" w:rsidP="0081778F">
      <w:pPr>
        <w:spacing w:before="120" w:after="0" w:line="360" w:lineRule="auto"/>
        <w:ind w:right="-1"/>
        <w:jc w:val="both"/>
        <w:rPr>
          <w:szCs w:val="24"/>
        </w:rPr>
      </w:pPr>
      <w:r w:rsidRPr="005010C5">
        <w:rPr>
          <w:b/>
          <w:szCs w:val="24"/>
        </w:rPr>
        <w:t>Уровень убедительности рекомендаций</w:t>
      </w:r>
      <w:r w:rsidRPr="005010C5">
        <w:rPr>
          <w:b/>
          <w:szCs w:val="24"/>
          <w:lang w:eastAsia="en-US"/>
        </w:rPr>
        <w:t xml:space="preserve"> </w:t>
      </w:r>
      <w:r w:rsidRPr="005010C5">
        <w:rPr>
          <w:b/>
          <w:szCs w:val="24"/>
          <w:lang w:val="en-US" w:eastAsia="en-US"/>
        </w:rPr>
        <w:t>I</w:t>
      </w:r>
      <w:r w:rsidR="005010C5">
        <w:rPr>
          <w:b/>
          <w:szCs w:val="24"/>
          <w:lang w:val="en-US" w:eastAsia="en-US"/>
        </w:rPr>
        <w:t>Ia</w:t>
      </w:r>
      <w:r w:rsidRPr="005010C5">
        <w:rPr>
          <w:b/>
          <w:szCs w:val="24"/>
          <w:lang w:eastAsia="en-US"/>
        </w:rPr>
        <w:t xml:space="preserve"> </w:t>
      </w:r>
      <w:r w:rsidRPr="005010C5">
        <w:rPr>
          <w:szCs w:val="24"/>
          <w:lang w:eastAsia="en-US"/>
        </w:rPr>
        <w:t>(</w:t>
      </w:r>
      <w:r w:rsidRPr="005010C5">
        <w:rPr>
          <w:szCs w:val="24"/>
        </w:rPr>
        <w:t xml:space="preserve">Уровень </w:t>
      </w:r>
      <w:r w:rsidRPr="005010C5">
        <w:rPr>
          <w:szCs w:val="24"/>
          <w:lang w:eastAsia="en-US"/>
        </w:rPr>
        <w:t>достоверности доказательств</w:t>
      </w:r>
      <w:r w:rsidRPr="005010C5">
        <w:rPr>
          <w:szCs w:val="24"/>
        </w:rPr>
        <w:t xml:space="preserve"> </w:t>
      </w:r>
      <w:r w:rsidRPr="005010C5">
        <w:rPr>
          <w:szCs w:val="24"/>
          <w:lang w:eastAsia="en-US"/>
        </w:rPr>
        <w:t>С)</w:t>
      </w:r>
      <w:r w:rsidRPr="005010C5">
        <w:rPr>
          <w:szCs w:val="24"/>
        </w:rPr>
        <w:t xml:space="preserve"> </w:t>
      </w:r>
      <w:r w:rsidRPr="005010C5">
        <w:rPr>
          <w:b/>
          <w:szCs w:val="24"/>
        </w:rPr>
        <w:t xml:space="preserve"> </w:t>
      </w:r>
      <w:r w:rsidRPr="005010C5">
        <w:rPr>
          <w:szCs w:val="24"/>
        </w:rPr>
        <w:t>[</w:t>
      </w:r>
      <w:r w:rsidR="005010C5">
        <w:rPr>
          <w:szCs w:val="24"/>
        </w:rPr>
        <w:t>33</w:t>
      </w:r>
      <w:r w:rsidRPr="005010C5">
        <w:rPr>
          <w:szCs w:val="24"/>
        </w:rPr>
        <w:t>].</w:t>
      </w:r>
    </w:p>
    <w:p w14:paraId="7281C33E" w14:textId="77777777" w:rsidR="00575A4A" w:rsidRPr="00575A4A" w:rsidRDefault="00575A4A" w:rsidP="00575A4A">
      <w:pPr>
        <w:spacing w:before="0" w:after="0" w:line="360" w:lineRule="auto"/>
        <w:jc w:val="both"/>
        <w:rPr>
          <w:b/>
          <w:i/>
          <w:szCs w:val="24"/>
        </w:rPr>
      </w:pPr>
      <w:r w:rsidRPr="00575A4A">
        <w:rPr>
          <w:b/>
          <w:i/>
          <w:szCs w:val="24"/>
        </w:rPr>
        <w:t>Нестероидные противовоспалительные средства</w:t>
      </w:r>
    </w:p>
    <w:p w14:paraId="772C20D3" w14:textId="77777777" w:rsidR="00575A4A" w:rsidRPr="005010C5" w:rsidRDefault="00575A4A" w:rsidP="00575A4A">
      <w:pPr>
        <w:widowControl w:val="0"/>
        <w:suppressAutoHyphens/>
        <w:spacing w:line="360" w:lineRule="auto"/>
        <w:ind w:firstLine="709"/>
        <w:jc w:val="both"/>
        <w:rPr>
          <w:szCs w:val="24"/>
        </w:rPr>
      </w:pPr>
      <w:r w:rsidRPr="005010C5">
        <w:rPr>
          <w:szCs w:val="24"/>
        </w:rPr>
        <w:lastRenderedPageBreak/>
        <w:t>Применение НПВС может быть рекомендовано только с симптоматической целью для достижения жаропонижающего и анальгетического эффектов. Назначение их длительным курсом нецелесообразно. Кроме того, с практической точки зрения следует помнить о том, что наззначение НПВС может дезориентировать врача в оценке АБТ, которая в значительной степени основывается на стойкой нормализации температуры тела.</w:t>
      </w:r>
    </w:p>
    <w:p w14:paraId="72F42FDE" w14:textId="77777777" w:rsidR="00575A4A" w:rsidRPr="00575A4A" w:rsidRDefault="00575A4A" w:rsidP="00575A4A">
      <w:pPr>
        <w:spacing w:before="0" w:after="0" w:line="360" w:lineRule="auto"/>
        <w:jc w:val="both"/>
        <w:rPr>
          <w:b/>
          <w:i/>
          <w:szCs w:val="24"/>
        </w:rPr>
      </w:pPr>
      <w:r w:rsidRPr="00575A4A">
        <w:rPr>
          <w:b/>
          <w:i/>
          <w:szCs w:val="24"/>
        </w:rPr>
        <w:t>Мукоактивные средства</w:t>
      </w:r>
    </w:p>
    <w:p w14:paraId="1CDD432C" w14:textId="77777777" w:rsidR="00575A4A" w:rsidRPr="00E67786" w:rsidRDefault="00575A4A" w:rsidP="00F05990">
      <w:pPr>
        <w:widowControl w:val="0"/>
        <w:suppressAutoHyphens/>
        <w:spacing w:line="360" w:lineRule="auto"/>
        <w:ind w:firstLine="709"/>
        <w:jc w:val="both"/>
        <w:rPr>
          <w:szCs w:val="24"/>
        </w:rPr>
      </w:pPr>
      <w:r w:rsidRPr="005010C5">
        <w:rPr>
          <w:szCs w:val="24"/>
        </w:rPr>
        <w:t xml:space="preserve">Основными целями проводимой мукоактивной терапии при ВП являются разжижение и стимуляция выведения мокроты. Среди мукоактивных средств </w:t>
      </w:r>
      <w:r w:rsidR="00A649C1" w:rsidRPr="005010C5">
        <w:rPr>
          <w:szCs w:val="24"/>
        </w:rPr>
        <w:t xml:space="preserve">наиболее востребованы при </w:t>
      </w:r>
      <w:r w:rsidRPr="005010C5">
        <w:rPr>
          <w:szCs w:val="24"/>
        </w:rPr>
        <w:t>ВП муколитические препараты</w:t>
      </w:r>
      <w:r w:rsidR="00A649C1" w:rsidRPr="005010C5">
        <w:rPr>
          <w:szCs w:val="24"/>
        </w:rPr>
        <w:t xml:space="preserve">, такие как </w:t>
      </w:r>
      <w:r w:rsidRPr="005010C5">
        <w:rPr>
          <w:szCs w:val="24"/>
        </w:rPr>
        <w:t xml:space="preserve">N-ацетилцистеин и амброксол, </w:t>
      </w:r>
      <w:r w:rsidR="00A649C1" w:rsidRPr="005010C5">
        <w:rPr>
          <w:szCs w:val="24"/>
        </w:rPr>
        <w:t>доступные в разных</w:t>
      </w:r>
      <w:r w:rsidRPr="005010C5">
        <w:rPr>
          <w:szCs w:val="24"/>
        </w:rPr>
        <w:t xml:space="preserve"> </w:t>
      </w:r>
      <w:r w:rsidR="00A649C1" w:rsidRPr="005010C5">
        <w:rPr>
          <w:szCs w:val="24"/>
        </w:rPr>
        <w:t xml:space="preserve">лекарственных формах (прием внутрь, парентеральное </w:t>
      </w:r>
      <w:r w:rsidRPr="005010C5">
        <w:rPr>
          <w:szCs w:val="24"/>
        </w:rPr>
        <w:t>и ингаляционно</w:t>
      </w:r>
      <w:r w:rsidR="00A649C1" w:rsidRPr="005010C5">
        <w:rPr>
          <w:szCs w:val="24"/>
        </w:rPr>
        <w:t>е</w:t>
      </w:r>
      <w:r w:rsidRPr="005010C5">
        <w:rPr>
          <w:szCs w:val="24"/>
        </w:rPr>
        <w:t xml:space="preserve"> применени</w:t>
      </w:r>
      <w:r w:rsidR="00A649C1" w:rsidRPr="005010C5">
        <w:rPr>
          <w:szCs w:val="24"/>
        </w:rPr>
        <w:t>е)</w:t>
      </w:r>
      <w:r w:rsidRPr="005010C5">
        <w:rPr>
          <w:szCs w:val="24"/>
        </w:rPr>
        <w:t xml:space="preserve">. Каких либо данных, основанных на рандомизированных РКИ и свидетельствующих о преимуществах применения того или иного мукоактивного препарата при ВП нет. </w:t>
      </w:r>
    </w:p>
    <w:p w14:paraId="6F66BBA2" w14:textId="77777777" w:rsidR="000A2117" w:rsidRPr="00FC2953" w:rsidRDefault="000A2117" w:rsidP="000A2117">
      <w:pPr>
        <w:pStyle w:val="1"/>
      </w:pPr>
      <w:bookmarkStart w:id="23" w:name="_Toc467008042"/>
      <w:r w:rsidRPr="00DA54DC">
        <w:t>4. Реабилитация</w:t>
      </w:r>
      <w:bookmarkEnd w:id="23"/>
    </w:p>
    <w:p w14:paraId="53392F16" w14:textId="77777777" w:rsidR="0081778F" w:rsidRPr="003844DA" w:rsidRDefault="000A2117" w:rsidP="003844DA">
      <w:pPr>
        <w:pStyle w:val="1"/>
        <w:rPr>
          <w:b w:val="0"/>
          <w:lang w:eastAsia="en-GB"/>
        </w:rPr>
      </w:pPr>
      <w:bookmarkStart w:id="24" w:name="_Toc467008043"/>
      <w:r w:rsidRPr="003844DA">
        <w:rPr>
          <w:b w:val="0"/>
          <w:lang w:eastAsia="en-GB"/>
        </w:rPr>
        <w:tab/>
      </w:r>
      <w:r w:rsidR="009A2500" w:rsidRPr="003844DA">
        <w:rPr>
          <w:b w:val="0"/>
          <w:lang w:eastAsia="en-GB"/>
        </w:rPr>
        <w:t xml:space="preserve">В </w:t>
      </w:r>
      <w:r w:rsidRPr="003844DA">
        <w:rPr>
          <w:b w:val="0"/>
          <w:lang w:eastAsia="en-GB"/>
        </w:rPr>
        <w:t xml:space="preserve">настоящее время </w:t>
      </w:r>
      <w:r w:rsidR="009A2500" w:rsidRPr="003844DA">
        <w:rPr>
          <w:b w:val="0"/>
          <w:lang w:eastAsia="en-GB"/>
        </w:rPr>
        <w:t>не разработана.</w:t>
      </w:r>
    </w:p>
    <w:p w14:paraId="53D034EF" w14:textId="77777777" w:rsidR="000A2117" w:rsidRPr="000A2117" w:rsidRDefault="000A2117" w:rsidP="000A2117">
      <w:pPr>
        <w:pStyle w:val="1"/>
      </w:pPr>
      <w:r w:rsidRPr="00FC2953">
        <w:t>5. Профилактика и диспансерное наблюдение</w:t>
      </w:r>
      <w:bookmarkEnd w:id="24"/>
    </w:p>
    <w:p w14:paraId="758B9BC6" w14:textId="43244927" w:rsidR="00552C1D" w:rsidRPr="00552C1D" w:rsidRDefault="00552C1D" w:rsidP="00552C1D">
      <w:pPr>
        <w:spacing w:before="0" w:after="0" w:line="360" w:lineRule="auto"/>
        <w:ind w:firstLine="720"/>
        <w:jc w:val="both"/>
        <w:rPr>
          <w:szCs w:val="24"/>
          <w:lang w:eastAsia="en-GB"/>
        </w:rPr>
      </w:pPr>
      <w:r w:rsidRPr="00552C1D">
        <w:rPr>
          <w:szCs w:val="24"/>
          <w:lang w:eastAsia="en-GB"/>
        </w:rPr>
        <w:t>Наиболее эффективными средствами профилактики ВП в настоящее время являются пневмококковые и гриппозные вакцины</w:t>
      </w:r>
      <w:r w:rsidR="005010C5">
        <w:rPr>
          <w:szCs w:val="24"/>
          <w:lang w:eastAsia="en-GB"/>
        </w:rPr>
        <w:t xml:space="preserve"> [1,12,33,57,59]</w:t>
      </w:r>
      <w:r w:rsidRPr="00552C1D">
        <w:rPr>
          <w:szCs w:val="24"/>
          <w:lang w:eastAsia="en-GB"/>
        </w:rPr>
        <w:t xml:space="preserve">. </w:t>
      </w:r>
    </w:p>
    <w:p w14:paraId="07E3EACD" w14:textId="77777777" w:rsidR="000A2117" w:rsidRDefault="00552C1D" w:rsidP="00552C1D">
      <w:pPr>
        <w:spacing w:before="0" w:after="0" w:line="360" w:lineRule="auto"/>
        <w:ind w:firstLine="720"/>
        <w:jc w:val="both"/>
      </w:pPr>
      <w:r w:rsidRPr="00552C1D">
        <w:rPr>
          <w:szCs w:val="24"/>
          <w:lang w:eastAsia="en-GB"/>
        </w:rPr>
        <w:t>С целью специфической профилактики инвазивных пневмококковых инфекций, в том числе пневмококково</w:t>
      </w:r>
      <w:r w:rsidR="009A2500">
        <w:rPr>
          <w:szCs w:val="24"/>
          <w:lang w:eastAsia="en-GB"/>
        </w:rPr>
        <w:t>й ВП с бактериемией у взрослых</w:t>
      </w:r>
      <w:r w:rsidRPr="00552C1D">
        <w:rPr>
          <w:szCs w:val="24"/>
          <w:lang w:eastAsia="en-GB"/>
        </w:rPr>
        <w:t xml:space="preserve"> используется 23-валентная неконъюгированная вакцина, содержащ</w:t>
      </w:r>
      <w:r w:rsidR="009A2500">
        <w:rPr>
          <w:szCs w:val="24"/>
          <w:lang w:eastAsia="en-GB"/>
        </w:rPr>
        <w:t>ая очищенные капсулярные полиса</w:t>
      </w:r>
      <w:r w:rsidRPr="00552C1D">
        <w:rPr>
          <w:szCs w:val="24"/>
          <w:lang w:eastAsia="en-GB"/>
        </w:rPr>
        <w:t xml:space="preserve">харидные антигены 23 серотипов </w:t>
      </w:r>
      <w:r w:rsidRPr="00552C1D">
        <w:rPr>
          <w:i/>
          <w:szCs w:val="24"/>
          <w:lang w:val="en-GB" w:eastAsia="en-GB"/>
        </w:rPr>
        <w:t>S</w:t>
      </w:r>
      <w:r w:rsidRPr="00552C1D">
        <w:rPr>
          <w:i/>
          <w:szCs w:val="24"/>
          <w:lang w:eastAsia="en-GB"/>
        </w:rPr>
        <w:t>.</w:t>
      </w:r>
      <w:r w:rsidR="009A2500">
        <w:rPr>
          <w:i/>
          <w:szCs w:val="24"/>
          <w:lang w:eastAsia="en-GB"/>
        </w:rPr>
        <w:t xml:space="preserve"> </w:t>
      </w:r>
      <w:r w:rsidRPr="00552C1D">
        <w:rPr>
          <w:i/>
          <w:szCs w:val="24"/>
          <w:lang w:val="en-GB" w:eastAsia="en-GB"/>
        </w:rPr>
        <w:t>pneumonia</w:t>
      </w:r>
      <w:r w:rsidR="009A2500">
        <w:rPr>
          <w:i/>
          <w:szCs w:val="24"/>
          <w:lang w:val="en-US" w:eastAsia="en-GB"/>
        </w:rPr>
        <w:t>e</w:t>
      </w:r>
      <w:r w:rsidRPr="00552C1D">
        <w:rPr>
          <w:i/>
          <w:szCs w:val="24"/>
          <w:lang w:eastAsia="en-GB"/>
        </w:rPr>
        <w:t xml:space="preserve"> </w:t>
      </w:r>
      <w:r w:rsidRPr="00552C1D">
        <w:rPr>
          <w:szCs w:val="24"/>
          <w:lang w:eastAsia="en-GB"/>
        </w:rPr>
        <w:t xml:space="preserve">и </w:t>
      </w:r>
      <w:r w:rsidRPr="00552C1D">
        <w:t>13-в</w:t>
      </w:r>
      <w:r w:rsidR="009A2500">
        <w:t>алентная пневмококковая конъюги</w:t>
      </w:r>
      <w:r w:rsidRPr="00552C1D">
        <w:t xml:space="preserve">рованная вакцина. </w:t>
      </w:r>
    </w:p>
    <w:p w14:paraId="4DB3754A" w14:textId="77777777" w:rsidR="000A2117" w:rsidRPr="00F037A5" w:rsidRDefault="000A2117" w:rsidP="008544DA">
      <w:pPr>
        <w:pStyle w:val="af7"/>
        <w:numPr>
          <w:ilvl w:val="0"/>
          <w:numId w:val="31"/>
        </w:numPr>
        <w:spacing w:before="120" w:after="0" w:line="360" w:lineRule="auto"/>
        <w:ind w:left="851" w:right="-1" w:hanging="425"/>
        <w:jc w:val="both"/>
        <w:rPr>
          <w:szCs w:val="24"/>
        </w:rPr>
      </w:pPr>
      <w:r>
        <w:rPr>
          <w:szCs w:val="24"/>
        </w:rPr>
        <w:t>В</w:t>
      </w:r>
      <w:r w:rsidR="009A2500">
        <w:rPr>
          <w:szCs w:val="24"/>
        </w:rPr>
        <w:t xml:space="preserve">акцинация </w:t>
      </w:r>
      <w:r w:rsidR="009A2500">
        <w:rPr>
          <w:szCs w:val="24"/>
          <w:lang w:eastAsia="en-GB"/>
        </w:rPr>
        <w:t>пневмококковыми вакцина</w:t>
      </w:r>
      <w:r w:rsidR="00B2721F">
        <w:rPr>
          <w:szCs w:val="24"/>
          <w:lang w:eastAsia="en-GB"/>
        </w:rPr>
        <w:t>ми рекомендуется всем пациентам</w:t>
      </w:r>
      <w:r w:rsidR="009A2500" w:rsidRPr="00213E64">
        <w:rPr>
          <w:szCs w:val="24"/>
          <w:lang w:eastAsia="en-GB"/>
        </w:rPr>
        <w:t xml:space="preserve"> с высоким риском развития инвазивных пневмококковых инфекций</w:t>
      </w:r>
      <w:r>
        <w:rPr>
          <w:szCs w:val="24"/>
        </w:rPr>
        <w:t>.</w:t>
      </w:r>
      <w:r w:rsidRPr="009517E4">
        <w:rPr>
          <w:szCs w:val="24"/>
        </w:rPr>
        <w:t xml:space="preserve"> </w:t>
      </w:r>
    </w:p>
    <w:p w14:paraId="456C6D7E" w14:textId="62173B47" w:rsidR="00C91F0C" w:rsidRPr="00E67786" w:rsidRDefault="000A2117" w:rsidP="000A2117">
      <w:pPr>
        <w:spacing w:before="120" w:after="0" w:line="360" w:lineRule="auto"/>
        <w:ind w:right="-1"/>
        <w:jc w:val="both"/>
        <w:rPr>
          <w:szCs w:val="24"/>
        </w:rPr>
      </w:pPr>
      <w:r w:rsidRPr="005010C5">
        <w:rPr>
          <w:b/>
          <w:szCs w:val="24"/>
        </w:rPr>
        <w:t>Уровень убедительности рекомендаций</w:t>
      </w:r>
      <w:r w:rsidRPr="005010C5">
        <w:rPr>
          <w:b/>
          <w:szCs w:val="24"/>
          <w:lang w:eastAsia="en-US"/>
        </w:rPr>
        <w:t xml:space="preserve"> </w:t>
      </w:r>
      <w:r w:rsidRPr="005010C5">
        <w:rPr>
          <w:b/>
          <w:szCs w:val="24"/>
          <w:lang w:val="en-US" w:eastAsia="en-US"/>
        </w:rPr>
        <w:t>I</w:t>
      </w:r>
      <w:r w:rsidRPr="005010C5">
        <w:rPr>
          <w:b/>
          <w:szCs w:val="24"/>
          <w:lang w:eastAsia="en-US"/>
        </w:rPr>
        <w:t xml:space="preserve"> </w:t>
      </w:r>
      <w:r w:rsidRPr="005010C5">
        <w:rPr>
          <w:szCs w:val="24"/>
          <w:lang w:eastAsia="en-US"/>
        </w:rPr>
        <w:t>(</w:t>
      </w:r>
      <w:r w:rsidRPr="005010C5">
        <w:rPr>
          <w:szCs w:val="24"/>
        </w:rPr>
        <w:t xml:space="preserve">Уровень </w:t>
      </w:r>
      <w:r w:rsidRPr="005010C5">
        <w:rPr>
          <w:szCs w:val="24"/>
          <w:lang w:eastAsia="en-US"/>
        </w:rPr>
        <w:t>достоверности доказательств</w:t>
      </w:r>
      <w:r w:rsidRPr="005010C5">
        <w:rPr>
          <w:szCs w:val="24"/>
        </w:rPr>
        <w:t xml:space="preserve"> </w:t>
      </w:r>
      <w:r w:rsidR="003D41CF">
        <w:rPr>
          <w:szCs w:val="24"/>
          <w:lang w:val="en-US" w:eastAsia="en-US"/>
        </w:rPr>
        <w:t>A</w:t>
      </w:r>
      <w:r w:rsidRPr="005010C5">
        <w:rPr>
          <w:szCs w:val="24"/>
          <w:lang w:eastAsia="en-US"/>
        </w:rPr>
        <w:t>)</w:t>
      </w:r>
      <w:r w:rsidRPr="005010C5">
        <w:rPr>
          <w:szCs w:val="24"/>
        </w:rPr>
        <w:t xml:space="preserve"> </w:t>
      </w:r>
      <w:r w:rsidRPr="005010C5">
        <w:rPr>
          <w:b/>
          <w:szCs w:val="24"/>
        </w:rPr>
        <w:t xml:space="preserve"> </w:t>
      </w:r>
      <w:r w:rsidRPr="005010C5">
        <w:rPr>
          <w:szCs w:val="24"/>
        </w:rPr>
        <w:t>[</w:t>
      </w:r>
      <w:r w:rsidR="003D41CF">
        <w:rPr>
          <w:szCs w:val="24"/>
          <w:lang w:eastAsia="en-GB"/>
        </w:rPr>
        <w:t>1,12,33,57,59</w:t>
      </w:r>
      <w:r w:rsidRPr="005010C5">
        <w:rPr>
          <w:szCs w:val="24"/>
        </w:rPr>
        <w:t>].</w:t>
      </w:r>
    </w:p>
    <w:p w14:paraId="4E23D0F4" w14:textId="77777777" w:rsidR="000A2117" w:rsidRPr="00DF79CB" w:rsidRDefault="000A2117" w:rsidP="000A2117">
      <w:pPr>
        <w:spacing w:before="0" w:after="0" w:line="360" w:lineRule="auto"/>
        <w:jc w:val="both"/>
        <w:rPr>
          <w:b/>
          <w:i/>
          <w:szCs w:val="24"/>
        </w:rPr>
      </w:pPr>
      <w:r w:rsidRPr="00E67786">
        <w:rPr>
          <w:b/>
          <w:i/>
          <w:szCs w:val="24"/>
        </w:rPr>
        <w:t>Комментарии:</w:t>
      </w:r>
    </w:p>
    <w:p w14:paraId="4F13ED4B" w14:textId="77777777" w:rsidR="00552C1D" w:rsidRPr="00552C1D" w:rsidRDefault="009A2500" w:rsidP="00552C1D">
      <w:pPr>
        <w:spacing w:before="0" w:after="0" w:line="360" w:lineRule="auto"/>
        <w:ind w:firstLine="720"/>
        <w:jc w:val="both"/>
      </w:pPr>
      <w:r>
        <w:t xml:space="preserve">К группам высокого </w:t>
      </w:r>
      <w:r w:rsidR="00552C1D" w:rsidRPr="00552C1D">
        <w:t>риск</w:t>
      </w:r>
      <w:r>
        <w:t>а</w:t>
      </w:r>
      <w:r w:rsidR="00552C1D" w:rsidRPr="00552C1D">
        <w:t xml:space="preserve"> развития инвазивных пневмококковых инфекций</w:t>
      </w:r>
      <w:r>
        <w:t xml:space="preserve"> относят</w:t>
      </w:r>
      <w:r w:rsidR="0097085D">
        <w:t>ся</w:t>
      </w:r>
      <w:r w:rsidR="003D41CF">
        <w:t xml:space="preserve"> [16</w:t>
      </w:r>
      <w:r w:rsidR="00F05990">
        <w:t>2</w:t>
      </w:r>
      <w:r w:rsidR="001E49DD">
        <w:t>,163</w:t>
      </w:r>
      <w:r w:rsidR="003D41CF">
        <w:t>]</w:t>
      </w:r>
      <w:r w:rsidR="00552C1D" w:rsidRPr="00552C1D">
        <w:t>:</w:t>
      </w:r>
    </w:p>
    <w:p w14:paraId="4A83291E" w14:textId="77777777" w:rsidR="00552C1D" w:rsidRPr="00580DE2" w:rsidRDefault="00552C1D" w:rsidP="008544DA">
      <w:pPr>
        <w:pStyle w:val="af1"/>
        <w:numPr>
          <w:ilvl w:val="0"/>
          <w:numId w:val="16"/>
        </w:numPr>
        <w:spacing w:before="0" w:beforeAutospacing="0" w:after="0" w:afterAutospacing="0" w:line="360" w:lineRule="auto"/>
        <w:ind w:left="1066" w:right="45" w:hanging="357"/>
        <w:jc w:val="both"/>
      </w:pPr>
      <w:r w:rsidRPr="00552C1D">
        <w:t>Пациент</w:t>
      </w:r>
      <w:r w:rsidR="0097085D">
        <w:t>ы</w:t>
      </w:r>
      <w:r>
        <w:t xml:space="preserve"> в возрасте </w:t>
      </w:r>
      <w:r w:rsidRPr="00F4694F">
        <w:t>65 лет</w:t>
      </w:r>
      <w:r>
        <w:t xml:space="preserve"> и старше</w:t>
      </w:r>
      <w:r w:rsidRPr="00F4694F">
        <w:t>;</w:t>
      </w:r>
    </w:p>
    <w:p w14:paraId="24CD39B1" w14:textId="77777777" w:rsidR="00552C1D" w:rsidRPr="00FE3869" w:rsidRDefault="009A2500" w:rsidP="008544DA">
      <w:pPr>
        <w:pStyle w:val="af1"/>
        <w:numPr>
          <w:ilvl w:val="0"/>
          <w:numId w:val="16"/>
        </w:numPr>
        <w:spacing w:before="0" w:beforeAutospacing="0" w:after="0" w:afterAutospacing="0" w:line="360" w:lineRule="auto"/>
        <w:ind w:left="1066" w:right="45" w:hanging="357"/>
        <w:jc w:val="both"/>
      </w:pPr>
      <w:r>
        <w:t>Лиц</w:t>
      </w:r>
      <w:r w:rsidR="0097085D">
        <w:t>а</w:t>
      </w:r>
      <w:r w:rsidR="00552C1D" w:rsidRPr="00FE3869">
        <w:t xml:space="preserve"> с сопутствующими хроническими заболеваниями бронхолегочной </w:t>
      </w:r>
      <w:r w:rsidR="00552C1D" w:rsidRPr="00646C3A">
        <w:t>(ХОБЛ, бронхиальная астма</w:t>
      </w:r>
      <w:r w:rsidR="009A1BEE" w:rsidRPr="00646C3A">
        <w:t xml:space="preserve"> в сочетании с хроническим бронхитом и </w:t>
      </w:r>
      <w:r w:rsidR="009A1BEE" w:rsidRPr="00646C3A">
        <w:lastRenderedPageBreak/>
        <w:t>эмфиземой, принимающих длительно системные ГКС</w:t>
      </w:r>
      <w:r w:rsidR="00552C1D" w:rsidRPr="00646C3A">
        <w:t>), сердечно-сосудистой систем</w:t>
      </w:r>
      <w:r w:rsidR="009A1BEE" w:rsidRPr="00646C3A">
        <w:t xml:space="preserve"> (ИБС, ХСН, кардиомиопатии и др.)</w:t>
      </w:r>
      <w:r w:rsidR="00552C1D" w:rsidRPr="00646C3A">
        <w:t xml:space="preserve">, СД, хроническими заболеваниями печени (включая цирроз), </w:t>
      </w:r>
      <w:r w:rsidRPr="00646C3A">
        <w:t>ХБП</w:t>
      </w:r>
      <w:r w:rsidR="00552C1D" w:rsidRPr="00646C3A">
        <w:t>, нефротическим синдромом, алкоголизмом, кохлеарными имплантами, ликвореей, функциональной или органической аспленией (серповидно-клеточная анемия, спленэктомия)</w:t>
      </w:r>
      <w:r w:rsidR="00134005" w:rsidRPr="00646C3A">
        <w:t xml:space="preserve">; </w:t>
      </w:r>
    </w:p>
    <w:p w14:paraId="702B1450" w14:textId="77777777" w:rsidR="00552C1D" w:rsidRPr="00FE3869" w:rsidRDefault="00552C1D" w:rsidP="008544DA">
      <w:pPr>
        <w:pStyle w:val="af1"/>
        <w:numPr>
          <w:ilvl w:val="0"/>
          <w:numId w:val="16"/>
        </w:numPr>
        <w:spacing w:before="0" w:beforeAutospacing="0" w:after="0" w:afterAutospacing="0" w:line="360" w:lineRule="auto"/>
        <w:ind w:left="1066" w:right="45" w:hanging="357"/>
        <w:jc w:val="both"/>
      </w:pPr>
      <w:r w:rsidRPr="00FE3869">
        <w:t>Пациент</w:t>
      </w:r>
      <w:r w:rsidR="0097085D">
        <w:t>ы</w:t>
      </w:r>
      <w:r w:rsidRPr="00FE3869">
        <w:t xml:space="preserve"> с иммунодефицитом (ВИЧ-инфекция, злокачественные новообразо-вания, иммуносупрессивная терапия и др.);</w:t>
      </w:r>
    </w:p>
    <w:p w14:paraId="3FB7392C" w14:textId="77777777" w:rsidR="00552C1D" w:rsidRDefault="009A2500" w:rsidP="008544DA">
      <w:pPr>
        <w:pStyle w:val="af1"/>
        <w:numPr>
          <w:ilvl w:val="0"/>
          <w:numId w:val="16"/>
        </w:numPr>
        <w:spacing w:before="0" w:beforeAutospacing="0" w:after="0" w:afterAutospacing="0" w:line="360" w:lineRule="auto"/>
        <w:ind w:left="1066" w:right="45" w:hanging="357"/>
        <w:jc w:val="both"/>
      </w:pPr>
      <w:r>
        <w:t>Лиц</w:t>
      </w:r>
      <w:r w:rsidR="0097085D">
        <w:t>а</w:t>
      </w:r>
      <w:r w:rsidR="00552C1D" w:rsidRPr="00FE3869">
        <w:t>, проживающи</w:t>
      </w:r>
      <w:r w:rsidR="0097085D">
        <w:t>е</w:t>
      </w:r>
      <w:r w:rsidR="00552C1D" w:rsidRPr="00FE3869">
        <w:t xml:space="preserve"> в домах престарелых и других учреждениях закрытого типа</w:t>
      </w:r>
      <w:r w:rsidR="00552C1D" w:rsidRPr="00A56A3E">
        <w:t>;</w:t>
      </w:r>
    </w:p>
    <w:p w14:paraId="73192D6A" w14:textId="77777777" w:rsidR="00552C1D" w:rsidRDefault="00552C1D" w:rsidP="008544DA">
      <w:pPr>
        <w:pStyle w:val="af1"/>
        <w:numPr>
          <w:ilvl w:val="0"/>
          <w:numId w:val="16"/>
        </w:numPr>
        <w:spacing w:before="0" w:beforeAutospacing="0" w:after="0" w:afterAutospacing="0" w:line="360" w:lineRule="auto"/>
        <w:ind w:left="1066" w:right="45" w:hanging="357"/>
        <w:jc w:val="both"/>
      </w:pPr>
      <w:r w:rsidRPr="00134005">
        <w:t>Курильщик</w:t>
      </w:r>
      <w:r w:rsidR="0097085D" w:rsidRPr="00134005">
        <w:t>и.</w:t>
      </w:r>
    </w:p>
    <w:p w14:paraId="27F032F2" w14:textId="77777777" w:rsidR="0097085D" w:rsidRPr="00496A1B" w:rsidRDefault="00134005" w:rsidP="008544DA">
      <w:pPr>
        <w:pStyle w:val="af7"/>
        <w:numPr>
          <w:ilvl w:val="0"/>
          <w:numId w:val="31"/>
        </w:numPr>
        <w:spacing w:before="120" w:after="0" w:line="360" w:lineRule="auto"/>
        <w:ind w:left="851" w:right="-1" w:hanging="425"/>
        <w:jc w:val="both"/>
        <w:rPr>
          <w:szCs w:val="24"/>
        </w:rPr>
      </w:pPr>
      <w:r w:rsidRPr="00496A1B">
        <w:t xml:space="preserve">Пациенты </w:t>
      </w:r>
      <w:r w:rsidRPr="00496A1B">
        <w:rPr>
          <w:u w:val="single"/>
        </w:rPr>
        <w:t>&gt;</w:t>
      </w:r>
      <w:r w:rsidRPr="00496A1B">
        <w:t xml:space="preserve"> 65 лет и </w:t>
      </w:r>
      <w:r w:rsidR="003D41CF" w:rsidRPr="00496A1B">
        <w:t>и</w:t>
      </w:r>
      <w:r w:rsidR="0097085D" w:rsidRPr="00496A1B">
        <w:t>ммунокомпрометированные пациенты должны быть первоначально вакцинированы однократно конъюгированной, а затем (</w:t>
      </w:r>
      <w:r w:rsidR="00496A1B" w:rsidRPr="00496A1B">
        <w:t>через 12 мес.</w:t>
      </w:r>
      <w:r w:rsidR="0097085D" w:rsidRPr="00496A1B">
        <w:t>) полисахаридной пневмококковой вакциной</w:t>
      </w:r>
      <w:r w:rsidR="00496A1B" w:rsidRPr="00496A1B">
        <w:t xml:space="preserve"> с последующей ревакцинацией полисахаридной пневмококковой вакциной каждые 5 лет.</w:t>
      </w:r>
    </w:p>
    <w:p w14:paraId="44DF3612" w14:textId="77777777" w:rsidR="0097085D" w:rsidRPr="00E67786" w:rsidRDefault="0097085D" w:rsidP="0097085D">
      <w:pPr>
        <w:spacing w:before="120" w:after="0" w:line="360" w:lineRule="auto"/>
        <w:ind w:right="-1"/>
        <w:jc w:val="both"/>
        <w:rPr>
          <w:szCs w:val="24"/>
        </w:rPr>
      </w:pPr>
      <w:r w:rsidRPr="003D41CF">
        <w:rPr>
          <w:b/>
          <w:szCs w:val="24"/>
        </w:rPr>
        <w:t>Уровень убедительности рекомендаций</w:t>
      </w:r>
      <w:r w:rsidRPr="003D41CF">
        <w:rPr>
          <w:b/>
          <w:szCs w:val="24"/>
          <w:lang w:eastAsia="en-US"/>
        </w:rPr>
        <w:t xml:space="preserve"> </w:t>
      </w:r>
      <w:r w:rsidRPr="003D41CF">
        <w:rPr>
          <w:b/>
          <w:szCs w:val="24"/>
          <w:lang w:val="en-US" w:eastAsia="en-US"/>
        </w:rPr>
        <w:t>I</w:t>
      </w:r>
      <w:r w:rsidRPr="003D41CF">
        <w:rPr>
          <w:b/>
          <w:szCs w:val="24"/>
          <w:lang w:eastAsia="en-US"/>
        </w:rPr>
        <w:t xml:space="preserve"> </w:t>
      </w:r>
      <w:r w:rsidRPr="003D41CF">
        <w:rPr>
          <w:szCs w:val="24"/>
          <w:lang w:eastAsia="en-US"/>
        </w:rPr>
        <w:t>(</w:t>
      </w:r>
      <w:r w:rsidRPr="003D41CF">
        <w:rPr>
          <w:szCs w:val="24"/>
        </w:rPr>
        <w:t xml:space="preserve">Уровень </w:t>
      </w:r>
      <w:r w:rsidRPr="003D41CF">
        <w:rPr>
          <w:szCs w:val="24"/>
          <w:lang w:eastAsia="en-US"/>
        </w:rPr>
        <w:t>достоверности доказательств</w:t>
      </w:r>
      <w:r w:rsidRPr="003D41CF">
        <w:rPr>
          <w:szCs w:val="24"/>
        </w:rPr>
        <w:t xml:space="preserve"> </w:t>
      </w:r>
      <w:r w:rsidR="003D41CF">
        <w:rPr>
          <w:szCs w:val="24"/>
          <w:lang w:eastAsia="en-US"/>
        </w:rPr>
        <w:t>В</w:t>
      </w:r>
      <w:r w:rsidRPr="003D41CF">
        <w:rPr>
          <w:szCs w:val="24"/>
          <w:lang w:eastAsia="en-US"/>
        </w:rPr>
        <w:t>)</w:t>
      </w:r>
      <w:r w:rsidRPr="003D41CF">
        <w:rPr>
          <w:szCs w:val="24"/>
        </w:rPr>
        <w:t xml:space="preserve"> </w:t>
      </w:r>
      <w:r w:rsidRPr="003D41CF">
        <w:rPr>
          <w:b/>
          <w:szCs w:val="24"/>
        </w:rPr>
        <w:t xml:space="preserve"> </w:t>
      </w:r>
      <w:r w:rsidRPr="003D41CF">
        <w:rPr>
          <w:szCs w:val="24"/>
        </w:rPr>
        <w:t>[</w:t>
      </w:r>
      <w:r w:rsidR="003D41CF">
        <w:rPr>
          <w:szCs w:val="24"/>
        </w:rPr>
        <w:t>33</w:t>
      </w:r>
      <w:r w:rsidR="001E49DD">
        <w:rPr>
          <w:szCs w:val="24"/>
        </w:rPr>
        <w:t>,163</w:t>
      </w:r>
      <w:r w:rsidRPr="003D41CF">
        <w:rPr>
          <w:szCs w:val="24"/>
        </w:rPr>
        <w:t>].</w:t>
      </w:r>
    </w:p>
    <w:p w14:paraId="422A274E" w14:textId="77777777" w:rsidR="0097085D" w:rsidRPr="009C51D0" w:rsidRDefault="0097085D" w:rsidP="009C51D0">
      <w:pPr>
        <w:spacing w:before="0" w:after="0" w:line="360" w:lineRule="auto"/>
        <w:jc w:val="both"/>
        <w:rPr>
          <w:b/>
          <w:i/>
          <w:szCs w:val="24"/>
        </w:rPr>
      </w:pPr>
      <w:r w:rsidRPr="00E67786">
        <w:rPr>
          <w:b/>
          <w:i/>
          <w:szCs w:val="24"/>
        </w:rPr>
        <w:t>Комментарии:</w:t>
      </w:r>
    </w:p>
    <w:p w14:paraId="6632C236" w14:textId="77777777" w:rsidR="0097085D" w:rsidRDefault="0097085D" w:rsidP="0097085D">
      <w:pPr>
        <w:spacing w:before="0" w:after="0" w:line="360" w:lineRule="auto"/>
        <w:ind w:firstLine="709"/>
        <w:jc w:val="both"/>
      </w:pPr>
      <w:r>
        <w:t>К иммунокомпрометированным относят</w:t>
      </w:r>
      <w:r w:rsidR="003B0487">
        <w:t>ся</w:t>
      </w:r>
      <w:r>
        <w:t xml:space="preserve"> </w:t>
      </w:r>
      <w:r w:rsidR="00552C1D">
        <w:t xml:space="preserve">лица с </w:t>
      </w:r>
      <w:r w:rsidRPr="0097085D">
        <w:t>с врождёнными и приобретёнными иммунодефицитами (в т.ч. ВИЧ-инфекцией и ятрогенными иммунодефицитами); пациенты, стр</w:t>
      </w:r>
      <w:r w:rsidR="00646C3A">
        <w:t xml:space="preserve">адающие нефротическим синдромом, </w:t>
      </w:r>
      <w:r w:rsidR="003B0487">
        <w:t>ХБП</w:t>
      </w:r>
      <w:r w:rsidRPr="0097085D">
        <w:t xml:space="preserve"> и требующие диализа; лица с кохлеарными имплантами (или подлежащие кохлеарной имплантации); </w:t>
      </w:r>
      <w:r w:rsidR="003B0487">
        <w:t>ликвор</w:t>
      </w:r>
      <w:r w:rsidR="00134005">
        <w:t>еей</w:t>
      </w:r>
      <w:r w:rsidRPr="0097085D">
        <w:t xml:space="preserve">; </w:t>
      </w:r>
      <w:r w:rsidR="003B0487">
        <w:t>пациенты</w:t>
      </w:r>
      <w:r w:rsidRPr="0097085D">
        <w:t>, страдающие гемобластозами</w:t>
      </w:r>
      <w:r w:rsidR="003B0487">
        <w:t xml:space="preserve"> и </w:t>
      </w:r>
      <w:r w:rsidRPr="0097085D">
        <w:t xml:space="preserve">получающие иммуносупрессивную терапию; лица с врождённой или приобретённой (анатомической или функциональной) аспленией; гемоглобинопатиями (в т.ч. серповидно-клеточной анемией); </w:t>
      </w:r>
      <w:r w:rsidR="003B0487">
        <w:t>находящиеся</w:t>
      </w:r>
      <w:r w:rsidRPr="0097085D">
        <w:t xml:space="preserve"> в листе ожидания на трансплантацию органов или после таковой</w:t>
      </w:r>
      <w:r w:rsidR="003D41CF">
        <w:t xml:space="preserve"> </w:t>
      </w:r>
      <w:r w:rsidR="003D41CF" w:rsidRPr="00F64C74">
        <w:t>[16</w:t>
      </w:r>
      <w:r w:rsidR="001E49DD">
        <w:t>3</w:t>
      </w:r>
      <w:r w:rsidR="003D41CF" w:rsidRPr="00F64C74">
        <w:t>]</w:t>
      </w:r>
      <w:r w:rsidR="003B0487">
        <w:t>.</w:t>
      </w:r>
    </w:p>
    <w:p w14:paraId="44517A84" w14:textId="77777777" w:rsidR="006467D5" w:rsidRPr="00F037A5" w:rsidRDefault="006467D5" w:rsidP="008544DA">
      <w:pPr>
        <w:pStyle w:val="af7"/>
        <w:numPr>
          <w:ilvl w:val="0"/>
          <w:numId w:val="31"/>
        </w:numPr>
        <w:spacing w:before="120" w:after="0" w:line="360" w:lineRule="auto"/>
        <w:ind w:left="851" w:right="-1" w:hanging="425"/>
        <w:jc w:val="both"/>
        <w:rPr>
          <w:szCs w:val="24"/>
        </w:rPr>
      </w:pPr>
      <w:r>
        <w:t>Пациентам</w:t>
      </w:r>
      <w:r w:rsidR="00134005">
        <w:t xml:space="preserve"> </w:t>
      </w:r>
      <w:r w:rsidR="00134005" w:rsidRPr="00646C3A">
        <w:t>18-64 лет</w:t>
      </w:r>
      <w:r w:rsidRPr="00646C3A">
        <w:t>,</w:t>
      </w:r>
      <w:r>
        <w:t xml:space="preserve"> не относящимся к группе и</w:t>
      </w:r>
      <w:r w:rsidRPr="00906E57">
        <w:t>ммунокомпрометированны</w:t>
      </w:r>
      <w:r>
        <w:t>х рекомендуется вакцинация полисахаридной пневмококковой вакциной однократно.</w:t>
      </w:r>
    </w:p>
    <w:p w14:paraId="04D5FF2F" w14:textId="77777777" w:rsidR="006467D5" w:rsidRPr="00E67786" w:rsidRDefault="006467D5" w:rsidP="006467D5">
      <w:pPr>
        <w:spacing w:before="120" w:after="0" w:line="360" w:lineRule="auto"/>
        <w:ind w:right="-1"/>
        <w:jc w:val="both"/>
        <w:rPr>
          <w:szCs w:val="24"/>
        </w:rPr>
      </w:pPr>
      <w:r w:rsidRPr="003D41CF">
        <w:rPr>
          <w:b/>
          <w:szCs w:val="24"/>
        </w:rPr>
        <w:t>Уровень убедительности рекомендаций</w:t>
      </w:r>
      <w:r w:rsidRPr="003D41CF">
        <w:rPr>
          <w:b/>
          <w:szCs w:val="24"/>
          <w:lang w:eastAsia="en-US"/>
        </w:rPr>
        <w:t xml:space="preserve"> </w:t>
      </w:r>
      <w:r w:rsidRPr="003D41CF">
        <w:rPr>
          <w:b/>
          <w:szCs w:val="24"/>
          <w:lang w:val="en-US" w:eastAsia="en-US"/>
        </w:rPr>
        <w:t>I</w:t>
      </w:r>
      <w:r w:rsidRPr="003D41CF">
        <w:rPr>
          <w:b/>
          <w:szCs w:val="24"/>
          <w:lang w:eastAsia="en-US"/>
        </w:rPr>
        <w:t xml:space="preserve"> </w:t>
      </w:r>
      <w:r w:rsidRPr="003D41CF">
        <w:rPr>
          <w:szCs w:val="24"/>
          <w:lang w:eastAsia="en-US"/>
        </w:rPr>
        <w:t>(</w:t>
      </w:r>
      <w:r w:rsidRPr="003D41CF">
        <w:rPr>
          <w:szCs w:val="24"/>
        </w:rPr>
        <w:t xml:space="preserve">Уровень </w:t>
      </w:r>
      <w:r w:rsidRPr="003D41CF">
        <w:rPr>
          <w:szCs w:val="24"/>
          <w:lang w:eastAsia="en-US"/>
        </w:rPr>
        <w:t>достоверности доказательств</w:t>
      </w:r>
      <w:r w:rsidRPr="003D41CF">
        <w:rPr>
          <w:szCs w:val="24"/>
        </w:rPr>
        <w:t xml:space="preserve"> </w:t>
      </w:r>
      <w:r w:rsidR="003D41CF" w:rsidRPr="003D41CF">
        <w:rPr>
          <w:szCs w:val="24"/>
          <w:lang w:eastAsia="en-US"/>
        </w:rPr>
        <w:t>В</w:t>
      </w:r>
      <w:r w:rsidRPr="003D41CF">
        <w:rPr>
          <w:szCs w:val="24"/>
          <w:lang w:eastAsia="en-US"/>
        </w:rPr>
        <w:t>)</w:t>
      </w:r>
      <w:r w:rsidRPr="003D41CF">
        <w:rPr>
          <w:szCs w:val="24"/>
        </w:rPr>
        <w:t xml:space="preserve"> </w:t>
      </w:r>
      <w:r w:rsidRPr="003D41CF">
        <w:rPr>
          <w:b/>
          <w:szCs w:val="24"/>
        </w:rPr>
        <w:t xml:space="preserve"> </w:t>
      </w:r>
      <w:r w:rsidRPr="003D41CF">
        <w:rPr>
          <w:szCs w:val="24"/>
        </w:rPr>
        <w:t>[</w:t>
      </w:r>
      <w:r w:rsidR="003D41CF" w:rsidRPr="003D41CF">
        <w:rPr>
          <w:szCs w:val="24"/>
        </w:rPr>
        <w:t>33</w:t>
      </w:r>
      <w:r w:rsidR="001E49DD">
        <w:rPr>
          <w:szCs w:val="24"/>
        </w:rPr>
        <w:t>,163</w:t>
      </w:r>
      <w:r w:rsidRPr="003D41CF">
        <w:rPr>
          <w:szCs w:val="24"/>
        </w:rPr>
        <w:t>].</w:t>
      </w:r>
    </w:p>
    <w:p w14:paraId="20AB70C3" w14:textId="77777777" w:rsidR="00134005" w:rsidRPr="0017217A" w:rsidRDefault="00134005" w:rsidP="008544DA">
      <w:pPr>
        <w:pStyle w:val="af7"/>
        <w:numPr>
          <w:ilvl w:val="0"/>
          <w:numId w:val="31"/>
        </w:numPr>
        <w:spacing w:before="120" w:after="0" w:line="360" w:lineRule="auto"/>
        <w:ind w:left="851" w:right="-1" w:hanging="425"/>
        <w:jc w:val="both"/>
        <w:rPr>
          <w:szCs w:val="24"/>
        </w:rPr>
      </w:pPr>
      <w:r w:rsidRPr="0017217A">
        <w:lastRenderedPageBreak/>
        <w:t xml:space="preserve">Пациентам </w:t>
      </w:r>
      <w:r w:rsidRPr="0017217A">
        <w:rPr>
          <w:u w:val="single"/>
        </w:rPr>
        <w:t>&gt;</w:t>
      </w:r>
      <w:r w:rsidRPr="0017217A">
        <w:t xml:space="preserve"> 65 лет и иммунокомпрометированным пациентам, получившим ранее конъюгированную вакцину</w:t>
      </w:r>
      <w:r w:rsidR="00646C3A" w:rsidRPr="0017217A">
        <w:t>,</w:t>
      </w:r>
      <w:r w:rsidRPr="0017217A">
        <w:t xml:space="preserve"> рекомендуется ревакцинация полисахаридной пневмококковой вакциной каждые 5 лет.</w:t>
      </w:r>
    </w:p>
    <w:p w14:paraId="6C11B5A4" w14:textId="77777777" w:rsidR="00134005" w:rsidRPr="00E67786" w:rsidRDefault="00134005" w:rsidP="00134005">
      <w:pPr>
        <w:spacing w:before="120" w:after="0" w:line="360" w:lineRule="auto"/>
        <w:ind w:right="-1"/>
        <w:jc w:val="both"/>
        <w:rPr>
          <w:szCs w:val="24"/>
        </w:rPr>
      </w:pPr>
      <w:r w:rsidRPr="003D41CF">
        <w:rPr>
          <w:b/>
          <w:szCs w:val="24"/>
        </w:rPr>
        <w:t>Уровень убедительности рекомендаций</w:t>
      </w:r>
      <w:r w:rsidRPr="003D41CF">
        <w:rPr>
          <w:b/>
          <w:szCs w:val="24"/>
          <w:lang w:eastAsia="en-US"/>
        </w:rPr>
        <w:t xml:space="preserve"> </w:t>
      </w:r>
      <w:r w:rsidRPr="003D41CF">
        <w:rPr>
          <w:b/>
          <w:szCs w:val="24"/>
          <w:lang w:val="en-US" w:eastAsia="en-US"/>
        </w:rPr>
        <w:t>I</w:t>
      </w:r>
      <w:r w:rsidRPr="003D41CF">
        <w:rPr>
          <w:b/>
          <w:szCs w:val="24"/>
          <w:lang w:eastAsia="en-US"/>
        </w:rPr>
        <w:t xml:space="preserve"> </w:t>
      </w:r>
      <w:r w:rsidRPr="003D41CF">
        <w:rPr>
          <w:szCs w:val="24"/>
          <w:lang w:eastAsia="en-US"/>
        </w:rPr>
        <w:t>(</w:t>
      </w:r>
      <w:r w:rsidRPr="003D41CF">
        <w:rPr>
          <w:szCs w:val="24"/>
        </w:rPr>
        <w:t xml:space="preserve">Уровень </w:t>
      </w:r>
      <w:r w:rsidRPr="003D41CF">
        <w:rPr>
          <w:szCs w:val="24"/>
          <w:lang w:eastAsia="en-US"/>
        </w:rPr>
        <w:t>достоверности доказательств</w:t>
      </w:r>
      <w:r w:rsidRPr="003D41CF">
        <w:rPr>
          <w:szCs w:val="24"/>
        </w:rPr>
        <w:t xml:space="preserve"> </w:t>
      </w:r>
      <w:r w:rsidR="003D41CF" w:rsidRPr="003D41CF">
        <w:rPr>
          <w:szCs w:val="24"/>
          <w:lang w:eastAsia="en-US"/>
        </w:rPr>
        <w:t>В</w:t>
      </w:r>
      <w:r w:rsidRPr="003D41CF">
        <w:rPr>
          <w:szCs w:val="24"/>
          <w:lang w:eastAsia="en-US"/>
        </w:rPr>
        <w:t>)</w:t>
      </w:r>
      <w:r w:rsidRPr="003D41CF">
        <w:rPr>
          <w:szCs w:val="24"/>
        </w:rPr>
        <w:t xml:space="preserve"> </w:t>
      </w:r>
      <w:r w:rsidRPr="003D41CF">
        <w:rPr>
          <w:b/>
          <w:szCs w:val="24"/>
        </w:rPr>
        <w:t xml:space="preserve"> </w:t>
      </w:r>
      <w:r w:rsidRPr="003D41CF">
        <w:rPr>
          <w:szCs w:val="24"/>
        </w:rPr>
        <w:t>[</w:t>
      </w:r>
      <w:r w:rsidR="003D41CF" w:rsidRPr="003D41CF">
        <w:rPr>
          <w:szCs w:val="24"/>
        </w:rPr>
        <w:t>33</w:t>
      </w:r>
      <w:r w:rsidR="001E49DD">
        <w:rPr>
          <w:szCs w:val="24"/>
        </w:rPr>
        <w:t>,163</w:t>
      </w:r>
      <w:r w:rsidRPr="003D41CF">
        <w:rPr>
          <w:szCs w:val="24"/>
        </w:rPr>
        <w:t>].</w:t>
      </w:r>
    </w:p>
    <w:p w14:paraId="7E723562" w14:textId="77777777" w:rsidR="00EF20B7" w:rsidRPr="00F037A5" w:rsidRDefault="00EF20B7" w:rsidP="008544DA">
      <w:pPr>
        <w:pStyle w:val="af7"/>
        <w:numPr>
          <w:ilvl w:val="0"/>
          <w:numId w:val="31"/>
        </w:numPr>
        <w:spacing w:before="120" w:after="0" w:line="360" w:lineRule="auto"/>
        <w:ind w:left="851" w:right="-1" w:hanging="425"/>
        <w:jc w:val="both"/>
        <w:rPr>
          <w:szCs w:val="24"/>
        </w:rPr>
      </w:pPr>
      <w:r w:rsidRPr="00552C1D">
        <w:t xml:space="preserve">Введение гриппозной вакцины рекомендуется </w:t>
      </w:r>
      <w:r>
        <w:t>всем пациентам с</w:t>
      </w:r>
      <w:r w:rsidRPr="00552C1D">
        <w:t xml:space="preserve"> высок</w:t>
      </w:r>
      <w:r>
        <w:t xml:space="preserve">им </w:t>
      </w:r>
      <w:r w:rsidRPr="00552C1D">
        <w:t>риск</w:t>
      </w:r>
      <w:r>
        <w:t xml:space="preserve">ом </w:t>
      </w:r>
      <w:r w:rsidRPr="00552C1D">
        <w:t>осложненного течения гриппа</w:t>
      </w:r>
      <w:r>
        <w:rPr>
          <w:szCs w:val="24"/>
        </w:rPr>
        <w:t>.</w:t>
      </w:r>
      <w:r w:rsidRPr="009517E4">
        <w:rPr>
          <w:szCs w:val="24"/>
        </w:rPr>
        <w:t xml:space="preserve"> </w:t>
      </w:r>
    </w:p>
    <w:p w14:paraId="7E76E483" w14:textId="77777777" w:rsidR="00EF20B7" w:rsidRPr="00E67786" w:rsidRDefault="00EF20B7" w:rsidP="00EF20B7">
      <w:pPr>
        <w:spacing w:before="120" w:after="0" w:line="360" w:lineRule="auto"/>
        <w:ind w:right="-1"/>
        <w:jc w:val="both"/>
        <w:rPr>
          <w:szCs w:val="24"/>
        </w:rPr>
      </w:pPr>
      <w:r w:rsidRPr="003D41CF">
        <w:rPr>
          <w:b/>
          <w:szCs w:val="24"/>
        </w:rPr>
        <w:t>Уровень убедительности рекомендаций</w:t>
      </w:r>
      <w:r w:rsidRPr="003D41CF">
        <w:rPr>
          <w:b/>
          <w:szCs w:val="24"/>
          <w:lang w:eastAsia="en-US"/>
        </w:rPr>
        <w:t xml:space="preserve"> </w:t>
      </w:r>
      <w:r w:rsidRPr="003D41CF">
        <w:rPr>
          <w:b/>
          <w:szCs w:val="24"/>
          <w:lang w:val="en-US" w:eastAsia="en-US"/>
        </w:rPr>
        <w:t>I</w:t>
      </w:r>
      <w:r w:rsidRPr="003D41CF">
        <w:rPr>
          <w:b/>
          <w:szCs w:val="24"/>
          <w:lang w:eastAsia="en-US"/>
        </w:rPr>
        <w:t xml:space="preserve"> </w:t>
      </w:r>
      <w:r w:rsidRPr="003D41CF">
        <w:rPr>
          <w:szCs w:val="24"/>
          <w:lang w:eastAsia="en-US"/>
        </w:rPr>
        <w:t>(</w:t>
      </w:r>
      <w:r w:rsidRPr="003D41CF">
        <w:rPr>
          <w:szCs w:val="24"/>
        </w:rPr>
        <w:t xml:space="preserve">Уровень </w:t>
      </w:r>
      <w:r w:rsidRPr="003D41CF">
        <w:rPr>
          <w:szCs w:val="24"/>
          <w:lang w:eastAsia="en-US"/>
        </w:rPr>
        <w:t>достоверности доказательств</w:t>
      </w:r>
      <w:r w:rsidRPr="003D41CF">
        <w:rPr>
          <w:szCs w:val="24"/>
        </w:rPr>
        <w:t xml:space="preserve"> </w:t>
      </w:r>
      <w:r w:rsidR="003D41CF" w:rsidRPr="003D41CF">
        <w:rPr>
          <w:szCs w:val="24"/>
          <w:lang w:eastAsia="en-US"/>
        </w:rPr>
        <w:t>В</w:t>
      </w:r>
      <w:r w:rsidRPr="003D41CF">
        <w:rPr>
          <w:szCs w:val="24"/>
          <w:lang w:eastAsia="en-US"/>
        </w:rPr>
        <w:t>)</w:t>
      </w:r>
      <w:r w:rsidRPr="003D41CF">
        <w:rPr>
          <w:szCs w:val="24"/>
        </w:rPr>
        <w:t xml:space="preserve"> </w:t>
      </w:r>
      <w:r w:rsidRPr="003D41CF">
        <w:rPr>
          <w:b/>
          <w:szCs w:val="24"/>
        </w:rPr>
        <w:t xml:space="preserve"> </w:t>
      </w:r>
      <w:r w:rsidRPr="003D41CF">
        <w:rPr>
          <w:szCs w:val="24"/>
        </w:rPr>
        <w:t>[</w:t>
      </w:r>
      <w:r w:rsidR="003D41CF" w:rsidRPr="003D41CF">
        <w:rPr>
          <w:szCs w:val="24"/>
        </w:rPr>
        <w:t>33</w:t>
      </w:r>
      <w:r w:rsidRPr="003D41CF">
        <w:rPr>
          <w:szCs w:val="24"/>
        </w:rPr>
        <w:t>].</w:t>
      </w:r>
    </w:p>
    <w:p w14:paraId="322975CB" w14:textId="77777777" w:rsidR="00EF20B7" w:rsidRPr="00DF79CB" w:rsidRDefault="00EF20B7" w:rsidP="00EF20B7">
      <w:pPr>
        <w:spacing w:before="0" w:after="0" w:line="360" w:lineRule="auto"/>
        <w:jc w:val="both"/>
        <w:rPr>
          <w:b/>
          <w:i/>
          <w:szCs w:val="24"/>
        </w:rPr>
      </w:pPr>
      <w:r w:rsidRPr="00E67786">
        <w:rPr>
          <w:b/>
          <w:i/>
          <w:szCs w:val="24"/>
        </w:rPr>
        <w:t>Комментарии:</w:t>
      </w:r>
    </w:p>
    <w:p w14:paraId="7B98BE7D" w14:textId="77777777" w:rsidR="00552C1D" w:rsidRPr="002B2903" w:rsidRDefault="00552C1D" w:rsidP="00552C1D">
      <w:pPr>
        <w:spacing w:before="0" w:after="0" w:line="360" w:lineRule="auto"/>
        <w:ind w:firstLine="708"/>
        <w:jc w:val="both"/>
      </w:pPr>
      <w:r>
        <w:t xml:space="preserve">К группам риска </w:t>
      </w:r>
      <w:r w:rsidR="00EF20B7" w:rsidRPr="00552C1D">
        <w:t>осложненного течения гриппа</w:t>
      </w:r>
      <w:r w:rsidR="00EF20B7" w:rsidRPr="00EF20B7">
        <w:t xml:space="preserve"> </w:t>
      </w:r>
      <w:r w:rsidR="00EF20B7">
        <w:t>относятся</w:t>
      </w:r>
      <w:r w:rsidR="003D41CF">
        <w:t xml:space="preserve"> </w:t>
      </w:r>
      <w:r w:rsidR="003D41CF" w:rsidRPr="00F64C74">
        <w:t>[16</w:t>
      </w:r>
      <w:r w:rsidR="00F05990">
        <w:t>2</w:t>
      </w:r>
      <w:r w:rsidR="003D41CF" w:rsidRPr="00F64C74">
        <w:t>]</w:t>
      </w:r>
      <w:r w:rsidRPr="001F6644">
        <w:t>:</w:t>
      </w:r>
      <w:r>
        <w:t xml:space="preserve"> </w:t>
      </w:r>
    </w:p>
    <w:p w14:paraId="2DD0C822" w14:textId="77777777" w:rsidR="00552C1D" w:rsidRPr="00580DE2" w:rsidRDefault="00552C1D" w:rsidP="008544DA">
      <w:pPr>
        <w:pStyle w:val="af1"/>
        <w:numPr>
          <w:ilvl w:val="0"/>
          <w:numId w:val="16"/>
        </w:numPr>
        <w:spacing w:before="0" w:beforeAutospacing="0" w:after="0" w:afterAutospacing="0" w:line="360" w:lineRule="auto"/>
        <w:ind w:left="1066" w:right="45" w:hanging="357"/>
        <w:jc w:val="both"/>
      </w:pPr>
      <w:r>
        <w:t xml:space="preserve">Пациенты в возрасте </w:t>
      </w:r>
      <w:r w:rsidRPr="00F4694F">
        <w:t>65 лет</w:t>
      </w:r>
      <w:r>
        <w:t xml:space="preserve"> и старше</w:t>
      </w:r>
      <w:r w:rsidRPr="00F4694F">
        <w:t>;</w:t>
      </w:r>
    </w:p>
    <w:p w14:paraId="3D9A8A9B" w14:textId="77777777" w:rsidR="009C51D0" w:rsidRPr="009C51D0" w:rsidRDefault="00552C1D" w:rsidP="008544DA">
      <w:pPr>
        <w:pStyle w:val="af1"/>
        <w:numPr>
          <w:ilvl w:val="0"/>
          <w:numId w:val="16"/>
        </w:numPr>
        <w:spacing w:before="0" w:line="360" w:lineRule="auto"/>
        <w:ind w:left="1066" w:right="45" w:hanging="357"/>
        <w:jc w:val="both"/>
      </w:pPr>
      <w:r>
        <w:t xml:space="preserve">Лица с сопутствующими хроническими заболеваниями </w:t>
      </w:r>
      <w:r w:rsidRPr="00F4694F">
        <w:t>бронхолегочн</w:t>
      </w:r>
      <w:r>
        <w:t xml:space="preserve">ой, </w:t>
      </w:r>
      <w:r w:rsidRPr="00F4694F">
        <w:t>сердечно-сосудист</w:t>
      </w:r>
      <w:r>
        <w:t>ой системы, СД</w:t>
      </w:r>
      <w:r w:rsidRPr="00F4694F">
        <w:t xml:space="preserve">, заболеваниями почек, </w:t>
      </w:r>
      <w:r w:rsidR="009C51D0">
        <w:t xml:space="preserve">крови, </w:t>
      </w:r>
      <w:r w:rsidR="009C51D0" w:rsidRPr="009C51D0">
        <w:t>не</w:t>
      </w:r>
      <w:r w:rsidR="009C51D0">
        <w:t xml:space="preserve">рвной системы </w:t>
      </w:r>
      <w:r w:rsidR="009C51D0" w:rsidRPr="009C51D0">
        <w:t>(эпилепсия, миопатии и др.)</w:t>
      </w:r>
      <w:r w:rsidR="009C51D0" w:rsidRPr="00F4694F">
        <w:t>;</w:t>
      </w:r>
    </w:p>
    <w:p w14:paraId="6CC4365F" w14:textId="77777777" w:rsidR="009C51D0" w:rsidRPr="009C51D0" w:rsidRDefault="009C51D0" w:rsidP="008544DA">
      <w:pPr>
        <w:pStyle w:val="af1"/>
        <w:numPr>
          <w:ilvl w:val="0"/>
          <w:numId w:val="16"/>
        </w:numPr>
        <w:spacing w:before="0" w:line="360" w:lineRule="auto"/>
        <w:ind w:left="1066" w:right="45" w:hanging="357"/>
        <w:jc w:val="both"/>
      </w:pPr>
      <w:r>
        <w:t>Лица с иннупосупрессией (включая ВИ</w:t>
      </w:r>
      <w:r w:rsidR="003D41CF">
        <w:t>Ч</w:t>
      </w:r>
      <w:r>
        <w:t xml:space="preserve"> и прием иммунодепрессантов)</w:t>
      </w:r>
      <w:r w:rsidRPr="00F4694F">
        <w:t>;</w:t>
      </w:r>
    </w:p>
    <w:p w14:paraId="3E66C117" w14:textId="77777777" w:rsidR="009C51D0" w:rsidRDefault="009C51D0" w:rsidP="008544DA">
      <w:pPr>
        <w:pStyle w:val="af1"/>
        <w:numPr>
          <w:ilvl w:val="0"/>
          <w:numId w:val="16"/>
        </w:numPr>
        <w:spacing w:before="0" w:beforeAutospacing="0" w:after="0" w:afterAutospacing="0" w:line="360" w:lineRule="auto"/>
        <w:ind w:left="1066" w:right="45" w:hanging="357"/>
        <w:jc w:val="both"/>
      </w:pPr>
      <w:r>
        <w:t>Беременные</w:t>
      </w:r>
      <w:r w:rsidRPr="00F4694F">
        <w:t>;</w:t>
      </w:r>
    </w:p>
    <w:p w14:paraId="070A5C76" w14:textId="77777777" w:rsidR="009C51D0" w:rsidRPr="009C51D0" w:rsidRDefault="009C51D0" w:rsidP="008544DA">
      <w:pPr>
        <w:pStyle w:val="af1"/>
        <w:numPr>
          <w:ilvl w:val="0"/>
          <w:numId w:val="16"/>
        </w:numPr>
        <w:spacing w:before="0" w:beforeAutospacing="0" w:after="0" w:afterAutospacing="0" w:line="360" w:lineRule="auto"/>
        <w:ind w:left="1066" w:right="45" w:hanging="357"/>
        <w:jc w:val="both"/>
      </w:pPr>
      <w:r>
        <w:t xml:space="preserve">Пациенты с морбидным ожирением (индекс массы тела </w:t>
      </w:r>
      <w:r w:rsidRPr="009C51D0">
        <w:t>≥40 кг/м</w:t>
      </w:r>
      <w:r w:rsidRPr="009C51D0">
        <w:rPr>
          <w:vertAlign w:val="superscript"/>
        </w:rPr>
        <w:t>2</w:t>
      </w:r>
      <w:r w:rsidRPr="009C51D0">
        <w:t>)</w:t>
      </w:r>
      <w:r w:rsidRPr="00F4694F">
        <w:t>;</w:t>
      </w:r>
    </w:p>
    <w:p w14:paraId="3389CAD3" w14:textId="77777777" w:rsidR="00552C1D" w:rsidRPr="00AB5201" w:rsidRDefault="00552C1D" w:rsidP="008544DA">
      <w:pPr>
        <w:pStyle w:val="af1"/>
        <w:numPr>
          <w:ilvl w:val="0"/>
          <w:numId w:val="16"/>
        </w:numPr>
        <w:spacing w:before="0" w:beforeAutospacing="0" w:after="0" w:afterAutospacing="0" w:line="360" w:lineRule="auto"/>
        <w:ind w:left="1066" w:right="45" w:hanging="357"/>
        <w:jc w:val="both"/>
      </w:pPr>
      <w:r w:rsidRPr="00AB5201">
        <w:t>Лица, проживающие в домах престарелых и других учреждениях закрытого типа</w:t>
      </w:r>
    </w:p>
    <w:p w14:paraId="4836BDB8" w14:textId="77777777" w:rsidR="00552C1D" w:rsidRPr="00F4694F" w:rsidRDefault="00552C1D" w:rsidP="00552C1D">
      <w:pPr>
        <w:pStyle w:val="af1"/>
        <w:spacing w:before="0" w:beforeAutospacing="0" w:after="0" w:afterAutospacing="0" w:line="360" w:lineRule="auto"/>
        <w:ind w:right="45" w:firstLine="720"/>
        <w:jc w:val="both"/>
      </w:pPr>
      <w:r>
        <w:t>Вакцинация также рекомендуется м</w:t>
      </w:r>
      <w:r w:rsidRPr="00F4694F">
        <w:t>едицинским работник</w:t>
      </w:r>
      <w:r>
        <w:t xml:space="preserve">ам, осуществляющим лечение и уход </w:t>
      </w:r>
      <w:r w:rsidRPr="00F4694F">
        <w:t xml:space="preserve">за лицами, входящими в группы </w:t>
      </w:r>
      <w:r>
        <w:t>высокого риска осложнений гриппа</w:t>
      </w:r>
      <w:r w:rsidR="003D41CF">
        <w:t xml:space="preserve"> [33]</w:t>
      </w:r>
      <w:r>
        <w:t xml:space="preserve">.  </w:t>
      </w:r>
    </w:p>
    <w:p w14:paraId="7719171A" w14:textId="77777777" w:rsidR="00552C1D" w:rsidRPr="00C11566" w:rsidRDefault="00552C1D" w:rsidP="00552C1D">
      <w:pPr>
        <w:pStyle w:val="a4"/>
        <w:spacing w:line="360" w:lineRule="auto"/>
        <w:ind w:firstLine="720"/>
        <w:rPr>
          <w:sz w:val="24"/>
          <w:szCs w:val="20"/>
        </w:rPr>
      </w:pPr>
      <w:r w:rsidRPr="00D47447">
        <w:rPr>
          <w:sz w:val="24"/>
          <w:szCs w:val="20"/>
        </w:rPr>
        <w:t xml:space="preserve">Вакцинация </w:t>
      </w:r>
      <w:r>
        <w:rPr>
          <w:sz w:val="24"/>
          <w:szCs w:val="20"/>
        </w:rPr>
        <w:t xml:space="preserve">гриппозной вакциной </w:t>
      </w:r>
      <w:r w:rsidRPr="00D47447">
        <w:rPr>
          <w:sz w:val="24"/>
          <w:szCs w:val="20"/>
        </w:rPr>
        <w:t>проводится ежегодно</w:t>
      </w:r>
      <w:r>
        <w:rPr>
          <w:sz w:val="24"/>
          <w:szCs w:val="20"/>
        </w:rPr>
        <w:t>, о</w:t>
      </w:r>
      <w:r w:rsidRPr="00D47447">
        <w:rPr>
          <w:sz w:val="24"/>
          <w:szCs w:val="20"/>
        </w:rPr>
        <w:t xml:space="preserve">птимальное время для проведения вакцинации </w:t>
      </w:r>
      <w:r>
        <w:rPr>
          <w:sz w:val="24"/>
          <w:szCs w:val="20"/>
        </w:rPr>
        <w:t xml:space="preserve">- </w:t>
      </w:r>
      <w:r w:rsidRPr="00D47447">
        <w:rPr>
          <w:sz w:val="24"/>
          <w:szCs w:val="20"/>
        </w:rPr>
        <w:t>октябрь-первая половина ноября</w:t>
      </w:r>
      <w:r>
        <w:rPr>
          <w:sz w:val="24"/>
          <w:szCs w:val="20"/>
        </w:rPr>
        <w:t>. Предпочтение у взрослых следует отдавать инактивированным вакцинам.</w:t>
      </w:r>
    </w:p>
    <w:p w14:paraId="189849CB" w14:textId="77777777" w:rsidR="00552C1D" w:rsidRDefault="00552C1D" w:rsidP="00552C1D">
      <w:pPr>
        <w:spacing w:before="0" w:after="0" w:line="360" w:lineRule="auto"/>
        <w:ind w:firstLine="720"/>
        <w:jc w:val="both"/>
        <w:rPr>
          <w:szCs w:val="24"/>
          <w:lang w:eastAsia="en-GB"/>
        </w:rPr>
      </w:pPr>
      <w:r w:rsidRPr="00552C1D">
        <w:rPr>
          <w:szCs w:val="24"/>
          <w:lang w:eastAsia="en-GB"/>
        </w:rPr>
        <w:t>Следует отметить, что при наличии показаний обе вакцины (пневмококковая и гриппозная) могут вводиться одновременно без увеличения частоты НЛР или снижения иммунного ответа.</w:t>
      </w:r>
    </w:p>
    <w:p w14:paraId="2553A247" w14:textId="77777777" w:rsidR="00C915C8" w:rsidRPr="009517E4" w:rsidRDefault="00C915C8" w:rsidP="00DA54DC">
      <w:pPr>
        <w:spacing w:before="0" w:after="0" w:line="360" w:lineRule="auto"/>
        <w:ind w:firstLine="720"/>
        <w:jc w:val="both"/>
        <w:rPr>
          <w:szCs w:val="24"/>
          <w:lang w:eastAsia="en-GB"/>
        </w:rPr>
      </w:pPr>
      <w:r w:rsidRPr="00B2721F">
        <w:rPr>
          <w:szCs w:val="24"/>
          <w:lang w:eastAsia="en-GB"/>
        </w:rPr>
        <w:t xml:space="preserve">Так как ВП является острым заболеванием, в диспансеризации такие пациенты не нуждаются. Следует, однако, отметить, что у пациентов после ВП в течение года риск смерти остается повышенным </w:t>
      </w:r>
      <w:r w:rsidR="009560AA">
        <w:rPr>
          <w:szCs w:val="24"/>
          <w:lang w:eastAsia="en-GB"/>
        </w:rPr>
        <w:t>по сравнению с общей популяцией</w:t>
      </w:r>
      <w:r w:rsidRPr="009517E4">
        <w:rPr>
          <w:szCs w:val="24"/>
          <w:lang w:eastAsia="en-GB"/>
        </w:rPr>
        <w:t xml:space="preserve">. Одной из причин может являться развитие/декомпенация сердечно-сосудистых заболеваний, провоцирующихся </w:t>
      </w:r>
      <w:r w:rsidR="00B2721F" w:rsidRPr="009517E4">
        <w:rPr>
          <w:szCs w:val="24"/>
          <w:lang w:eastAsia="en-GB"/>
        </w:rPr>
        <w:t xml:space="preserve">эпизодом </w:t>
      </w:r>
      <w:r w:rsidRPr="009517E4">
        <w:rPr>
          <w:szCs w:val="24"/>
          <w:lang w:eastAsia="en-GB"/>
        </w:rPr>
        <w:t>ВП</w:t>
      </w:r>
      <w:r w:rsidR="009560AA">
        <w:rPr>
          <w:szCs w:val="24"/>
          <w:lang w:eastAsia="en-GB"/>
        </w:rPr>
        <w:t xml:space="preserve"> [16</w:t>
      </w:r>
      <w:r w:rsidR="001E49DD">
        <w:rPr>
          <w:szCs w:val="24"/>
          <w:lang w:eastAsia="en-GB"/>
        </w:rPr>
        <w:t>4</w:t>
      </w:r>
      <w:r w:rsidR="009560AA">
        <w:rPr>
          <w:szCs w:val="24"/>
          <w:lang w:eastAsia="en-GB"/>
        </w:rPr>
        <w:t>]</w:t>
      </w:r>
      <w:r w:rsidRPr="009517E4">
        <w:rPr>
          <w:szCs w:val="24"/>
          <w:lang w:eastAsia="en-GB"/>
        </w:rPr>
        <w:t xml:space="preserve">. </w:t>
      </w:r>
    </w:p>
    <w:p w14:paraId="148533BF" w14:textId="77777777" w:rsidR="00C915C8" w:rsidRPr="00714D84" w:rsidRDefault="00C915C8" w:rsidP="00C915C8">
      <w:pPr>
        <w:pStyle w:val="1"/>
        <w:ind w:firstLine="426"/>
      </w:pPr>
      <w:bookmarkStart w:id="25" w:name="_Toc467008044"/>
      <w:r w:rsidRPr="006D7681">
        <w:lastRenderedPageBreak/>
        <w:t>6. Дополнительная информация, влияющая на течение и исход</w:t>
      </w:r>
      <w:r w:rsidRPr="00714D84">
        <w:t xml:space="preserve"> </w:t>
      </w:r>
      <w:bookmarkEnd w:id="25"/>
    </w:p>
    <w:p w14:paraId="551ED178" w14:textId="77777777" w:rsidR="00C915C8" w:rsidRPr="00144EBB" w:rsidRDefault="00A2605B" w:rsidP="00552C1D">
      <w:pPr>
        <w:spacing w:before="0" w:after="0" w:line="360" w:lineRule="auto"/>
        <w:ind w:firstLine="720"/>
        <w:jc w:val="both"/>
        <w:rPr>
          <w:u w:val="single"/>
        </w:rPr>
      </w:pPr>
      <w:r w:rsidRPr="006D2DE6">
        <w:rPr>
          <w:u w:val="single"/>
        </w:rPr>
        <w:t>6.1. Осложнения ВП</w:t>
      </w:r>
    </w:p>
    <w:p w14:paraId="1A56D372" w14:textId="77777777" w:rsidR="00A2605B" w:rsidRDefault="00A2605B" w:rsidP="001306A7">
      <w:pPr>
        <w:spacing w:before="0" w:after="0" w:line="360" w:lineRule="auto"/>
        <w:ind w:firstLine="720"/>
        <w:jc w:val="both"/>
        <w:rPr>
          <w:szCs w:val="24"/>
          <w:lang w:eastAsia="en-GB"/>
        </w:rPr>
      </w:pPr>
      <w:r>
        <w:rPr>
          <w:szCs w:val="24"/>
          <w:lang w:eastAsia="en-GB"/>
        </w:rPr>
        <w:t xml:space="preserve">К числу осложнений ВП относятся: </w:t>
      </w:r>
      <w:r w:rsidR="001306A7">
        <w:rPr>
          <w:szCs w:val="24"/>
          <w:lang w:eastAsia="en-GB"/>
        </w:rPr>
        <w:t xml:space="preserve">парапневмонический плеврит; эмпиема плевры; абсцесс легкого; </w:t>
      </w:r>
      <w:r w:rsidR="001306A7" w:rsidRPr="00522317">
        <w:rPr>
          <w:szCs w:val="24"/>
          <w:lang w:eastAsia="en-GB"/>
        </w:rPr>
        <w:t>ОРДС;</w:t>
      </w:r>
      <w:r w:rsidR="001306A7">
        <w:rPr>
          <w:szCs w:val="24"/>
          <w:lang w:eastAsia="en-GB"/>
        </w:rPr>
        <w:t xml:space="preserve"> </w:t>
      </w:r>
      <w:r>
        <w:rPr>
          <w:szCs w:val="24"/>
          <w:lang w:eastAsia="en-GB"/>
        </w:rPr>
        <w:t xml:space="preserve">острая ДН; </w:t>
      </w:r>
      <w:r w:rsidR="001306A7">
        <w:rPr>
          <w:szCs w:val="24"/>
          <w:lang w:eastAsia="en-GB"/>
        </w:rPr>
        <w:t>СШ; ПОН; ателектазы;</w:t>
      </w:r>
      <w:r w:rsidR="001306A7" w:rsidRPr="001306A7">
        <w:rPr>
          <w:szCs w:val="24"/>
          <w:lang w:eastAsia="en-GB"/>
        </w:rPr>
        <w:t xml:space="preserve"> </w:t>
      </w:r>
      <w:r w:rsidR="001306A7">
        <w:rPr>
          <w:szCs w:val="24"/>
          <w:lang w:eastAsia="en-GB"/>
        </w:rPr>
        <w:t xml:space="preserve">вторичная </w:t>
      </w:r>
      <w:r w:rsidR="001306A7" w:rsidRPr="00E86584">
        <w:rPr>
          <w:szCs w:val="24"/>
          <w:lang w:eastAsia="en-GB"/>
        </w:rPr>
        <w:t>бактериемия</w:t>
      </w:r>
      <w:r w:rsidR="001306A7">
        <w:rPr>
          <w:szCs w:val="24"/>
          <w:lang w:eastAsia="en-GB"/>
        </w:rPr>
        <w:t xml:space="preserve"> с гематогенными</w:t>
      </w:r>
      <w:r w:rsidR="001306A7" w:rsidRPr="00E86584">
        <w:rPr>
          <w:szCs w:val="24"/>
          <w:lang w:eastAsia="en-GB"/>
        </w:rPr>
        <w:t xml:space="preserve"> </w:t>
      </w:r>
      <w:r w:rsidR="001306A7">
        <w:rPr>
          <w:szCs w:val="24"/>
          <w:lang w:eastAsia="en-GB"/>
        </w:rPr>
        <w:t>очагами диссеминации - менингит, абсцессы головного мозга и</w:t>
      </w:r>
      <w:r w:rsidR="006D2DE6">
        <w:rPr>
          <w:szCs w:val="24"/>
          <w:lang w:eastAsia="en-GB"/>
        </w:rPr>
        <w:t xml:space="preserve"> печени,  кожи и мягких тканей,</w:t>
      </w:r>
      <w:r w:rsidR="001306A7" w:rsidRPr="00E86584">
        <w:rPr>
          <w:szCs w:val="24"/>
          <w:lang w:eastAsia="en-GB"/>
        </w:rPr>
        <w:t xml:space="preserve"> </w:t>
      </w:r>
      <w:r w:rsidR="006D2DE6">
        <w:rPr>
          <w:szCs w:val="24"/>
          <w:lang w:eastAsia="en-GB"/>
        </w:rPr>
        <w:t>эндокардит, перикардит</w:t>
      </w:r>
      <w:r w:rsidR="001306A7">
        <w:rPr>
          <w:szCs w:val="24"/>
          <w:lang w:eastAsia="en-GB"/>
        </w:rPr>
        <w:t xml:space="preserve">); миокардит; </w:t>
      </w:r>
      <w:r>
        <w:rPr>
          <w:szCs w:val="24"/>
          <w:lang w:eastAsia="en-GB"/>
        </w:rPr>
        <w:t>нефрит и др.</w:t>
      </w:r>
      <w:r w:rsidR="001306A7">
        <w:rPr>
          <w:szCs w:val="24"/>
          <w:lang w:eastAsia="en-GB"/>
        </w:rPr>
        <w:t xml:space="preserve"> [</w:t>
      </w:r>
      <w:r w:rsidR="009560AA">
        <w:rPr>
          <w:szCs w:val="24"/>
          <w:lang w:eastAsia="en-GB"/>
        </w:rPr>
        <w:t>1,2</w:t>
      </w:r>
      <w:r w:rsidR="001306A7">
        <w:rPr>
          <w:szCs w:val="24"/>
          <w:lang w:eastAsia="en-GB"/>
        </w:rPr>
        <w:t>].</w:t>
      </w:r>
      <w:r>
        <w:rPr>
          <w:szCs w:val="24"/>
          <w:lang w:eastAsia="en-GB"/>
        </w:rPr>
        <w:t xml:space="preserve"> </w:t>
      </w:r>
    </w:p>
    <w:p w14:paraId="0FFA70A4" w14:textId="77777777" w:rsidR="001306A7" w:rsidRDefault="00A2605B" w:rsidP="001306A7">
      <w:pPr>
        <w:spacing w:before="0" w:after="0" w:line="360" w:lineRule="auto"/>
        <w:ind w:firstLine="720"/>
        <w:jc w:val="both"/>
        <w:rPr>
          <w:szCs w:val="24"/>
          <w:lang w:eastAsia="en-GB"/>
        </w:rPr>
      </w:pPr>
      <w:r>
        <w:rPr>
          <w:i/>
          <w:iCs/>
          <w:szCs w:val="24"/>
          <w:lang w:eastAsia="en-GB"/>
        </w:rPr>
        <w:t>Абсцесс легкого</w:t>
      </w:r>
      <w:r>
        <w:rPr>
          <w:szCs w:val="24"/>
          <w:lang w:eastAsia="en-GB"/>
        </w:rPr>
        <w:t xml:space="preserve"> </w:t>
      </w:r>
      <w:r w:rsidR="001306A7">
        <w:rPr>
          <w:szCs w:val="24"/>
        </w:rPr>
        <w:t xml:space="preserve">- </w:t>
      </w:r>
      <w:r w:rsidR="001306A7" w:rsidRPr="003D0332">
        <w:rPr>
          <w:szCs w:val="24"/>
        </w:rPr>
        <w:t>патологический процесс</w:t>
      </w:r>
      <w:r w:rsidR="001306A7">
        <w:rPr>
          <w:szCs w:val="24"/>
        </w:rPr>
        <w:t xml:space="preserve"> инфекционной этиологии</w:t>
      </w:r>
      <w:r w:rsidR="001306A7" w:rsidRPr="003D0332">
        <w:rPr>
          <w:szCs w:val="24"/>
        </w:rPr>
        <w:t xml:space="preserve">, характеризующийся формированием более или менее ограниченной полости в легочной ткани </w:t>
      </w:r>
      <w:r w:rsidR="001306A7">
        <w:rPr>
          <w:szCs w:val="24"/>
        </w:rPr>
        <w:t xml:space="preserve">(&gt; 2 см в диаметре) вследствие </w:t>
      </w:r>
      <w:r w:rsidR="001306A7" w:rsidRPr="003D0332">
        <w:rPr>
          <w:szCs w:val="24"/>
        </w:rPr>
        <w:t>ее некроза и последующего гнойного расплавления</w:t>
      </w:r>
      <w:r w:rsidR="001306A7">
        <w:rPr>
          <w:szCs w:val="24"/>
        </w:rPr>
        <w:t xml:space="preserve"> [</w:t>
      </w:r>
      <w:r w:rsidR="002F0155">
        <w:rPr>
          <w:szCs w:val="24"/>
        </w:rPr>
        <w:t>16</w:t>
      </w:r>
      <w:r w:rsidR="001E49DD">
        <w:rPr>
          <w:szCs w:val="24"/>
        </w:rPr>
        <w:t>5</w:t>
      </w:r>
      <w:r w:rsidR="001306A7">
        <w:rPr>
          <w:szCs w:val="24"/>
        </w:rPr>
        <w:t>].</w:t>
      </w:r>
    </w:p>
    <w:p w14:paraId="15C00E36" w14:textId="77777777" w:rsidR="00144EBB" w:rsidRDefault="00A2605B" w:rsidP="001306A7">
      <w:pPr>
        <w:spacing w:before="0" w:after="0" w:line="360" w:lineRule="auto"/>
        <w:ind w:firstLine="720"/>
        <w:jc w:val="both"/>
      </w:pPr>
      <w:r>
        <w:rPr>
          <w:szCs w:val="24"/>
          <w:lang w:eastAsia="en-GB"/>
        </w:rPr>
        <w:t xml:space="preserve">Развитие абсцесса легкого </w:t>
      </w:r>
      <w:r w:rsidR="001306A7">
        <w:rPr>
          <w:szCs w:val="24"/>
          <w:lang w:eastAsia="en-GB"/>
        </w:rPr>
        <w:t xml:space="preserve">как осложнения ВП </w:t>
      </w:r>
      <w:r>
        <w:rPr>
          <w:szCs w:val="24"/>
          <w:lang w:eastAsia="en-GB"/>
        </w:rPr>
        <w:t>связыва</w:t>
      </w:r>
      <w:r w:rsidR="001306A7">
        <w:rPr>
          <w:szCs w:val="24"/>
          <w:lang w:eastAsia="en-GB"/>
        </w:rPr>
        <w:t>ют</w:t>
      </w:r>
      <w:r>
        <w:rPr>
          <w:szCs w:val="24"/>
          <w:lang w:eastAsia="en-GB"/>
        </w:rPr>
        <w:t xml:space="preserve">, прежде всего, с анаэробными возбудителями - </w:t>
      </w:r>
      <w:r>
        <w:rPr>
          <w:i/>
          <w:iCs/>
          <w:szCs w:val="24"/>
          <w:lang w:val="en-US" w:eastAsia="en-GB"/>
        </w:rPr>
        <w:t>Bacteroides</w:t>
      </w:r>
      <w:r>
        <w:rPr>
          <w:szCs w:val="24"/>
          <w:lang w:eastAsia="en-GB"/>
        </w:rPr>
        <w:t xml:space="preserve"> </w:t>
      </w:r>
      <w:r>
        <w:rPr>
          <w:szCs w:val="24"/>
          <w:lang w:val="en-US" w:eastAsia="en-GB"/>
        </w:rPr>
        <w:t>spp</w:t>
      </w:r>
      <w:r>
        <w:rPr>
          <w:szCs w:val="24"/>
          <w:lang w:eastAsia="en-GB"/>
        </w:rPr>
        <w:t xml:space="preserve">., </w:t>
      </w:r>
      <w:r>
        <w:rPr>
          <w:i/>
          <w:iCs/>
          <w:szCs w:val="24"/>
          <w:lang w:val="en-US" w:eastAsia="en-GB"/>
        </w:rPr>
        <w:t>F</w:t>
      </w:r>
      <w:r>
        <w:rPr>
          <w:i/>
          <w:iCs/>
          <w:szCs w:val="24"/>
          <w:lang w:eastAsia="en-GB"/>
        </w:rPr>
        <w:t xml:space="preserve">. </w:t>
      </w:r>
      <w:r>
        <w:rPr>
          <w:i/>
          <w:iCs/>
          <w:szCs w:val="24"/>
          <w:lang w:val="en-US" w:eastAsia="en-GB"/>
        </w:rPr>
        <w:t>nucleatum</w:t>
      </w:r>
      <w:r>
        <w:rPr>
          <w:szCs w:val="24"/>
          <w:lang w:eastAsia="en-GB"/>
        </w:rPr>
        <w:t xml:space="preserve">, </w:t>
      </w:r>
      <w:r>
        <w:rPr>
          <w:i/>
          <w:iCs/>
          <w:szCs w:val="24"/>
          <w:lang w:val="en-US" w:eastAsia="en-GB"/>
        </w:rPr>
        <w:t>Peptostreptococcus</w:t>
      </w:r>
      <w:r>
        <w:rPr>
          <w:szCs w:val="24"/>
          <w:lang w:eastAsia="en-GB"/>
        </w:rPr>
        <w:t xml:space="preserve"> </w:t>
      </w:r>
      <w:r>
        <w:rPr>
          <w:szCs w:val="24"/>
          <w:lang w:val="en-US" w:eastAsia="en-GB"/>
        </w:rPr>
        <w:t>spp</w:t>
      </w:r>
      <w:r>
        <w:rPr>
          <w:szCs w:val="24"/>
          <w:lang w:eastAsia="en-GB"/>
        </w:rPr>
        <w:t xml:space="preserve">. и др. – нередко в сочетании с энтеробактериями или </w:t>
      </w:r>
      <w:r>
        <w:rPr>
          <w:i/>
          <w:szCs w:val="24"/>
          <w:lang w:val="en-US" w:eastAsia="en-GB"/>
        </w:rPr>
        <w:t>S</w:t>
      </w:r>
      <w:r>
        <w:rPr>
          <w:i/>
          <w:szCs w:val="24"/>
          <w:lang w:eastAsia="en-GB"/>
        </w:rPr>
        <w:t xml:space="preserve">. </w:t>
      </w:r>
      <w:r>
        <w:rPr>
          <w:i/>
          <w:szCs w:val="24"/>
          <w:lang w:val="en-US" w:eastAsia="en-GB"/>
        </w:rPr>
        <w:t>aureus</w:t>
      </w:r>
      <w:r w:rsidR="001306A7" w:rsidRPr="009517E4">
        <w:rPr>
          <w:i/>
          <w:szCs w:val="24"/>
          <w:lang w:eastAsia="en-GB"/>
        </w:rPr>
        <w:t xml:space="preserve"> </w:t>
      </w:r>
      <w:r w:rsidR="001306A7" w:rsidRPr="009517E4">
        <w:rPr>
          <w:szCs w:val="24"/>
          <w:lang w:eastAsia="en-GB"/>
        </w:rPr>
        <w:t>[</w:t>
      </w:r>
      <w:r w:rsidR="002F0155">
        <w:rPr>
          <w:szCs w:val="24"/>
          <w:lang w:eastAsia="en-GB"/>
        </w:rPr>
        <w:t>16</w:t>
      </w:r>
      <w:r w:rsidR="001E49DD">
        <w:rPr>
          <w:szCs w:val="24"/>
          <w:lang w:eastAsia="en-GB"/>
        </w:rPr>
        <w:t>5</w:t>
      </w:r>
      <w:r w:rsidR="001306A7" w:rsidRPr="009517E4">
        <w:rPr>
          <w:szCs w:val="24"/>
          <w:lang w:eastAsia="en-GB"/>
        </w:rPr>
        <w:t>]</w:t>
      </w:r>
      <w:r w:rsidRPr="001306A7">
        <w:rPr>
          <w:szCs w:val="24"/>
          <w:lang w:eastAsia="en-GB"/>
        </w:rPr>
        <w:t>.</w:t>
      </w:r>
      <w:r>
        <w:rPr>
          <w:szCs w:val="24"/>
          <w:lang w:eastAsia="en-GB"/>
        </w:rPr>
        <w:t xml:space="preserve"> </w:t>
      </w:r>
      <w:r w:rsidR="001306A7">
        <w:rPr>
          <w:szCs w:val="24"/>
        </w:rPr>
        <w:t>В качестве препаратов выбора для эмпирической терапии используют ИЗП</w:t>
      </w:r>
      <w:r w:rsidR="001306A7" w:rsidRPr="00D31AA9">
        <w:rPr>
          <w:szCs w:val="24"/>
        </w:rPr>
        <w:t xml:space="preserve"> (амоксициллин/клавуланат, ампициллин/</w:t>
      </w:r>
      <w:r w:rsidR="001306A7">
        <w:rPr>
          <w:szCs w:val="24"/>
        </w:rPr>
        <w:t xml:space="preserve"> </w:t>
      </w:r>
      <w:r w:rsidR="001306A7" w:rsidRPr="00D31AA9">
        <w:rPr>
          <w:szCs w:val="24"/>
        </w:rPr>
        <w:t>сульбактам, амоксициллин/</w:t>
      </w:r>
      <w:r w:rsidR="001306A7">
        <w:rPr>
          <w:szCs w:val="24"/>
        </w:rPr>
        <w:t xml:space="preserve">сульбактам), </w:t>
      </w:r>
      <w:r w:rsidR="001306A7" w:rsidRPr="00D31AA9">
        <w:rPr>
          <w:szCs w:val="24"/>
        </w:rPr>
        <w:t>цефоперазон/сульбактам</w:t>
      </w:r>
      <w:r w:rsidR="001306A7">
        <w:rPr>
          <w:szCs w:val="24"/>
        </w:rPr>
        <w:t xml:space="preserve"> или пиперациллин/ </w:t>
      </w:r>
      <w:r w:rsidR="001306A7" w:rsidRPr="00D31AA9">
        <w:rPr>
          <w:szCs w:val="24"/>
        </w:rPr>
        <w:t xml:space="preserve">тазобактам. Альтернативные режимы </w:t>
      </w:r>
      <w:r w:rsidR="001306A7">
        <w:rPr>
          <w:szCs w:val="24"/>
        </w:rPr>
        <w:t xml:space="preserve">- комбинация </w:t>
      </w:r>
      <w:r w:rsidR="001306A7" w:rsidRPr="00D31AA9">
        <w:rPr>
          <w:szCs w:val="24"/>
        </w:rPr>
        <w:t>цефалоспорин</w:t>
      </w:r>
      <w:r w:rsidR="001306A7">
        <w:rPr>
          <w:szCs w:val="24"/>
        </w:rPr>
        <w:t>ов</w:t>
      </w:r>
      <w:r w:rsidR="001306A7" w:rsidRPr="00D31AA9">
        <w:rPr>
          <w:szCs w:val="24"/>
        </w:rPr>
        <w:t xml:space="preserve"> III-IV поколени</w:t>
      </w:r>
      <w:r w:rsidR="001306A7">
        <w:rPr>
          <w:szCs w:val="24"/>
        </w:rPr>
        <w:t xml:space="preserve">я (цефотаксим, цефтриаксон, цефепим) или </w:t>
      </w:r>
      <w:r w:rsidR="001306A7" w:rsidRPr="00D31AA9">
        <w:rPr>
          <w:szCs w:val="24"/>
        </w:rPr>
        <w:t>фторхинолон</w:t>
      </w:r>
      <w:r w:rsidR="001306A7">
        <w:rPr>
          <w:szCs w:val="24"/>
        </w:rPr>
        <w:t xml:space="preserve">ов с клиндамицином или </w:t>
      </w:r>
      <w:r w:rsidR="001306A7" w:rsidRPr="00D31AA9">
        <w:rPr>
          <w:szCs w:val="24"/>
        </w:rPr>
        <w:t>метронидазол</w:t>
      </w:r>
      <w:r w:rsidR="001306A7">
        <w:rPr>
          <w:szCs w:val="24"/>
        </w:rPr>
        <w:t>ом</w:t>
      </w:r>
      <w:r w:rsidR="001306A7" w:rsidRPr="00D31AA9">
        <w:rPr>
          <w:szCs w:val="24"/>
        </w:rPr>
        <w:t xml:space="preserve">, </w:t>
      </w:r>
      <w:r w:rsidR="001306A7">
        <w:rPr>
          <w:szCs w:val="24"/>
        </w:rPr>
        <w:t xml:space="preserve">либо монотерапия </w:t>
      </w:r>
      <w:r w:rsidR="001306A7" w:rsidRPr="00D31AA9">
        <w:rPr>
          <w:szCs w:val="24"/>
        </w:rPr>
        <w:t>карбапенем</w:t>
      </w:r>
      <w:r w:rsidR="001306A7">
        <w:rPr>
          <w:szCs w:val="24"/>
        </w:rPr>
        <w:t>ами</w:t>
      </w:r>
      <w:r w:rsidR="001306A7" w:rsidRPr="00D31AA9">
        <w:rPr>
          <w:szCs w:val="24"/>
        </w:rPr>
        <w:t>.</w:t>
      </w:r>
      <w:r w:rsidR="001306A7" w:rsidRPr="00D31AA9">
        <w:t xml:space="preserve"> </w:t>
      </w:r>
    </w:p>
    <w:p w14:paraId="03EDDDCD" w14:textId="77777777" w:rsidR="001306A7" w:rsidRPr="009517E4" w:rsidRDefault="001306A7" w:rsidP="001306A7">
      <w:pPr>
        <w:spacing w:before="0" w:after="0" w:line="360" w:lineRule="auto"/>
        <w:ind w:firstLine="720"/>
        <w:jc w:val="both"/>
        <w:rPr>
          <w:szCs w:val="24"/>
          <w:lang w:eastAsia="en-GB"/>
        </w:rPr>
      </w:pPr>
      <w:r w:rsidRPr="00D31AA9">
        <w:rPr>
          <w:szCs w:val="24"/>
        </w:rPr>
        <w:t>Длительность АБТ определяется индивидуально с учетом клинико-лабораторных и рентгенологических данных, но, как правило, составляет не менее 2</w:t>
      </w:r>
      <w:r>
        <w:rPr>
          <w:szCs w:val="24"/>
        </w:rPr>
        <w:t xml:space="preserve"> (в среднем 3-4) недель </w:t>
      </w:r>
      <w:r w:rsidRPr="009517E4">
        <w:rPr>
          <w:szCs w:val="24"/>
        </w:rPr>
        <w:t>[</w:t>
      </w:r>
      <w:r w:rsidR="002F0155">
        <w:rPr>
          <w:szCs w:val="24"/>
        </w:rPr>
        <w:t>16</w:t>
      </w:r>
      <w:r w:rsidR="001E49DD">
        <w:rPr>
          <w:szCs w:val="24"/>
        </w:rPr>
        <w:t>5</w:t>
      </w:r>
      <w:r w:rsidRPr="009517E4">
        <w:rPr>
          <w:szCs w:val="24"/>
        </w:rPr>
        <w:t>]</w:t>
      </w:r>
      <w:r>
        <w:rPr>
          <w:szCs w:val="24"/>
        </w:rPr>
        <w:t xml:space="preserve">. У части пациентов консервативное лечение дополняется чрезкожным или эндоскопическим дренированием абсцесса, одним из показаний к </w:t>
      </w:r>
      <w:r w:rsidR="00B6394F">
        <w:rPr>
          <w:szCs w:val="24"/>
        </w:rPr>
        <w:t xml:space="preserve">является </w:t>
      </w:r>
      <w:r>
        <w:rPr>
          <w:szCs w:val="24"/>
        </w:rPr>
        <w:t xml:space="preserve"> неэффективность АБТ</w:t>
      </w:r>
      <w:r w:rsidR="00B6394F">
        <w:rPr>
          <w:szCs w:val="24"/>
        </w:rPr>
        <w:t xml:space="preserve"> </w:t>
      </w:r>
      <w:r w:rsidR="00B6394F" w:rsidRPr="009517E4">
        <w:rPr>
          <w:szCs w:val="24"/>
        </w:rPr>
        <w:t>[</w:t>
      </w:r>
      <w:r w:rsidR="002F0155">
        <w:rPr>
          <w:szCs w:val="24"/>
        </w:rPr>
        <w:t>16</w:t>
      </w:r>
      <w:r w:rsidR="001E49DD">
        <w:rPr>
          <w:szCs w:val="24"/>
        </w:rPr>
        <w:t>5</w:t>
      </w:r>
      <w:r w:rsidR="00B6394F" w:rsidRPr="009517E4">
        <w:rPr>
          <w:szCs w:val="24"/>
        </w:rPr>
        <w:t>].</w:t>
      </w:r>
    </w:p>
    <w:p w14:paraId="5762AD14" w14:textId="77777777" w:rsidR="00144EBB" w:rsidRDefault="00A2605B" w:rsidP="00A2605B">
      <w:pPr>
        <w:spacing w:before="0" w:after="0" w:line="360" w:lineRule="auto"/>
        <w:ind w:firstLine="720"/>
        <w:jc w:val="both"/>
        <w:rPr>
          <w:szCs w:val="24"/>
          <w:lang w:eastAsia="en-GB"/>
        </w:rPr>
      </w:pPr>
      <w:r>
        <w:rPr>
          <w:i/>
          <w:iCs/>
          <w:szCs w:val="24"/>
          <w:lang w:eastAsia="en-GB"/>
        </w:rPr>
        <w:t>Эмпиема плевры</w:t>
      </w:r>
      <w:r>
        <w:rPr>
          <w:szCs w:val="24"/>
          <w:lang w:eastAsia="en-GB"/>
        </w:rPr>
        <w:t xml:space="preserve"> (гнойный плеврит) </w:t>
      </w:r>
      <w:r w:rsidR="00144EBB">
        <w:rPr>
          <w:szCs w:val="24"/>
          <w:lang w:eastAsia="en-GB"/>
        </w:rPr>
        <w:t xml:space="preserve">- </w:t>
      </w:r>
      <w:r w:rsidR="00144EBB" w:rsidRPr="00144EBB">
        <w:rPr>
          <w:szCs w:val="24"/>
          <w:lang w:eastAsia="en-GB"/>
        </w:rPr>
        <w:t>патологический процесс, характеризующийся скоплением гноя в плевральной полости и являющийся неблагоприятным вариантом течения экссудативного плеврита</w:t>
      </w:r>
      <w:r w:rsidR="00144EBB">
        <w:rPr>
          <w:szCs w:val="24"/>
          <w:lang w:eastAsia="en-GB"/>
        </w:rPr>
        <w:t xml:space="preserve"> </w:t>
      </w:r>
      <w:r w:rsidR="00144EBB" w:rsidRPr="00144EBB">
        <w:rPr>
          <w:szCs w:val="24"/>
          <w:lang w:eastAsia="en-GB"/>
        </w:rPr>
        <w:t>[</w:t>
      </w:r>
      <w:r w:rsidR="002F0155">
        <w:rPr>
          <w:szCs w:val="24"/>
          <w:lang w:eastAsia="en-GB"/>
        </w:rPr>
        <w:t>1,90</w:t>
      </w:r>
      <w:r w:rsidR="00144EBB" w:rsidRPr="00144EBB">
        <w:rPr>
          <w:szCs w:val="24"/>
          <w:lang w:eastAsia="en-GB"/>
        </w:rPr>
        <w:t>]</w:t>
      </w:r>
      <w:r>
        <w:rPr>
          <w:szCs w:val="24"/>
          <w:lang w:eastAsia="en-GB"/>
        </w:rPr>
        <w:t xml:space="preserve">. </w:t>
      </w:r>
    </w:p>
    <w:p w14:paraId="7F96CD86" w14:textId="77777777" w:rsidR="00A2605B" w:rsidRDefault="00144EBB" w:rsidP="00A2605B">
      <w:pPr>
        <w:spacing w:before="0" w:after="0" w:line="360" w:lineRule="auto"/>
        <w:ind w:firstLine="720"/>
        <w:jc w:val="both"/>
        <w:rPr>
          <w:rFonts w:ascii="Verdana" w:hAnsi="Verdana"/>
          <w:sz w:val="20"/>
        </w:rPr>
      </w:pPr>
      <w:r w:rsidRPr="00144EBB">
        <w:rPr>
          <w:szCs w:val="24"/>
          <w:lang w:eastAsia="en-GB"/>
        </w:rPr>
        <w:t xml:space="preserve">При эмпиеме, ассоциированной с ВП (с абсцессом легкого или без него), наиболее часто выявляются стрептококки, в т.ч. </w:t>
      </w:r>
      <w:r w:rsidRPr="00144EBB">
        <w:rPr>
          <w:i/>
          <w:szCs w:val="24"/>
          <w:lang w:eastAsia="en-GB"/>
        </w:rPr>
        <w:t>S. pneumoniae</w:t>
      </w:r>
      <w:r w:rsidRPr="00144EBB">
        <w:rPr>
          <w:szCs w:val="24"/>
          <w:lang w:eastAsia="en-GB"/>
        </w:rPr>
        <w:t xml:space="preserve"> и анаэробы (</w:t>
      </w:r>
      <w:r w:rsidRPr="00144EBB">
        <w:rPr>
          <w:i/>
          <w:szCs w:val="24"/>
          <w:lang w:eastAsia="en-GB"/>
        </w:rPr>
        <w:t xml:space="preserve">Bacteroides </w:t>
      </w:r>
      <w:r w:rsidRPr="00144EBB">
        <w:rPr>
          <w:szCs w:val="24"/>
          <w:lang w:eastAsia="en-GB"/>
        </w:rPr>
        <w:t xml:space="preserve">spp., </w:t>
      </w:r>
      <w:r w:rsidRPr="00144EBB">
        <w:rPr>
          <w:i/>
          <w:szCs w:val="24"/>
          <w:lang w:eastAsia="en-GB"/>
        </w:rPr>
        <w:t>Fusobacterium</w:t>
      </w:r>
      <w:r w:rsidRPr="00144EBB">
        <w:rPr>
          <w:szCs w:val="24"/>
          <w:lang w:eastAsia="en-GB"/>
        </w:rPr>
        <w:t xml:space="preserve"> spp., </w:t>
      </w:r>
      <w:r w:rsidRPr="00144EBB">
        <w:rPr>
          <w:i/>
          <w:szCs w:val="24"/>
          <w:lang w:eastAsia="en-GB"/>
        </w:rPr>
        <w:t>Peptostreptococcus</w:t>
      </w:r>
      <w:r w:rsidRPr="00144EBB">
        <w:rPr>
          <w:szCs w:val="24"/>
          <w:lang w:eastAsia="en-GB"/>
        </w:rPr>
        <w:t xml:space="preserve"> spp.);</w:t>
      </w:r>
      <w:r w:rsidRPr="00745502">
        <w:rPr>
          <w:rFonts w:ascii="Verdana" w:hAnsi="Verdana"/>
          <w:sz w:val="20"/>
        </w:rPr>
        <w:t xml:space="preserve"> </w:t>
      </w:r>
      <w:r w:rsidRPr="00144EBB">
        <w:rPr>
          <w:szCs w:val="24"/>
          <w:lang w:eastAsia="en-GB"/>
        </w:rPr>
        <w:t>более редкими возбудителями являются</w:t>
      </w:r>
      <w:r w:rsidRPr="00745502">
        <w:rPr>
          <w:rFonts w:ascii="Verdana" w:hAnsi="Verdana"/>
          <w:sz w:val="20"/>
        </w:rPr>
        <w:t xml:space="preserve"> </w:t>
      </w:r>
      <w:r>
        <w:rPr>
          <w:rFonts w:ascii="Verdana" w:hAnsi="Verdana"/>
          <w:sz w:val="20"/>
        </w:rPr>
        <w:br/>
      </w:r>
      <w:r w:rsidRPr="00144EBB">
        <w:rPr>
          <w:i/>
          <w:szCs w:val="24"/>
          <w:lang w:eastAsia="en-GB"/>
        </w:rPr>
        <w:t>S. aureus</w:t>
      </w:r>
      <w:r w:rsidRPr="00144EBB">
        <w:rPr>
          <w:szCs w:val="24"/>
          <w:lang w:eastAsia="en-GB"/>
        </w:rPr>
        <w:t xml:space="preserve"> и энтеробактерии</w:t>
      </w:r>
      <w:r>
        <w:rPr>
          <w:szCs w:val="24"/>
          <w:lang w:eastAsia="en-GB"/>
        </w:rPr>
        <w:t xml:space="preserve"> </w:t>
      </w:r>
      <w:r w:rsidRPr="00144EBB">
        <w:rPr>
          <w:szCs w:val="24"/>
          <w:lang w:eastAsia="en-GB"/>
        </w:rPr>
        <w:t>[</w:t>
      </w:r>
      <w:r w:rsidR="002F0155">
        <w:rPr>
          <w:szCs w:val="24"/>
          <w:lang w:eastAsia="en-GB"/>
        </w:rPr>
        <w:t>1</w:t>
      </w:r>
      <w:r w:rsidRPr="00144EBB">
        <w:rPr>
          <w:szCs w:val="24"/>
          <w:lang w:eastAsia="en-GB"/>
        </w:rPr>
        <w:t>]</w:t>
      </w:r>
      <w:r w:rsidRPr="00745502">
        <w:rPr>
          <w:rFonts w:ascii="Verdana" w:hAnsi="Verdana"/>
          <w:sz w:val="20"/>
        </w:rPr>
        <w:t>.</w:t>
      </w:r>
      <w:r>
        <w:rPr>
          <w:rFonts w:ascii="Verdana" w:hAnsi="Verdana"/>
          <w:sz w:val="20"/>
        </w:rPr>
        <w:t xml:space="preserve"> </w:t>
      </w:r>
    </w:p>
    <w:p w14:paraId="57579825" w14:textId="77777777" w:rsidR="00144EBB" w:rsidRDefault="00144EBB" w:rsidP="00144EBB">
      <w:pPr>
        <w:spacing w:before="0" w:after="0" w:line="360" w:lineRule="auto"/>
        <w:ind w:firstLine="709"/>
        <w:jc w:val="both"/>
        <w:rPr>
          <w:szCs w:val="24"/>
          <w:lang w:eastAsia="en-GB"/>
        </w:rPr>
      </w:pPr>
      <w:r w:rsidRPr="00144EBB">
        <w:rPr>
          <w:szCs w:val="24"/>
          <w:lang w:eastAsia="en-GB"/>
        </w:rPr>
        <w:t>Для эмпирической терапии эмпиемы</w:t>
      </w:r>
      <w:r>
        <w:rPr>
          <w:szCs w:val="24"/>
          <w:lang w:eastAsia="en-GB"/>
        </w:rPr>
        <w:t xml:space="preserve"> как осложнения</w:t>
      </w:r>
      <w:r w:rsidRPr="00144EBB">
        <w:rPr>
          <w:szCs w:val="24"/>
          <w:lang w:eastAsia="en-GB"/>
        </w:rPr>
        <w:t xml:space="preserve"> ВП или при стерильном  гнойном выпоте препаратами выбора являются </w:t>
      </w:r>
      <w:r>
        <w:rPr>
          <w:szCs w:val="24"/>
          <w:lang w:eastAsia="en-GB"/>
        </w:rPr>
        <w:t>ИЗП</w:t>
      </w:r>
      <w:r w:rsidRPr="00144EBB">
        <w:rPr>
          <w:szCs w:val="24"/>
          <w:lang w:eastAsia="en-GB"/>
        </w:rPr>
        <w:t xml:space="preserve"> (амоксициллин/клавуланат, ампициллин/сульбактам, амоксициллин/сульбактам)</w:t>
      </w:r>
      <w:r>
        <w:rPr>
          <w:szCs w:val="24"/>
          <w:lang w:eastAsia="en-GB"/>
        </w:rPr>
        <w:t xml:space="preserve">, </w:t>
      </w:r>
      <w:r w:rsidRPr="00144EBB">
        <w:rPr>
          <w:szCs w:val="24"/>
          <w:lang w:eastAsia="en-GB"/>
        </w:rPr>
        <w:t>цефоперазон/сульбактам, пиперациллин/тазобактам; к альтернативным режимам АБТ относятся цефалоспорины III-</w:t>
      </w:r>
      <w:r w:rsidRPr="00144EBB">
        <w:rPr>
          <w:szCs w:val="24"/>
          <w:lang w:eastAsia="en-GB"/>
        </w:rPr>
        <w:lastRenderedPageBreak/>
        <w:t>IV поколений или фторхинолоны, назначаемые в комбинации с линкозамидами или метронидазолом, карбапенемы</w:t>
      </w:r>
      <w:r>
        <w:rPr>
          <w:szCs w:val="24"/>
          <w:lang w:eastAsia="en-GB"/>
        </w:rPr>
        <w:t xml:space="preserve"> </w:t>
      </w:r>
      <w:r w:rsidRPr="009517E4">
        <w:rPr>
          <w:szCs w:val="24"/>
          <w:lang w:eastAsia="en-GB"/>
        </w:rPr>
        <w:t>[</w:t>
      </w:r>
      <w:r w:rsidR="002F0155">
        <w:rPr>
          <w:szCs w:val="24"/>
          <w:lang w:eastAsia="en-GB"/>
        </w:rPr>
        <w:t>90</w:t>
      </w:r>
      <w:r w:rsidRPr="009517E4">
        <w:rPr>
          <w:szCs w:val="24"/>
          <w:lang w:eastAsia="en-GB"/>
        </w:rPr>
        <w:t>]</w:t>
      </w:r>
      <w:r w:rsidRPr="00144EBB">
        <w:rPr>
          <w:szCs w:val="24"/>
          <w:lang w:eastAsia="en-GB"/>
        </w:rPr>
        <w:t>.</w:t>
      </w:r>
      <w:r>
        <w:rPr>
          <w:szCs w:val="24"/>
          <w:lang w:eastAsia="en-GB"/>
        </w:rPr>
        <w:t xml:space="preserve"> </w:t>
      </w:r>
    </w:p>
    <w:p w14:paraId="5674B70E" w14:textId="77777777" w:rsidR="00A2605B" w:rsidRDefault="00144EBB" w:rsidP="00144EBB">
      <w:pPr>
        <w:spacing w:before="0" w:after="0" w:line="360" w:lineRule="auto"/>
        <w:ind w:firstLine="709"/>
        <w:jc w:val="both"/>
        <w:rPr>
          <w:szCs w:val="24"/>
          <w:lang w:eastAsia="en-GB"/>
        </w:rPr>
      </w:pPr>
      <w:r w:rsidRPr="00144EBB">
        <w:rPr>
          <w:szCs w:val="24"/>
          <w:lang w:eastAsia="en-GB"/>
        </w:rPr>
        <w:t xml:space="preserve">При эмпиеме плевры целесообразно начинать с в/в введения </w:t>
      </w:r>
      <w:hyperlink r:id="rId50" w:anchor="amp" w:history="1">
        <w:r>
          <w:rPr>
            <w:szCs w:val="24"/>
            <w:lang w:eastAsia="en-GB"/>
          </w:rPr>
          <w:t>АБ</w:t>
        </w:r>
        <w:r w:rsidRPr="00144EBB">
          <w:rPr>
            <w:szCs w:val="24"/>
            <w:lang w:eastAsia="en-GB"/>
          </w:rPr>
          <w:t>П</w:t>
        </w:r>
      </w:hyperlink>
      <w:r w:rsidRPr="00144EBB">
        <w:rPr>
          <w:szCs w:val="24"/>
          <w:lang w:eastAsia="en-GB"/>
        </w:rPr>
        <w:t>, в дальнейшем при стабилизации состояния возможен их пероральный прием. Продолжительность</w:t>
      </w:r>
      <w:r>
        <w:rPr>
          <w:szCs w:val="24"/>
          <w:lang w:eastAsia="en-GB"/>
        </w:rPr>
        <w:t xml:space="preserve"> АБТ</w:t>
      </w:r>
      <w:r w:rsidRPr="00144EBB">
        <w:rPr>
          <w:szCs w:val="24"/>
          <w:lang w:eastAsia="en-GB"/>
        </w:rPr>
        <w:t xml:space="preserve"> определяется индивидуально с учетом клинико-лабораторных и рентгенологических данных, но обычно составляет не менее 2 нед</w:t>
      </w:r>
      <w:r>
        <w:rPr>
          <w:szCs w:val="24"/>
          <w:lang w:eastAsia="en-GB"/>
        </w:rPr>
        <w:t xml:space="preserve"> </w:t>
      </w:r>
      <w:r w:rsidRPr="009517E4">
        <w:rPr>
          <w:szCs w:val="24"/>
          <w:lang w:eastAsia="en-GB"/>
        </w:rPr>
        <w:t>[</w:t>
      </w:r>
      <w:r w:rsidR="002F0155">
        <w:rPr>
          <w:szCs w:val="24"/>
          <w:lang w:eastAsia="en-GB"/>
        </w:rPr>
        <w:t>90</w:t>
      </w:r>
      <w:r w:rsidRPr="009517E4">
        <w:rPr>
          <w:szCs w:val="24"/>
          <w:lang w:eastAsia="en-GB"/>
        </w:rPr>
        <w:t>]</w:t>
      </w:r>
      <w:r w:rsidRPr="00144EBB">
        <w:rPr>
          <w:szCs w:val="24"/>
          <w:lang w:eastAsia="en-GB"/>
        </w:rPr>
        <w:t>.</w:t>
      </w:r>
      <w:r>
        <w:rPr>
          <w:szCs w:val="24"/>
          <w:lang w:eastAsia="en-GB"/>
        </w:rPr>
        <w:t xml:space="preserve"> Как правило, наряду с АБТ </w:t>
      </w:r>
      <w:r w:rsidR="00A2605B">
        <w:rPr>
          <w:szCs w:val="24"/>
          <w:lang w:eastAsia="en-GB"/>
        </w:rPr>
        <w:t>приходится прибегать к торакотомическому дренированию, и в редких случаях – к  торакоскопии и декортикации</w:t>
      </w:r>
      <w:r>
        <w:rPr>
          <w:szCs w:val="24"/>
          <w:lang w:eastAsia="en-GB"/>
        </w:rPr>
        <w:t xml:space="preserve">. </w:t>
      </w:r>
    </w:p>
    <w:p w14:paraId="569F7857" w14:textId="77777777" w:rsidR="00CD7EC0" w:rsidRPr="00F05990" w:rsidRDefault="006D2DE6" w:rsidP="00F05990">
      <w:pPr>
        <w:spacing w:before="0" w:after="0" w:line="360" w:lineRule="auto"/>
        <w:ind w:firstLine="720"/>
        <w:jc w:val="both"/>
        <w:rPr>
          <w:u w:val="single"/>
        </w:rPr>
      </w:pPr>
      <w:r w:rsidRPr="006D2DE6">
        <w:rPr>
          <w:u w:val="single"/>
        </w:rPr>
        <w:t xml:space="preserve">6.2. </w:t>
      </w:r>
      <w:r w:rsidR="00EC0487">
        <w:rPr>
          <w:u w:val="single"/>
        </w:rPr>
        <w:t xml:space="preserve">Пациенты с </w:t>
      </w:r>
      <w:r w:rsidRPr="006D2DE6">
        <w:rPr>
          <w:u w:val="single"/>
        </w:rPr>
        <w:t>ВП</w:t>
      </w:r>
      <w:r w:rsidR="00CD7EC0">
        <w:rPr>
          <w:u w:val="single"/>
        </w:rPr>
        <w:t>, на отвечающ</w:t>
      </w:r>
      <w:r w:rsidR="00EC0487">
        <w:rPr>
          <w:u w:val="single"/>
        </w:rPr>
        <w:t>ие</w:t>
      </w:r>
      <w:r w:rsidR="00CD7EC0">
        <w:rPr>
          <w:u w:val="single"/>
        </w:rPr>
        <w:t xml:space="preserve"> на лечение</w:t>
      </w:r>
    </w:p>
    <w:p w14:paraId="3ED87CCB" w14:textId="77777777" w:rsidR="00144EBB" w:rsidRDefault="006D2DE6" w:rsidP="003D29AC">
      <w:pPr>
        <w:spacing w:before="0" w:after="0" w:line="360" w:lineRule="auto"/>
        <w:ind w:firstLine="709"/>
        <w:jc w:val="both"/>
        <w:rPr>
          <w:szCs w:val="24"/>
        </w:rPr>
      </w:pPr>
      <w:r>
        <w:rPr>
          <w:szCs w:val="24"/>
        </w:rPr>
        <w:t xml:space="preserve">У большинства больных </w:t>
      </w:r>
      <w:r w:rsidR="00CD7EC0">
        <w:rPr>
          <w:szCs w:val="24"/>
        </w:rPr>
        <w:t>ВП</w:t>
      </w:r>
      <w:r>
        <w:rPr>
          <w:szCs w:val="24"/>
        </w:rPr>
        <w:t xml:space="preserve"> через 3-5 дней эффективной терапии отмечается снижение температуры тела и постепенный регресс основных клинических проявлений заболевания, а также лабораторных маркеров воспаления и органной дисфункции (тяжелая ВП).</w:t>
      </w:r>
    </w:p>
    <w:p w14:paraId="123853C3" w14:textId="77777777" w:rsidR="00CD7EC0" w:rsidRDefault="003D29AC" w:rsidP="003D29AC">
      <w:pPr>
        <w:spacing w:before="0" w:after="0" w:line="360" w:lineRule="auto"/>
        <w:ind w:firstLine="709"/>
        <w:jc w:val="both"/>
        <w:rPr>
          <w:szCs w:val="24"/>
        </w:rPr>
      </w:pPr>
      <w:r>
        <w:rPr>
          <w:szCs w:val="24"/>
        </w:rPr>
        <w:t xml:space="preserve">В то же время </w:t>
      </w:r>
      <w:r w:rsidRPr="00141D28">
        <w:rPr>
          <w:szCs w:val="24"/>
        </w:rPr>
        <w:t xml:space="preserve">часть пациентов с </w:t>
      </w:r>
      <w:r>
        <w:rPr>
          <w:szCs w:val="24"/>
        </w:rPr>
        <w:t xml:space="preserve">пневмонией, особенно при тяжелом течении, </w:t>
      </w:r>
      <w:r w:rsidRPr="00141D28">
        <w:rPr>
          <w:szCs w:val="24"/>
        </w:rPr>
        <w:t xml:space="preserve">не отвечает на лечение, что может проявляться прогрессированием ДН и необходимостью проведения ИВЛ, развитием СШ, усугублением проявлений </w:t>
      </w:r>
      <w:r w:rsidR="00CD7EC0">
        <w:rPr>
          <w:szCs w:val="24"/>
        </w:rPr>
        <w:t>ПОН</w:t>
      </w:r>
      <w:r w:rsidRPr="00141D28">
        <w:rPr>
          <w:szCs w:val="24"/>
        </w:rPr>
        <w:t xml:space="preserve">. </w:t>
      </w:r>
    </w:p>
    <w:p w14:paraId="15F2156B" w14:textId="77777777" w:rsidR="003D29AC" w:rsidRDefault="003D29AC" w:rsidP="003D29AC">
      <w:pPr>
        <w:spacing w:before="0" w:after="0" w:line="360" w:lineRule="auto"/>
        <w:ind w:firstLine="709"/>
        <w:jc w:val="both"/>
        <w:rPr>
          <w:szCs w:val="24"/>
        </w:rPr>
      </w:pPr>
      <w:r>
        <w:rPr>
          <w:szCs w:val="24"/>
        </w:rPr>
        <w:t xml:space="preserve">Отсутствие ответа на терапию </w:t>
      </w:r>
      <w:r w:rsidR="00EC0487">
        <w:rPr>
          <w:szCs w:val="24"/>
        </w:rPr>
        <w:t xml:space="preserve">в ранние сроки </w:t>
      </w:r>
      <w:r>
        <w:rPr>
          <w:szCs w:val="24"/>
        </w:rPr>
        <w:t>помимо очевидных причин, таких как неадекватная АБ</w:t>
      </w:r>
      <w:r w:rsidR="00EC0487">
        <w:rPr>
          <w:szCs w:val="24"/>
        </w:rPr>
        <w:t>Т</w:t>
      </w:r>
      <w:r>
        <w:rPr>
          <w:szCs w:val="24"/>
        </w:rPr>
        <w:t xml:space="preserve"> и инфузионная терапия, недостаточная респираторная поддержка, в большинстве случаев связано </w:t>
      </w:r>
      <w:r w:rsidRPr="00141D28">
        <w:rPr>
          <w:szCs w:val="24"/>
        </w:rPr>
        <w:t>с развитием осложнений</w:t>
      </w:r>
      <w:r>
        <w:rPr>
          <w:szCs w:val="24"/>
        </w:rPr>
        <w:t xml:space="preserve"> пневмонии</w:t>
      </w:r>
      <w:r w:rsidRPr="00141D28">
        <w:rPr>
          <w:szCs w:val="24"/>
        </w:rPr>
        <w:t>, декомпенсацией сопутствующих заболеваний и</w:t>
      </w:r>
      <w:r>
        <w:rPr>
          <w:szCs w:val="24"/>
        </w:rPr>
        <w:t>/и</w:t>
      </w:r>
      <w:r w:rsidRPr="00141D28">
        <w:rPr>
          <w:szCs w:val="24"/>
        </w:rPr>
        <w:t xml:space="preserve">ли </w:t>
      </w:r>
      <w:r>
        <w:rPr>
          <w:szCs w:val="24"/>
        </w:rPr>
        <w:t>сменой возбудителя/</w:t>
      </w:r>
      <w:r w:rsidRPr="00141D28">
        <w:rPr>
          <w:szCs w:val="24"/>
        </w:rPr>
        <w:t>нозокомиальной суперинфекцией</w:t>
      </w:r>
      <w:r w:rsidR="00CD7EC0">
        <w:rPr>
          <w:szCs w:val="24"/>
        </w:rPr>
        <w:t xml:space="preserve"> </w:t>
      </w:r>
      <w:r w:rsidR="00CD7EC0" w:rsidRPr="009517E4">
        <w:rPr>
          <w:szCs w:val="24"/>
        </w:rPr>
        <w:t>[</w:t>
      </w:r>
      <w:r w:rsidR="002F0155">
        <w:rPr>
          <w:szCs w:val="24"/>
        </w:rPr>
        <w:t>1,33,16</w:t>
      </w:r>
      <w:r w:rsidR="001E49DD">
        <w:rPr>
          <w:szCs w:val="24"/>
        </w:rPr>
        <w:t>6</w:t>
      </w:r>
      <w:r w:rsidR="00CD7EC0" w:rsidRPr="009517E4">
        <w:rPr>
          <w:szCs w:val="24"/>
        </w:rPr>
        <w:t>]</w:t>
      </w:r>
      <w:r w:rsidRPr="00141D28">
        <w:rPr>
          <w:szCs w:val="24"/>
        </w:rPr>
        <w:t>.</w:t>
      </w:r>
      <w:r w:rsidR="00EC0487">
        <w:rPr>
          <w:szCs w:val="24"/>
        </w:rPr>
        <w:t xml:space="preserve"> </w:t>
      </w:r>
      <w:r w:rsidR="00EC0487">
        <w:rPr>
          <w:szCs w:val="24"/>
          <w:lang w:eastAsia="en-GB"/>
        </w:rPr>
        <w:t>Такие пациенты требуют тщательного мониторинга, т.к. летальность в группе не ответивших на лечение существенно возрастает.</w:t>
      </w:r>
    </w:p>
    <w:p w14:paraId="032C587B" w14:textId="77777777" w:rsidR="00EC0487" w:rsidRDefault="00EC0487" w:rsidP="00EC0487">
      <w:pPr>
        <w:spacing w:before="0" w:after="0" w:line="360" w:lineRule="auto"/>
        <w:ind w:firstLine="720"/>
        <w:jc w:val="both"/>
        <w:rPr>
          <w:szCs w:val="24"/>
          <w:lang w:eastAsia="en-GB"/>
        </w:rPr>
      </w:pPr>
      <w:r w:rsidRPr="00EC0487">
        <w:rPr>
          <w:szCs w:val="24"/>
          <w:lang w:eastAsia="en-GB"/>
        </w:rPr>
        <w:t xml:space="preserve">При неэффективности стартовой терапии необходимо провести дополнительные лабораторные и инструментальные исследования </w:t>
      </w:r>
      <w:r>
        <w:rPr>
          <w:szCs w:val="24"/>
          <w:lang w:eastAsia="en-GB"/>
        </w:rPr>
        <w:t xml:space="preserve">с целью выявления осложнений ВП, </w:t>
      </w:r>
      <w:r w:rsidRPr="00EC0487">
        <w:rPr>
          <w:szCs w:val="24"/>
          <w:lang w:eastAsia="en-GB"/>
        </w:rPr>
        <w:t>декомпенсации сопутствующих заболеваний, пересмотреть режим АБТ с учетом полученных результатов микробиологических исследований, оценить необходимость интенсификации респиратор</w:t>
      </w:r>
      <w:r>
        <w:rPr>
          <w:szCs w:val="24"/>
          <w:lang w:eastAsia="en-GB"/>
        </w:rPr>
        <w:t xml:space="preserve">ной поддержки и </w:t>
      </w:r>
      <w:r w:rsidRPr="00EC0487">
        <w:rPr>
          <w:szCs w:val="24"/>
          <w:lang w:eastAsia="en-GB"/>
        </w:rPr>
        <w:t>показания к адъювантной фармакотерапии</w:t>
      </w:r>
      <w:r>
        <w:rPr>
          <w:szCs w:val="24"/>
          <w:lang w:eastAsia="en-GB"/>
        </w:rPr>
        <w:t xml:space="preserve"> (тяжелая ВП)</w:t>
      </w:r>
      <w:r w:rsidRPr="00EC0487">
        <w:rPr>
          <w:szCs w:val="24"/>
          <w:lang w:eastAsia="en-GB"/>
        </w:rPr>
        <w:t xml:space="preserve">. </w:t>
      </w:r>
    </w:p>
    <w:p w14:paraId="574B1969" w14:textId="77777777" w:rsidR="00EC0487" w:rsidRPr="009517E4" w:rsidRDefault="00EC0487" w:rsidP="00EC0487">
      <w:pPr>
        <w:spacing w:before="0" w:after="0" w:line="360" w:lineRule="auto"/>
        <w:ind w:firstLine="720"/>
        <w:jc w:val="both"/>
        <w:rPr>
          <w:szCs w:val="24"/>
          <w:lang w:eastAsia="en-GB"/>
        </w:rPr>
      </w:pPr>
      <w:r>
        <w:rPr>
          <w:szCs w:val="24"/>
          <w:lang w:eastAsia="en-GB"/>
        </w:rPr>
        <w:t xml:space="preserve">Неэффективность АБТ у амбулаторных пациентов при ее адекватном выборе должно рассматриваться как одно из показаний к госпитализации </w:t>
      </w:r>
      <w:r w:rsidRPr="009517E4">
        <w:rPr>
          <w:szCs w:val="24"/>
          <w:lang w:eastAsia="en-GB"/>
        </w:rPr>
        <w:t>[</w:t>
      </w:r>
      <w:r w:rsidR="002F0155">
        <w:rPr>
          <w:szCs w:val="24"/>
          <w:lang w:eastAsia="en-GB"/>
        </w:rPr>
        <w:t>1</w:t>
      </w:r>
      <w:r w:rsidRPr="009517E4">
        <w:rPr>
          <w:szCs w:val="24"/>
          <w:lang w:eastAsia="en-GB"/>
        </w:rPr>
        <w:t>].</w:t>
      </w:r>
    </w:p>
    <w:p w14:paraId="771AA9DC" w14:textId="77777777" w:rsidR="004E2D71" w:rsidRPr="006E1E50" w:rsidRDefault="004E2D71" w:rsidP="004E2D71">
      <w:pPr>
        <w:spacing w:before="0" w:after="0" w:line="360" w:lineRule="auto"/>
        <w:ind w:firstLine="851"/>
        <w:jc w:val="both"/>
        <w:rPr>
          <w:szCs w:val="24"/>
          <w:lang w:eastAsia="en-GB"/>
        </w:rPr>
      </w:pPr>
      <w:r>
        <w:rPr>
          <w:szCs w:val="24"/>
          <w:lang w:eastAsia="en-GB"/>
        </w:rPr>
        <w:t>У ряда пациентов может отмечаться более медленное разрешение клинических симптомов ВП с отсроченным достижением показателей клинической стабильности</w:t>
      </w:r>
      <w:r w:rsidRPr="006E1E50">
        <w:rPr>
          <w:szCs w:val="24"/>
          <w:lang w:eastAsia="en-GB"/>
        </w:rPr>
        <w:t xml:space="preserve">; </w:t>
      </w:r>
      <w:r>
        <w:rPr>
          <w:szCs w:val="24"/>
          <w:lang w:eastAsia="en-GB"/>
        </w:rPr>
        <w:t xml:space="preserve">это может сопровождаться отсутствием рентгенологического разрешения очагово-инфильтра-тивных изменений в легких или их прогрессированием (медленно разрешающаяся или неразрешающаяся пневмония) </w:t>
      </w:r>
      <w:r w:rsidRPr="009517E4">
        <w:rPr>
          <w:szCs w:val="24"/>
          <w:lang w:eastAsia="en-GB"/>
        </w:rPr>
        <w:t>[</w:t>
      </w:r>
      <w:r w:rsidR="00E64929">
        <w:rPr>
          <w:szCs w:val="24"/>
          <w:lang w:eastAsia="en-GB"/>
        </w:rPr>
        <w:t>1</w:t>
      </w:r>
      <w:r w:rsidRPr="009517E4">
        <w:rPr>
          <w:szCs w:val="24"/>
          <w:lang w:eastAsia="en-GB"/>
        </w:rPr>
        <w:t>]</w:t>
      </w:r>
      <w:r>
        <w:rPr>
          <w:szCs w:val="24"/>
          <w:lang w:eastAsia="en-GB"/>
        </w:rPr>
        <w:t xml:space="preserve">. </w:t>
      </w:r>
    </w:p>
    <w:p w14:paraId="54F35029" w14:textId="77777777" w:rsidR="004E2D71" w:rsidRDefault="004E2D71" w:rsidP="00F101A9">
      <w:pPr>
        <w:spacing w:before="0" w:after="0" w:line="360" w:lineRule="auto"/>
        <w:ind w:firstLine="851"/>
        <w:jc w:val="both"/>
        <w:rPr>
          <w:szCs w:val="24"/>
          <w:lang w:eastAsia="en-GB"/>
        </w:rPr>
      </w:pPr>
      <w:r>
        <w:rPr>
          <w:szCs w:val="24"/>
          <w:lang w:eastAsia="en-GB"/>
        </w:rPr>
        <w:lastRenderedPageBreak/>
        <w:t>К факторам риска неадекватного (позднего) ответа на лечение относят пожилой возраст (</w:t>
      </w:r>
      <w:r w:rsidRPr="004E2D71">
        <w:rPr>
          <w:szCs w:val="24"/>
          <w:u w:val="single"/>
          <w:lang w:eastAsia="en-GB"/>
        </w:rPr>
        <w:t>&gt;</w:t>
      </w:r>
      <w:r>
        <w:rPr>
          <w:szCs w:val="24"/>
          <w:lang w:eastAsia="en-GB"/>
        </w:rPr>
        <w:t xml:space="preserve"> 65 лет), наличие хронических сопутствующих заболеваний (ХОБЛ, ХСН, почечная и печеночная дисфункция, злокачественные новообразования, СД и др.), мультилобарная инфильтрация, наличие полостей деструкции, экссудативного плеврита или эмпиемы плевры, лейкопения, бактериемия, выявление высоковирулентных возбудителей (</w:t>
      </w:r>
      <w:r>
        <w:rPr>
          <w:i/>
          <w:szCs w:val="24"/>
          <w:lang w:val="en-GB" w:eastAsia="en-GB"/>
        </w:rPr>
        <w:t>L</w:t>
      </w:r>
      <w:r>
        <w:rPr>
          <w:i/>
          <w:szCs w:val="24"/>
          <w:lang w:eastAsia="en-GB"/>
        </w:rPr>
        <w:t>.</w:t>
      </w:r>
      <w:r w:rsidR="00F101A9">
        <w:rPr>
          <w:i/>
          <w:szCs w:val="24"/>
          <w:lang w:eastAsia="en-GB"/>
        </w:rPr>
        <w:t xml:space="preserve"> </w:t>
      </w:r>
      <w:r>
        <w:rPr>
          <w:i/>
          <w:szCs w:val="24"/>
          <w:lang w:val="en-GB" w:eastAsia="en-GB"/>
        </w:rPr>
        <w:t>pneumophila</w:t>
      </w:r>
      <w:r>
        <w:rPr>
          <w:i/>
          <w:szCs w:val="24"/>
          <w:lang w:eastAsia="en-GB"/>
        </w:rPr>
        <w:t>,</w:t>
      </w:r>
      <w:r>
        <w:rPr>
          <w:szCs w:val="24"/>
          <w:lang w:eastAsia="en-GB"/>
        </w:rPr>
        <w:t xml:space="preserve"> энтеробактерии), особенно при наличии факторов риска инфицирования </w:t>
      </w:r>
      <w:r w:rsidR="00F101A9">
        <w:rPr>
          <w:szCs w:val="24"/>
          <w:lang w:eastAsia="en-GB"/>
        </w:rPr>
        <w:t>ПРВ</w:t>
      </w:r>
      <w:r>
        <w:rPr>
          <w:szCs w:val="24"/>
          <w:lang w:eastAsia="en-GB"/>
        </w:rPr>
        <w:t xml:space="preserve">, внелегочные очаги инфекции, нерациональная эмпирическая АБТ. </w:t>
      </w:r>
    </w:p>
    <w:p w14:paraId="15571CD3" w14:textId="77777777" w:rsidR="00F101A9" w:rsidRDefault="00F101A9" w:rsidP="00F101A9">
      <w:pPr>
        <w:spacing w:before="0" w:after="0" w:line="360" w:lineRule="auto"/>
        <w:jc w:val="both"/>
        <w:rPr>
          <w:szCs w:val="24"/>
        </w:rPr>
      </w:pPr>
      <w:r>
        <w:rPr>
          <w:szCs w:val="24"/>
        </w:rPr>
        <w:t xml:space="preserve">Схема обследования пациента с </w:t>
      </w:r>
      <w:r w:rsidRPr="00614E65">
        <w:rPr>
          <w:szCs w:val="24"/>
        </w:rPr>
        <w:t>медленно разрешающейся</w:t>
      </w:r>
      <w:r>
        <w:rPr>
          <w:szCs w:val="24"/>
        </w:rPr>
        <w:t xml:space="preserve"> ВП представлена на рисунке </w:t>
      </w:r>
      <w:r w:rsidR="00CB2B37">
        <w:rPr>
          <w:szCs w:val="24"/>
        </w:rPr>
        <w:t>2</w:t>
      </w:r>
      <w:r>
        <w:rPr>
          <w:szCs w:val="24"/>
        </w:rPr>
        <w:t xml:space="preserve">. </w:t>
      </w:r>
    </w:p>
    <w:p w14:paraId="49F97BA8" w14:textId="77777777" w:rsidR="00CB2B37" w:rsidRDefault="00CB2B37" w:rsidP="00CB2B37">
      <w:pPr>
        <w:spacing w:before="0" w:after="0" w:line="360" w:lineRule="auto"/>
        <w:ind w:firstLine="708"/>
        <w:jc w:val="both"/>
        <w:rPr>
          <w:sz w:val="28"/>
          <w:szCs w:val="24"/>
          <w:lang w:eastAsia="en-GB"/>
        </w:rPr>
      </w:pPr>
      <w:r>
        <w:rPr>
          <w:noProof/>
          <w:sz w:val="28"/>
          <w:szCs w:val="24"/>
        </w:rPr>
        <w:drawing>
          <wp:inline distT="0" distB="0" distL="0" distR="0" wp14:anchorId="1EE59701" wp14:editId="68DED189">
            <wp:extent cx="5029200" cy="38404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l="1097" t="5305" r="5750" b="9814"/>
                    <a:stretch>
                      <a:fillRect/>
                    </a:stretch>
                  </pic:blipFill>
                  <pic:spPr bwMode="auto">
                    <a:xfrm>
                      <a:off x="0" y="0"/>
                      <a:ext cx="5029200" cy="3840480"/>
                    </a:xfrm>
                    <a:prstGeom prst="rect">
                      <a:avLst/>
                    </a:prstGeom>
                    <a:noFill/>
                    <a:ln>
                      <a:noFill/>
                    </a:ln>
                  </pic:spPr>
                </pic:pic>
              </a:graphicData>
            </a:graphic>
          </wp:inline>
        </w:drawing>
      </w:r>
    </w:p>
    <w:p w14:paraId="0309ADEF" w14:textId="77777777" w:rsidR="00CB2B37" w:rsidRPr="00CB2B37" w:rsidRDefault="00CB2B37" w:rsidP="00CB2B37">
      <w:pPr>
        <w:spacing w:before="0" w:after="0" w:line="360" w:lineRule="auto"/>
        <w:jc w:val="both"/>
        <w:rPr>
          <w:bCs/>
          <w:sz w:val="22"/>
          <w:szCs w:val="22"/>
          <w:lang w:eastAsia="en-GB"/>
        </w:rPr>
      </w:pPr>
      <w:r w:rsidRPr="00CB2B37">
        <w:rPr>
          <w:bCs/>
          <w:sz w:val="22"/>
          <w:szCs w:val="22"/>
          <w:lang w:eastAsia="en-GB"/>
        </w:rPr>
        <w:t>Рис. 2. Схема обследования пациента с медленно разрешающейся (затяжной) ВП</w:t>
      </w:r>
    </w:p>
    <w:p w14:paraId="25624B65" w14:textId="77777777" w:rsidR="004E2D71" w:rsidRPr="000E1F4F" w:rsidRDefault="00F101A9" w:rsidP="00F101A9">
      <w:pPr>
        <w:spacing w:before="0" w:after="0" w:line="360" w:lineRule="auto"/>
        <w:ind w:firstLine="720"/>
        <w:jc w:val="both"/>
        <w:rPr>
          <w:szCs w:val="24"/>
          <w:lang w:eastAsia="en-GB"/>
        </w:rPr>
      </w:pPr>
      <w:r w:rsidRPr="00614E65">
        <w:rPr>
          <w:szCs w:val="24"/>
        </w:rPr>
        <w:t>У пациентов с медленно разрешающейся</w:t>
      </w:r>
      <w:r>
        <w:rPr>
          <w:szCs w:val="24"/>
        </w:rPr>
        <w:t xml:space="preserve"> </w:t>
      </w:r>
      <w:r w:rsidR="00CB2B37">
        <w:rPr>
          <w:szCs w:val="24"/>
        </w:rPr>
        <w:t>ВП</w:t>
      </w:r>
      <w:r w:rsidRPr="00614E65">
        <w:rPr>
          <w:szCs w:val="24"/>
        </w:rPr>
        <w:t xml:space="preserve">, помимо поиска потенциальных причин неэффективности лечения, важное значение </w:t>
      </w:r>
      <w:r>
        <w:rPr>
          <w:szCs w:val="24"/>
        </w:rPr>
        <w:t>приобретает</w:t>
      </w:r>
      <w:r w:rsidRPr="00614E65">
        <w:rPr>
          <w:szCs w:val="24"/>
        </w:rPr>
        <w:t xml:space="preserve"> дифференциальная диагностика с другими инфекционными и неинфекционными заболеваниями, которые могут протекать под маской </w:t>
      </w:r>
      <w:r>
        <w:rPr>
          <w:szCs w:val="24"/>
        </w:rPr>
        <w:t>пневмонии</w:t>
      </w:r>
      <w:r w:rsidR="00CB2B37">
        <w:rPr>
          <w:szCs w:val="24"/>
        </w:rPr>
        <w:t xml:space="preserve">. </w:t>
      </w:r>
    </w:p>
    <w:p w14:paraId="46F3238E" w14:textId="77777777" w:rsidR="00A3159E" w:rsidRPr="00A3159E" w:rsidRDefault="00A3159E" w:rsidP="00A3159E">
      <w:pPr>
        <w:spacing w:before="0" w:after="0" w:line="360" w:lineRule="auto"/>
        <w:ind w:firstLine="720"/>
        <w:jc w:val="both"/>
        <w:rPr>
          <w:u w:val="single"/>
        </w:rPr>
      </w:pPr>
      <w:r w:rsidRPr="00A3159E">
        <w:rPr>
          <w:u w:val="single"/>
        </w:rPr>
        <w:t xml:space="preserve">6.3. </w:t>
      </w:r>
      <w:r w:rsidRPr="00A3159E">
        <w:rPr>
          <w:szCs w:val="24"/>
          <w:u w:val="single"/>
        </w:rPr>
        <w:t>Дифференциальная диагностика</w:t>
      </w:r>
    </w:p>
    <w:p w14:paraId="78A7E276" w14:textId="77777777" w:rsidR="00A3159E" w:rsidRDefault="00835B44" w:rsidP="00A3159E">
      <w:pPr>
        <w:spacing w:after="0" w:line="360" w:lineRule="auto"/>
        <w:ind w:firstLine="720"/>
        <w:jc w:val="both"/>
        <w:rPr>
          <w:szCs w:val="24"/>
        </w:rPr>
      </w:pPr>
      <w:r>
        <w:rPr>
          <w:szCs w:val="24"/>
        </w:rPr>
        <w:t>ВП</w:t>
      </w:r>
      <w:r w:rsidR="00A3159E">
        <w:rPr>
          <w:szCs w:val="24"/>
        </w:rPr>
        <w:t xml:space="preserve"> </w:t>
      </w:r>
      <w:r w:rsidR="00A3159E" w:rsidRPr="009A54A3">
        <w:rPr>
          <w:szCs w:val="24"/>
        </w:rPr>
        <w:t xml:space="preserve">приходится дифференцировать более </w:t>
      </w:r>
      <w:r w:rsidR="00A3159E">
        <w:rPr>
          <w:szCs w:val="24"/>
        </w:rPr>
        <w:t>чем с</w:t>
      </w:r>
      <w:r w:rsidR="00A3159E" w:rsidRPr="009A54A3">
        <w:rPr>
          <w:szCs w:val="24"/>
        </w:rPr>
        <w:t xml:space="preserve"> 100 заболеваниями различной этиологии</w:t>
      </w:r>
      <w:r w:rsidR="00A3159E">
        <w:rPr>
          <w:szCs w:val="24"/>
        </w:rPr>
        <w:t xml:space="preserve"> инфекционной и неинфекционной природы, включая инфильтративный туберкулез легких, злокачественные новообразования и метастазы в легочную паренхиму, ТЭЛА, </w:t>
      </w:r>
      <w:r w:rsidR="00A3159E" w:rsidRPr="00FC12B0">
        <w:rPr>
          <w:szCs w:val="24"/>
        </w:rPr>
        <w:t>обострени</w:t>
      </w:r>
      <w:r w:rsidR="00A3159E">
        <w:rPr>
          <w:szCs w:val="24"/>
        </w:rPr>
        <w:t>е</w:t>
      </w:r>
      <w:r w:rsidR="00A3159E" w:rsidRPr="00FC12B0">
        <w:rPr>
          <w:szCs w:val="24"/>
        </w:rPr>
        <w:t xml:space="preserve"> ХОБЛ</w:t>
      </w:r>
      <w:r w:rsidR="00A3159E">
        <w:rPr>
          <w:szCs w:val="24"/>
        </w:rPr>
        <w:t xml:space="preserve"> и БА, декомпенсацию ХСН, лекарственные поражения легких, васкулиты </w:t>
      </w:r>
      <w:r>
        <w:rPr>
          <w:szCs w:val="24"/>
        </w:rPr>
        <w:t xml:space="preserve">– таблица 17 </w:t>
      </w:r>
      <w:r w:rsidR="00A3159E" w:rsidRPr="009517E4">
        <w:rPr>
          <w:szCs w:val="24"/>
        </w:rPr>
        <w:t>[</w:t>
      </w:r>
      <w:r w:rsidR="00E64929">
        <w:rPr>
          <w:szCs w:val="24"/>
        </w:rPr>
        <w:t>1,2</w:t>
      </w:r>
      <w:r w:rsidR="00A3159E" w:rsidRPr="009517E4">
        <w:rPr>
          <w:szCs w:val="24"/>
        </w:rPr>
        <w:t>]</w:t>
      </w:r>
      <w:r w:rsidR="00A3159E">
        <w:rPr>
          <w:szCs w:val="24"/>
        </w:rPr>
        <w:t xml:space="preserve">. </w:t>
      </w:r>
    </w:p>
    <w:p w14:paraId="5BA7CDF0" w14:textId="77777777" w:rsidR="00835B44" w:rsidRPr="00835B44" w:rsidRDefault="00835B44" w:rsidP="00835B44">
      <w:pPr>
        <w:spacing w:before="120" w:after="120" w:line="320" w:lineRule="exact"/>
        <w:jc w:val="both"/>
        <w:rPr>
          <w:sz w:val="22"/>
          <w:szCs w:val="22"/>
        </w:rPr>
      </w:pPr>
      <w:r w:rsidRPr="00835B44">
        <w:rPr>
          <w:sz w:val="22"/>
          <w:szCs w:val="22"/>
        </w:rPr>
        <w:lastRenderedPageBreak/>
        <w:t>Таблица 1</w:t>
      </w:r>
      <w:r>
        <w:rPr>
          <w:sz w:val="22"/>
          <w:szCs w:val="22"/>
        </w:rPr>
        <w:t>7</w:t>
      </w:r>
      <w:r w:rsidRPr="00835B44">
        <w:rPr>
          <w:sz w:val="22"/>
          <w:szCs w:val="22"/>
        </w:rPr>
        <w:t>. Неинфекционные причины очагово-инфильтративных изменений в легких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35B44" w:rsidRPr="00835B44" w14:paraId="0133150C" w14:textId="77777777" w:rsidTr="00D74A19">
        <w:tc>
          <w:tcPr>
            <w:tcW w:w="9360" w:type="dxa"/>
          </w:tcPr>
          <w:p w14:paraId="4F9460CE" w14:textId="77777777" w:rsidR="00835B44" w:rsidRPr="00835B44" w:rsidRDefault="00835B44" w:rsidP="00D74A19">
            <w:pPr>
              <w:spacing w:before="0" w:after="0"/>
              <w:rPr>
                <w:sz w:val="22"/>
                <w:szCs w:val="22"/>
                <w:lang w:eastAsia="en-GB"/>
              </w:rPr>
            </w:pPr>
            <w:r w:rsidRPr="00835B44">
              <w:rPr>
                <w:sz w:val="22"/>
                <w:szCs w:val="22"/>
                <w:lang w:eastAsia="en-GB"/>
              </w:rPr>
              <w:t>Новообразования</w:t>
            </w:r>
          </w:p>
          <w:p w14:paraId="0A5298E7" w14:textId="77777777" w:rsidR="00835B44" w:rsidRPr="00835B44" w:rsidRDefault="00835B44" w:rsidP="00835B44">
            <w:pPr>
              <w:numPr>
                <w:ilvl w:val="0"/>
                <w:numId w:val="2"/>
              </w:numPr>
              <w:spacing w:before="0" w:after="0"/>
              <w:rPr>
                <w:sz w:val="22"/>
                <w:szCs w:val="22"/>
                <w:lang w:eastAsia="en-GB"/>
              </w:rPr>
            </w:pPr>
            <w:r w:rsidRPr="00835B44">
              <w:rPr>
                <w:sz w:val="22"/>
                <w:szCs w:val="22"/>
                <w:lang w:eastAsia="en-GB"/>
              </w:rPr>
              <w:t>Первичный рак легкого (особенно т.н. пневмоническая форма бронхиолоальвеолярного рака)</w:t>
            </w:r>
          </w:p>
          <w:p w14:paraId="1DC09622" w14:textId="77777777" w:rsidR="00835B44" w:rsidRPr="00835B44" w:rsidRDefault="00835B44" w:rsidP="00835B44">
            <w:pPr>
              <w:numPr>
                <w:ilvl w:val="0"/>
                <w:numId w:val="2"/>
              </w:numPr>
              <w:spacing w:before="0" w:after="0"/>
              <w:rPr>
                <w:sz w:val="22"/>
                <w:szCs w:val="22"/>
                <w:lang w:eastAsia="en-GB"/>
              </w:rPr>
            </w:pPr>
            <w:r w:rsidRPr="00835B44">
              <w:rPr>
                <w:sz w:val="22"/>
                <w:szCs w:val="22"/>
                <w:lang w:eastAsia="en-GB"/>
              </w:rPr>
              <w:t>Эндобронхиальные метастазы</w:t>
            </w:r>
          </w:p>
          <w:p w14:paraId="004C6362" w14:textId="77777777" w:rsidR="00835B44" w:rsidRPr="00835B44" w:rsidRDefault="00835B44" w:rsidP="00835B44">
            <w:pPr>
              <w:numPr>
                <w:ilvl w:val="0"/>
                <w:numId w:val="2"/>
              </w:numPr>
              <w:spacing w:before="0" w:after="0"/>
              <w:rPr>
                <w:sz w:val="22"/>
                <w:szCs w:val="22"/>
                <w:lang w:eastAsia="en-GB"/>
              </w:rPr>
            </w:pPr>
            <w:r w:rsidRPr="00835B44">
              <w:rPr>
                <w:sz w:val="22"/>
                <w:szCs w:val="22"/>
                <w:lang w:eastAsia="en-GB"/>
              </w:rPr>
              <w:t>Аденома бронха</w:t>
            </w:r>
          </w:p>
          <w:p w14:paraId="0D8D4F97" w14:textId="77777777" w:rsidR="00835B44" w:rsidRPr="00835B44" w:rsidRDefault="00835B44" w:rsidP="00835B44">
            <w:pPr>
              <w:numPr>
                <w:ilvl w:val="0"/>
                <w:numId w:val="2"/>
              </w:numPr>
              <w:spacing w:before="0" w:after="0"/>
              <w:rPr>
                <w:sz w:val="22"/>
                <w:szCs w:val="22"/>
                <w:lang w:eastAsia="en-GB"/>
              </w:rPr>
            </w:pPr>
            <w:r w:rsidRPr="00835B44">
              <w:rPr>
                <w:sz w:val="22"/>
                <w:szCs w:val="22"/>
                <w:lang w:eastAsia="en-GB"/>
              </w:rPr>
              <w:t>Лимфома</w:t>
            </w:r>
          </w:p>
        </w:tc>
      </w:tr>
      <w:tr w:rsidR="00835B44" w:rsidRPr="00835B44" w14:paraId="6B36F0CE" w14:textId="77777777" w:rsidTr="00D74A19">
        <w:tc>
          <w:tcPr>
            <w:tcW w:w="9360" w:type="dxa"/>
          </w:tcPr>
          <w:p w14:paraId="1FBB3041" w14:textId="77777777" w:rsidR="00835B44" w:rsidRPr="00835B44" w:rsidRDefault="00835B44" w:rsidP="00D74A19">
            <w:pPr>
              <w:spacing w:before="0" w:after="0"/>
              <w:rPr>
                <w:sz w:val="22"/>
                <w:szCs w:val="22"/>
                <w:lang w:eastAsia="en-GB"/>
              </w:rPr>
            </w:pPr>
            <w:r w:rsidRPr="00835B44">
              <w:rPr>
                <w:sz w:val="22"/>
                <w:szCs w:val="22"/>
                <w:lang w:eastAsia="en-GB"/>
              </w:rPr>
              <w:t>ТЭЛА и инфаркт легкого</w:t>
            </w:r>
          </w:p>
        </w:tc>
      </w:tr>
      <w:tr w:rsidR="00835B44" w:rsidRPr="00835B44" w14:paraId="2D834F3A" w14:textId="77777777" w:rsidTr="00D74A19">
        <w:tc>
          <w:tcPr>
            <w:tcW w:w="9360" w:type="dxa"/>
          </w:tcPr>
          <w:p w14:paraId="35C0F963" w14:textId="77777777" w:rsidR="00835B44" w:rsidRPr="00835B44" w:rsidRDefault="00835B44" w:rsidP="00D74A19">
            <w:pPr>
              <w:spacing w:before="0" w:after="0"/>
              <w:rPr>
                <w:sz w:val="22"/>
                <w:szCs w:val="22"/>
                <w:lang w:eastAsia="en-GB"/>
              </w:rPr>
            </w:pPr>
            <w:r w:rsidRPr="00835B44">
              <w:rPr>
                <w:sz w:val="22"/>
                <w:szCs w:val="22"/>
                <w:lang w:eastAsia="en-GB"/>
              </w:rPr>
              <w:t>Иммунопатологические заболевания</w:t>
            </w:r>
          </w:p>
          <w:p w14:paraId="472C09D4" w14:textId="77777777" w:rsidR="00835B44" w:rsidRPr="00835B44" w:rsidRDefault="00835B44" w:rsidP="00835B44">
            <w:pPr>
              <w:numPr>
                <w:ilvl w:val="0"/>
                <w:numId w:val="3"/>
              </w:numPr>
              <w:spacing w:before="0" w:after="0"/>
              <w:rPr>
                <w:sz w:val="22"/>
                <w:szCs w:val="22"/>
                <w:lang w:eastAsia="en-GB"/>
              </w:rPr>
            </w:pPr>
            <w:r w:rsidRPr="00835B44">
              <w:rPr>
                <w:sz w:val="22"/>
                <w:szCs w:val="22"/>
                <w:lang w:eastAsia="en-GB"/>
              </w:rPr>
              <w:t>Системные васкулиты</w:t>
            </w:r>
          </w:p>
          <w:p w14:paraId="7F81F310" w14:textId="77777777" w:rsidR="00835B44" w:rsidRPr="00835B44" w:rsidRDefault="00835B44" w:rsidP="00835B44">
            <w:pPr>
              <w:numPr>
                <w:ilvl w:val="0"/>
                <w:numId w:val="3"/>
              </w:numPr>
              <w:spacing w:before="0" w:after="0"/>
              <w:rPr>
                <w:sz w:val="22"/>
                <w:szCs w:val="22"/>
                <w:lang w:eastAsia="en-GB"/>
              </w:rPr>
            </w:pPr>
            <w:r w:rsidRPr="00835B44">
              <w:rPr>
                <w:sz w:val="22"/>
                <w:szCs w:val="22"/>
                <w:lang w:eastAsia="en-GB"/>
              </w:rPr>
              <w:t>Волчаночный пневмонит</w:t>
            </w:r>
          </w:p>
          <w:p w14:paraId="37569FFA" w14:textId="77777777" w:rsidR="00835B44" w:rsidRPr="00835B44" w:rsidRDefault="00835B44" w:rsidP="00835B44">
            <w:pPr>
              <w:numPr>
                <w:ilvl w:val="0"/>
                <w:numId w:val="3"/>
              </w:numPr>
              <w:spacing w:before="0" w:after="0"/>
              <w:rPr>
                <w:sz w:val="22"/>
                <w:szCs w:val="22"/>
                <w:lang w:eastAsia="en-GB"/>
              </w:rPr>
            </w:pPr>
            <w:r w:rsidRPr="00835B44">
              <w:rPr>
                <w:sz w:val="22"/>
                <w:szCs w:val="22"/>
                <w:lang w:eastAsia="en-GB"/>
              </w:rPr>
              <w:t>Аллергический бронхолегочный аспергиллез</w:t>
            </w:r>
          </w:p>
          <w:p w14:paraId="11441AB5" w14:textId="77777777" w:rsidR="00835B44" w:rsidRPr="00835B44" w:rsidRDefault="00835B44" w:rsidP="00835B44">
            <w:pPr>
              <w:numPr>
                <w:ilvl w:val="0"/>
                <w:numId w:val="3"/>
              </w:numPr>
              <w:spacing w:before="0" w:after="0"/>
              <w:rPr>
                <w:sz w:val="22"/>
                <w:szCs w:val="22"/>
                <w:lang w:eastAsia="en-GB"/>
              </w:rPr>
            </w:pPr>
            <w:r w:rsidRPr="00835B44">
              <w:rPr>
                <w:sz w:val="22"/>
                <w:szCs w:val="22"/>
                <w:lang w:eastAsia="en-GB"/>
              </w:rPr>
              <w:t>Облитерирующий бронхиолит с организующейся пневмонией</w:t>
            </w:r>
          </w:p>
          <w:p w14:paraId="7CC13FE8" w14:textId="77777777" w:rsidR="00835B44" w:rsidRPr="00835B44" w:rsidRDefault="00835B44" w:rsidP="00835B44">
            <w:pPr>
              <w:numPr>
                <w:ilvl w:val="0"/>
                <w:numId w:val="3"/>
              </w:numPr>
              <w:spacing w:before="0" w:after="0"/>
              <w:rPr>
                <w:sz w:val="22"/>
                <w:szCs w:val="22"/>
                <w:lang w:eastAsia="en-GB"/>
              </w:rPr>
            </w:pPr>
            <w:r w:rsidRPr="00835B44">
              <w:rPr>
                <w:sz w:val="22"/>
                <w:szCs w:val="22"/>
                <w:lang w:eastAsia="en-GB"/>
              </w:rPr>
              <w:t xml:space="preserve">Идиопатический легочный фиброз </w:t>
            </w:r>
          </w:p>
          <w:p w14:paraId="1CBDA34A" w14:textId="77777777" w:rsidR="00835B44" w:rsidRPr="00835B44" w:rsidRDefault="00835B44" w:rsidP="00835B44">
            <w:pPr>
              <w:numPr>
                <w:ilvl w:val="0"/>
                <w:numId w:val="3"/>
              </w:numPr>
              <w:spacing w:before="0" w:after="0"/>
              <w:rPr>
                <w:sz w:val="22"/>
                <w:szCs w:val="22"/>
                <w:lang w:eastAsia="en-GB"/>
              </w:rPr>
            </w:pPr>
            <w:r w:rsidRPr="00835B44">
              <w:rPr>
                <w:sz w:val="22"/>
                <w:szCs w:val="22"/>
                <w:lang w:eastAsia="en-GB"/>
              </w:rPr>
              <w:t>Эозинофильная пневмония</w:t>
            </w:r>
          </w:p>
          <w:p w14:paraId="322E1909" w14:textId="77777777" w:rsidR="00835B44" w:rsidRPr="00835B44" w:rsidRDefault="00835B44" w:rsidP="00835B44">
            <w:pPr>
              <w:numPr>
                <w:ilvl w:val="0"/>
                <w:numId w:val="3"/>
              </w:numPr>
              <w:spacing w:before="0" w:after="0"/>
              <w:rPr>
                <w:sz w:val="22"/>
                <w:szCs w:val="22"/>
                <w:lang w:eastAsia="en-GB"/>
              </w:rPr>
            </w:pPr>
            <w:r w:rsidRPr="00835B44">
              <w:rPr>
                <w:sz w:val="22"/>
                <w:szCs w:val="22"/>
                <w:lang w:eastAsia="en-GB"/>
              </w:rPr>
              <w:t>Бронхоцентрический гранулематоз</w:t>
            </w:r>
          </w:p>
        </w:tc>
      </w:tr>
      <w:tr w:rsidR="00835B44" w:rsidRPr="00835B44" w14:paraId="12CE0BAA" w14:textId="77777777" w:rsidTr="00D74A19">
        <w:tc>
          <w:tcPr>
            <w:tcW w:w="9360" w:type="dxa"/>
          </w:tcPr>
          <w:p w14:paraId="21833F8F" w14:textId="77777777" w:rsidR="00835B44" w:rsidRPr="00835B44" w:rsidRDefault="00835B44" w:rsidP="00D74A19">
            <w:pPr>
              <w:spacing w:before="0" w:after="0"/>
              <w:rPr>
                <w:sz w:val="22"/>
                <w:szCs w:val="22"/>
                <w:lang w:eastAsia="en-GB"/>
              </w:rPr>
            </w:pPr>
            <w:r w:rsidRPr="00835B44">
              <w:rPr>
                <w:sz w:val="22"/>
                <w:szCs w:val="22"/>
                <w:lang w:eastAsia="en-GB"/>
              </w:rPr>
              <w:t>Прочие заболевания/патологические состояния</w:t>
            </w:r>
          </w:p>
          <w:p w14:paraId="432A2279" w14:textId="77777777" w:rsidR="00835B44" w:rsidRPr="00835B44" w:rsidRDefault="00835B44" w:rsidP="00835B44">
            <w:pPr>
              <w:numPr>
                <w:ilvl w:val="0"/>
                <w:numId w:val="4"/>
              </w:numPr>
              <w:spacing w:before="0" w:after="0"/>
              <w:rPr>
                <w:sz w:val="22"/>
                <w:szCs w:val="22"/>
                <w:lang w:eastAsia="en-GB"/>
              </w:rPr>
            </w:pPr>
            <w:r w:rsidRPr="00835B44">
              <w:rPr>
                <w:sz w:val="22"/>
                <w:szCs w:val="22"/>
                <w:lang w:eastAsia="en-GB"/>
              </w:rPr>
              <w:t>Хроническая сердечная недостаточность</w:t>
            </w:r>
          </w:p>
          <w:p w14:paraId="42794769" w14:textId="77777777" w:rsidR="00835B44" w:rsidRPr="00835B44" w:rsidRDefault="00835B44" w:rsidP="00835B44">
            <w:pPr>
              <w:numPr>
                <w:ilvl w:val="0"/>
                <w:numId w:val="4"/>
              </w:numPr>
              <w:spacing w:before="0" w:after="0"/>
              <w:rPr>
                <w:sz w:val="22"/>
                <w:szCs w:val="22"/>
                <w:lang w:eastAsia="en-GB"/>
              </w:rPr>
            </w:pPr>
            <w:r w:rsidRPr="00835B44">
              <w:rPr>
                <w:sz w:val="22"/>
                <w:szCs w:val="22"/>
                <w:lang w:eastAsia="en-GB"/>
              </w:rPr>
              <w:t>Лекарственная (токсическая) пневмопатия</w:t>
            </w:r>
          </w:p>
          <w:p w14:paraId="41B55D9D" w14:textId="77777777" w:rsidR="00835B44" w:rsidRPr="00835B44" w:rsidRDefault="00835B44" w:rsidP="00835B44">
            <w:pPr>
              <w:numPr>
                <w:ilvl w:val="0"/>
                <w:numId w:val="4"/>
              </w:numPr>
              <w:spacing w:before="0" w:after="0"/>
              <w:rPr>
                <w:sz w:val="22"/>
                <w:szCs w:val="22"/>
                <w:lang w:eastAsia="en-GB"/>
              </w:rPr>
            </w:pPr>
            <w:r w:rsidRPr="00835B44">
              <w:rPr>
                <w:sz w:val="22"/>
                <w:szCs w:val="22"/>
                <w:lang w:eastAsia="en-GB"/>
              </w:rPr>
              <w:t>Аспирация инородного тела</w:t>
            </w:r>
          </w:p>
          <w:p w14:paraId="65D51B09" w14:textId="77777777" w:rsidR="00835B44" w:rsidRPr="00835B44" w:rsidRDefault="00835B44" w:rsidP="00835B44">
            <w:pPr>
              <w:numPr>
                <w:ilvl w:val="0"/>
                <w:numId w:val="4"/>
              </w:numPr>
              <w:spacing w:before="0" w:after="0"/>
              <w:rPr>
                <w:sz w:val="22"/>
                <w:szCs w:val="22"/>
                <w:lang w:eastAsia="en-GB"/>
              </w:rPr>
            </w:pPr>
            <w:r w:rsidRPr="00835B44">
              <w:rPr>
                <w:sz w:val="22"/>
                <w:szCs w:val="22"/>
                <w:lang w:eastAsia="en-GB"/>
              </w:rPr>
              <w:t>Саркоидоз</w:t>
            </w:r>
          </w:p>
          <w:p w14:paraId="3B7B21A7" w14:textId="77777777" w:rsidR="00835B44" w:rsidRPr="00835B44" w:rsidRDefault="00835B44" w:rsidP="00835B44">
            <w:pPr>
              <w:numPr>
                <w:ilvl w:val="0"/>
                <w:numId w:val="4"/>
              </w:numPr>
              <w:spacing w:before="0" w:after="0"/>
              <w:rPr>
                <w:sz w:val="22"/>
                <w:szCs w:val="22"/>
                <w:lang w:eastAsia="en-GB"/>
              </w:rPr>
            </w:pPr>
            <w:r w:rsidRPr="00835B44">
              <w:rPr>
                <w:sz w:val="22"/>
                <w:szCs w:val="22"/>
                <w:lang w:eastAsia="en-GB"/>
              </w:rPr>
              <w:t>Легочный альвеолярный протеиноз</w:t>
            </w:r>
          </w:p>
          <w:p w14:paraId="7DC6E765" w14:textId="77777777" w:rsidR="00835B44" w:rsidRPr="00835B44" w:rsidRDefault="00835B44" w:rsidP="00835B44">
            <w:pPr>
              <w:numPr>
                <w:ilvl w:val="0"/>
                <w:numId w:val="4"/>
              </w:numPr>
              <w:spacing w:before="0" w:after="0"/>
              <w:rPr>
                <w:sz w:val="22"/>
                <w:szCs w:val="22"/>
                <w:lang w:eastAsia="en-GB"/>
              </w:rPr>
            </w:pPr>
            <w:r w:rsidRPr="00835B44">
              <w:rPr>
                <w:sz w:val="22"/>
                <w:szCs w:val="22"/>
                <w:lang w:eastAsia="en-GB"/>
              </w:rPr>
              <w:t>Липоидная пневмония</w:t>
            </w:r>
          </w:p>
          <w:p w14:paraId="52A804D4" w14:textId="77777777" w:rsidR="00835B44" w:rsidRPr="00835B44" w:rsidRDefault="00835B44" w:rsidP="00835B44">
            <w:pPr>
              <w:numPr>
                <w:ilvl w:val="0"/>
                <w:numId w:val="4"/>
              </w:numPr>
              <w:spacing w:before="0" w:after="0"/>
              <w:rPr>
                <w:sz w:val="22"/>
                <w:szCs w:val="22"/>
                <w:lang w:eastAsia="en-GB"/>
              </w:rPr>
            </w:pPr>
            <w:r w:rsidRPr="00835B44">
              <w:rPr>
                <w:sz w:val="22"/>
                <w:szCs w:val="22"/>
                <w:lang w:eastAsia="en-GB"/>
              </w:rPr>
              <w:t>Округлый ателектаз</w:t>
            </w:r>
          </w:p>
        </w:tc>
      </w:tr>
    </w:tbl>
    <w:p w14:paraId="05A239A6" w14:textId="77777777" w:rsidR="00A3159E" w:rsidRPr="00291EDD" w:rsidRDefault="00A3159E" w:rsidP="00835B44">
      <w:pPr>
        <w:spacing w:after="0" w:line="360" w:lineRule="auto"/>
        <w:ind w:firstLine="720"/>
        <w:jc w:val="both"/>
        <w:rPr>
          <w:szCs w:val="24"/>
        </w:rPr>
      </w:pPr>
      <w:r w:rsidRPr="00291EDD">
        <w:rPr>
          <w:szCs w:val="24"/>
        </w:rPr>
        <w:t>Для туберкулеза легких характерна большая длительность симптомов  (недели и месяцы), незначительный лейкоцитоз (</w:t>
      </w:r>
      <w:r w:rsidRPr="00835B44">
        <w:rPr>
          <w:szCs w:val="24"/>
        </w:rPr>
        <w:t>&lt;</w:t>
      </w:r>
      <w:r w:rsidRPr="00291EDD">
        <w:rPr>
          <w:szCs w:val="24"/>
        </w:rPr>
        <w:t xml:space="preserve"> 12х</w:t>
      </w:r>
      <w:r w:rsidRPr="00835B44">
        <w:rPr>
          <w:szCs w:val="24"/>
        </w:rPr>
        <w:t>10</w:t>
      </w:r>
      <w:r w:rsidRPr="00835B44">
        <w:rPr>
          <w:szCs w:val="24"/>
          <w:vertAlign w:val="superscript"/>
        </w:rPr>
        <w:t>9</w:t>
      </w:r>
      <w:r w:rsidRPr="00835B44">
        <w:rPr>
          <w:szCs w:val="24"/>
        </w:rPr>
        <w:t>/</w:t>
      </w:r>
      <w:r w:rsidRPr="00291EDD">
        <w:rPr>
          <w:szCs w:val="24"/>
        </w:rPr>
        <w:t>л в сочетании с лимфопенией и моноцитозом), низкие концентрации биомаркеров воспаления, чаще встречается инфильтрация верхних долей лёгких. В отличие от пневмонии при туберкулезе легких не происходит быстрого  регресса клинических симптомов на фоне адекватной АБ</w:t>
      </w:r>
      <w:r>
        <w:rPr>
          <w:szCs w:val="24"/>
        </w:rPr>
        <w:t>Т</w:t>
      </w:r>
      <w:r w:rsidRPr="00291EDD">
        <w:rPr>
          <w:szCs w:val="24"/>
        </w:rPr>
        <w:t>.</w:t>
      </w:r>
    </w:p>
    <w:p w14:paraId="3B8A5452" w14:textId="77777777" w:rsidR="00A3159E" w:rsidRPr="00835B44" w:rsidRDefault="00A3159E" w:rsidP="00835B44">
      <w:pPr>
        <w:pStyle w:val="Default"/>
        <w:spacing w:line="360" w:lineRule="auto"/>
        <w:ind w:firstLine="720"/>
        <w:jc w:val="both"/>
        <w:rPr>
          <w:rFonts w:ascii="Times New Roman" w:hAnsi="Times New Roman" w:cs="Times New Roman"/>
          <w:color w:val="auto"/>
        </w:rPr>
      </w:pPr>
      <w:r w:rsidRPr="00835B44">
        <w:rPr>
          <w:rFonts w:ascii="Times New Roman" w:hAnsi="Times New Roman" w:cs="Times New Roman"/>
          <w:color w:val="auto"/>
        </w:rPr>
        <w:t xml:space="preserve">С целью скрининга при подозрении на туберкулез может использоваться внутрикожный диагностический тест, содержащий антигены </w:t>
      </w:r>
      <w:r w:rsidRPr="00835B44">
        <w:rPr>
          <w:rFonts w:ascii="Times New Roman" w:hAnsi="Times New Roman" w:cs="Times New Roman"/>
          <w:i/>
          <w:color w:val="auto"/>
        </w:rPr>
        <w:t>M. tuberculosis</w:t>
      </w:r>
      <w:r w:rsidRPr="00835B44">
        <w:rPr>
          <w:rFonts w:ascii="Times New Roman" w:hAnsi="Times New Roman" w:cs="Times New Roman"/>
          <w:color w:val="auto"/>
        </w:rPr>
        <w:t xml:space="preserve"> (диаскинтест), квантифероновый тест и его аналоги, культуральное исследование и/или ПЦР-диагностика клинических образцов (мокрота, БАЛ, плевральная жидкость) на </w:t>
      </w:r>
      <w:r w:rsidRPr="00835B44">
        <w:rPr>
          <w:rFonts w:ascii="Times New Roman" w:hAnsi="Times New Roman" w:cs="Times New Roman"/>
          <w:i/>
          <w:color w:val="auto"/>
        </w:rPr>
        <w:t>M. tuberculosis</w:t>
      </w:r>
      <w:r w:rsidRPr="00835B44">
        <w:rPr>
          <w:rFonts w:ascii="Times New Roman" w:hAnsi="Times New Roman" w:cs="Times New Roman"/>
          <w:color w:val="auto"/>
        </w:rPr>
        <w:t>; бактериоскопия мазков мокроты, окрашенных по Цилю-Нильсену, характеризуется низкой чувствительностью.</w:t>
      </w:r>
    </w:p>
    <w:p w14:paraId="44D19E69" w14:textId="77777777" w:rsidR="00A3159E" w:rsidRDefault="00A3159E" w:rsidP="00835B44">
      <w:pPr>
        <w:pStyle w:val="Default"/>
        <w:spacing w:line="360" w:lineRule="auto"/>
        <w:ind w:firstLine="720"/>
        <w:jc w:val="both"/>
        <w:rPr>
          <w:rFonts w:ascii="Times New Roman" w:hAnsi="Times New Roman" w:cs="Times New Roman"/>
          <w:color w:val="auto"/>
        </w:rPr>
      </w:pPr>
      <w:r w:rsidRPr="00835B44">
        <w:rPr>
          <w:rFonts w:ascii="Times New Roman" w:hAnsi="Times New Roman" w:cs="Times New Roman"/>
          <w:color w:val="auto"/>
        </w:rPr>
        <w:t xml:space="preserve">При внезапном развитии или быстром прогрессировании ДН наряду с жалобами на кашель и/или дискомфорт в грудной клетке важно исключить ТЭЛА и инфаркт-пневмонию; “золотым” стандартом при этом является КТ-ангиопульмонография. При сборе анамнеза следует учитывать наличие факторов риска ТЭЛА (недавнее оперативное вмешательство, тромбоз глубоких вен, злокачественное новообразование, длительный постельный режим, гиподинамия и др.), особенности клинической картины (кровохарканье, выраженная инспираторная одышка до степени удушья), результаты инструментальных (признаки перегрузки правых отделов сердца при эхокардиографии, </w:t>
      </w:r>
      <w:r w:rsidRPr="00835B44">
        <w:rPr>
          <w:rFonts w:ascii="Times New Roman" w:hAnsi="Times New Roman" w:cs="Times New Roman"/>
          <w:color w:val="auto"/>
        </w:rPr>
        <w:lastRenderedPageBreak/>
        <w:t>выбухание лёгочного конуса, зоны олигемии, дисковидные ателектазы, фокусы уплотнения при рентгенографии органов грудной полости) и лабораторных исследований (нормальный уровень D-димера в сыворотке крови с высокой вероятностью исключает ТЭЛА).</w:t>
      </w:r>
    </w:p>
    <w:p w14:paraId="38B70D11" w14:textId="77777777" w:rsidR="00D05EDB" w:rsidRDefault="00D05EDB" w:rsidP="00835B44">
      <w:pPr>
        <w:pStyle w:val="Default"/>
        <w:spacing w:line="360" w:lineRule="auto"/>
        <w:ind w:firstLine="720"/>
        <w:jc w:val="both"/>
        <w:rPr>
          <w:rFonts w:ascii="Times New Roman" w:hAnsi="Times New Roman" w:cs="Times New Roman"/>
          <w:color w:val="auto"/>
        </w:rPr>
      </w:pPr>
    </w:p>
    <w:p w14:paraId="617D26BB" w14:textId="77777777" w:rsidR="00D05EDB" w:rsidRDefault="00D05EDB" w:rsidP="00835B44">
      <w:pPr>
        <w:pStyle w:val="Default"/>
        <w:spacing w:line="360" w:lineRule="auto"/>
        <w:ind w:firstLine="720"/>
        <w:jc w:val="both"/>
        <w:rPr>
          <w:rFonts w:ascii="Times New Roman" w:hAnsi="Times New Roman" w:cs="Times New Roman"/>
          <w:color w:val="auto"/>
        </w:rPr>
      </w:pPr>
    </w:p>
    <w:p w14:paraId="1943C0CF" w14:textId="77777777" w:rsidR="00C9384B" w:rsidRDefault="00C9384B" w:rsidP="00835B44">
      <w:pPr>
        <w:pStyle w:val="Default"/>
        <w:spacing w:line="360" w:lineRule="auto"/>
        <w:ind w:firstLine="720"/>
        <w:jc w:val="both"/>
        <w:rPr>
          <w:rFonts w:ascii="Times New Roman" w:hAnsi="Times New Roman" w:cs="Times New Roman"/>
          <w:color w:val="auto"/>
        </w:rPr>
      </w:pPr>
    </w:p>
    <w:p w14:paraId="574875C0" w14:textId="77777777" w:rsidR="00C9384B" w:rsidRDefault="00C9384B" w:rsidP="00835B44">
      <w:pPr>
        <w:pStyle w:val="Default"/>
        <w:spacing w:line="360" w:lineRule="auto"/>
        <w:ind w:firstLine="720"/>
        <w:jc w:val="both"/>
        <w:rPr>
          <w:rFonts w:ascii="Times New Roman" w:hAnsi="Times New Roman" w:cs="Times New Roman"/>
          <w:color w:val="auto"/>
        </w:rPr>
      </w:pPr>
    </w:p>
    <w:p w14:paraId="11DA3B91" w14:textId="77777777" w:rsidR="00C9384B" w:rsidRDefault="00C9384B" w:rsidP="00835B44">
      <w:pPr>
        <w:pStyle w:val="Default"/>
        <w:spacing w:line="360" w:lineRule="auto"/>
        <w:ind w:firstLine="720"/>
        <w:jc w:val="both"/>
        <w:rPr>
          <w:rFonts w:ascii="Times New Roman" w:hAnsi="Times New Roman" w:cs="Times New Roman"/>
          <w:color w:val="auto"/>
        </w:rPr>
      </w:pPr>
    </w:p>
    <w:p w14:paraId="7C2BE3F7" w14:textId="77777777" w:rsidR="00C9384B" w:rsidRDefault="00C9384B" w:rsidP="00835B44">
      <w:pPr>
        <w:pStyle w:val="Default"/>
        <w:spacing w:line="360" w:lineRule="auto"/>
        <w:ind w:firstLine="720"/>
        <w:jc w:val="both"/>
        <w:rPr>
          <w:rFonts w:ascii="Times New Roman" w:hAnsi="Times New Roman" w:cs="Times New Roman"/>
          <w:color w:val="auto"/>
        </w:rPr>
      </w:pPr>
    </w:p>
    <w:p w14:paraId="3AD58712" w14:textId="77777777" w:rsidR="00C9384B" w:rsidRDefault="00C9384B" w:rsidP="00835B44">
      <w:pPr>
        <w:pStyle w:val="Default"/>
        <w:spacing w:line="360" w:lineRule="auto"/>
        <w:ind w:firstLine="720"/>
        <w:jc w:val="both"/>
        <w:rPr>
          <w:rFonts w:ascii="Times New Roman" w:hAnsi="Times New Roman" w:cs="Times New Roman"/>
          <w:color w:val="auto"/>
        </w:rPr>
      </w:pPr>
    </w:p>
    <w:p w14:paraId="2CAB9F9F" w14:textId="77777777" w:rsidR="00C9384B" w:rsidRDefault="00C9384B" w:rsidP="00835B44">
      <w:pPr>
        <w:pStyle w:val="Default"/>
        <w:spacing w:line="360" w:lineRule="auto"/>
        <w:ind w:firstLine="720"/>
        <w:jc w:val="both"/>
        <w:rPr>
          <w:rFonts w:ascii="Times New Roman" w:hAnsi="Times New Roman" w:cs="Times New Roman"/>
          <w:color w:val="auto"/>
        </w:rPr>
      </w:pPr>
    </w:p>
    <w:p w14:paraId="4F1767AF" w14:textId="77777777" w:rsidR="00C9384B" w:rsidRDefault="00C9384B" w:rsidP="00835B44">
      <w:pPr>
        <w:pStyle w:val="Default"/>
        <w:spacing w:line="360" w:lineRule="auto"/>
        <w:ind w:firstLine="720"/>
        <w:jc w:val="both"/>
        <w:rPr>
          <w:rFonts w:ascii="Times New Roman" w:hAnsi="Times New Roman" w:cs="Times New Roman"/>
          <w:color w:val="auto"/>
        </w:rPr>
      </w:pPr>
    </w:p>
    <w:p w14:paraId="4FF18502" w14:textId="77777777" w:rsidR="00C9384B" w:rsidRDefault="00C9384B" w:rsidP="00835B44">
      <w:pPr>
        <w:pStyle w:val="Default"/>
        <w:spacing w:line="360" w:lineRule="auto"/>
        <w:ind w:firstLine="720"/>
        <w:jc w:val="both"/>
        <w:rPr>
          <w:rFonts w:ascii="Times New Roman" w:hAnsi="Times New Roman" w:cs="Times New Roman"/>
          <w:color w:val="auto"/>
        </w:rPr>
      </w:pPr>
    </w:p>
    <w:p w14:paraId="7F886ECC" w14:textId="77777777" w:rsidR="00C9384B" w:rsidRDefault="00C9384B" w:rsidP="00835B44">
      <w:pPr>
        <w:pStyle w:val="Default"/>
        <w:spacing w:line="360" w:lineRule="auto"/>
        <w:ind w:firstLine="720"/>
        <w:jc w:val="both"/>
        <w:rPr>
          <w:rFonts w:ascii="Times New Roman" w:hAnsi="Times New Roman" w:cs="Times New Roman"/>
          <w:color w:val="auto"/>
        </w:rPr>
      </w:pPr>
    </w:p>
    <w:p w14:paraId="300F767B" w14:textId="77777777" w:rsidR="00C9384B" w:rsidRDefault="00C9384B" w:rsidP="00835B44">
      <w:pPr>
        <w:pStyle w:val="Default"/>
        <w:spacing w:line="360" w:lineRule="auto"/>
        <w:ind w:firstLine="720"/>
        <w:jc w:val="both"/>
        <w:rPr>
          <w:rFonts w:ascii="Times New Roman" w:hAnsi="Times New Roman" w:cs="Times New Roman"/>
          <w:color w:val="auto"/>
        </w:rPr>
      </w:pPr>
    </w:p>
    <w:p w14:paraId="5C411596" w14:textId="77777777" w:rsidR="00C9384B" w:rsidRDefault="00C9384B" w:rsidP="00835B44">
      <w:pPr>
        <w:pStyle w:val="Default"/>
        <w:spacing w:line="360" w:lineRule="auto"/>
        <w:ind w:firstLine="720"/>
        <w:jc w:val="both"/>
        <w:rPr>
          <w:rFonts w:ascii="Times New Roman" w:hAnsi="Times New Roman" w:cs="Times New Roman"/>
          <w:color w:val="auto"/>
        </w:rPr>
      </w:pPr>
    </w:p>
    <w:p w14:paraId="47E61194" w14:textId="77777777" w:rsidR="00C9384B" w:rsidRDefault="00C9384B" w:rsidP="00C9384B">
      <w:pPr>
        <w:pStyle w:val="Default"/>
        <w:spacing w:line="360" w:lineRule="auto"/>
        <w:jc w:val="both"/>
        <w:rPr>
          <w:rFonts w:ascii="Times New Roman" w:hAnsi="Times New Roman" w:cs="Times New Roman"/>
          <w:color w:val="auto"/>
        </w:rPr>
        <w:sectPr w:rsidR="00C9384B">
          <w:pgSz w:w="11906" w:h="16838"/>
          <w:pgMar w:top="1134" w:right="851" w:bottom="1134" w:left="1701" w:header="709" w:footer="709" w:gutter="0"/>
          <w:cols w:space="708"/>
          <w:docGrid w:linePitch="360"/>
        </w:sectPr>
      </w:pPr>
    </w:p>
    <w:p w14:paraId="603D3ECB" w14:textId="77777777" w:rsidR="00310A5D" w:rsidRPr="00310A5D" w:rsidRDefault="00C9384B" w:rsidP="00310A5D">
      <w:pPr>
        <w:pStyle w:val="a4"/>
        <w:numPr>
          <w:ilvl w:val="0"/>
          <w:numId w:val="34"/>
        </w:numPr>
        <w:ind w:left="284" w:hanging="284"/>
        <w:rPr>
          <w:b/>
          <w:sz w:val="24"/>
        </w:rPr>
      </w:pPr>
      <w:r w:rsidRPr="00522317">
        <w:rPr>
          <w:b/>
          <w:bCs/>
          <w:sz w:val="24"/>
        </w:rPr>
        <w:lastRenderedPageBreak/>
        <w:t>Критерии качества специализированной медицинской помощи</w:t>
      </w:r>
      <w:r w:rsidRPr="00310A5D">
        <w:rPr>
          <w:b/>
          <w:bCs/>
          <w:sz w:val="24"/>
        </w:rPr>
        <w:t xml:space="preserve"> взрослым с пневмонией (коды по МКБ – 10: J13; J14; J15; J16; J18; J85.1)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488"/>
        <w:gridCol w:w="1515"/>
      </w:tblGrid>
      <w:tr w:rsidR="00310A5D" w:rsidRPr="00310A5D" w14:paraId="40C9086D" w14:textId="77777777" w:rsidTr="00100489">
        <w:tc>
          <w:tcPr>
            <w:tcW w:w="0" w:type="auto"/>
            <w:vAlign w:val="center"/>
          </w:tcPr>
          <w:p w14:paraId="289EDE65" w14:textId="77777777" w:rsidR="00310A5D" w:rsidRPr="00310A5D" w:rsidRDefault="00310A5D" w:rsidP="00100489">
            <w:pPr>
              <w:tabs>
                <w:tab w:val="left" w:pos="1545"/>
              </w:tabs>
              <w:spacing w:after="0"/>
              <w:jc w:val="center"/>
              <w:rPr>
                <w:sz w:val="22"/>
                <w:szCs w:val="24"/>
              </w:rPr>
            </w:pPr>
            <w:r w:rsidRPr="00310A5D">
              <w:rPr>
                <w:sz w:val="22"/>
                <w:szCs w:val="24"/>
              </w:rPr>
              <w:t>№ п/п</w:t>
            </w:r>
          </w:p>
        </w:tc>
        <w:tc>
          <w:tcPr>
            <w:tcW w:w="0" w:type="auto"/>
            <w:vAlign w:val="center"/>
          </w:tcPr>
          <w:p w14:paraId="71C68AB3" w14:textId="77777777" w:rsidR="00310A5D" w:rsidRPr="00310A5D" w:rsidRDefault="00310A5D" w:rsidP="00100489">
            <w:pPr>
              <w:tabs>
                <w:tab w:val="left" w:pos="1050"/>
              </w:tabs>
              <w:spacing w:after="0"/>
              <w:jc w:val="center"/>
              <w:rPr>
                <w:sz w:val="22"/>
                <w:szCs w:val="24"/>
              </w:rPr>
            </w:pPr>
            <w:r w:rsidRPr="00310A5D">
              <w:rPr>
                <w:sz w:val="22"/>
                <w:szCs w:val="24"/>
              </w:rPr>
              <w:t>Критерии качества</w:t>
            </w:r>
          </w:p>
        </w:tc>
        <w:tc>
          <w:tcPr>
            <w:tcW w:w="0" w:type="auto"/>
            <w:vAlign w:val="center"/>
          </w:tcPr>
          <w:p w14:paraId="68C3F634" w14:textId="77777777" w:rsidR="00310A5D" w:rsidRPr="00310A5D" w:rsidRDefault="00310A5D" w:rsidP="00100489">
            <w:pPr>
              <w:tabs>
                <w:tab w:val="left" w:pos="1545"/>
              </w:tabs>
              <w:spacing w:after="0"/>
              <w:jc w:val="center"/>
              <w:rPr>
                <w:sz w:val="22"/>
                <w:szCs w:val="24"/>
              </w:rPr>
            </w:pPr>
            <w:r w:rsidRPr="00310A5D">
              <w:rPr>
                <w:sz w:val="22"/>
                <w:szCs w:val="24"/>
              </w:rPr>
              <w:t>Оценка выполнения</w:t>
            </w:r>
          </w:p>
        </w:tc>
      </w:tr>
      <w:tr w:rsidR="00310A5D" w:rsidRPr="00310A5D" w14:paraId="192B9648" w14:textId="77777777" w:rsidTr="00100489">
        <w:tc>
          <w:tcPr>
            <w:tcW w:w="0" w:type="auto"/>
            <w:vAlign w:val="center"/>
          </w:tcPr>
          <w:p w14:paraId="7B5507C6" w14:textId="77777777" w:rsidR="00310A5D" w:rsidRPr="00310A5D" w:rsidRDefault="00310A5D" w:rsidP="00100489">
            <w:pPr>
              <w:tabs>
                <w:tab w:val="left" w:pos="1545"/>
              </w:tabs>
              <w:spacing w:after="0"/>
              <w:jc w:val="center"/>
              <w:rPr>
                <w:sz w:val="22"/>
                <w:szCs w:val="24"/>
              </w:rPr>
            </w:pPr>
            <w:r w:rsidRPr="00310A5D">
              <w:rPr>
                <w:sz w:val="22"/>
                <w:szCs w:val="24"/>
              </w:rPr>
              <w:t>1.</w:t>
            </w:r>
          </w:p>
        </w:tc>
        <w:tc>
          <w:tcPr>
            <w:tcW w:w="0" w:type="auto"/>
            <w:vAlign w:val="center"/>
          </w:tcPr>
          <w:p w14:paraId="08183064" w14:textId="77777777" w:rsidR="00310A5D" w:rsidRPr="00310A5D" w:rsidRDefault="00310A5D" w:rsidP="00100489">
            <w:pPr>
              <w:spacing w:after="0"/>
              <w:rPr>
                <w:color w:val="000000"/>
                <w:sz w:val="22"/>
                <w:szCs w:val="24"/>
              </w:rPr>
            </w:pPr>
            <w:r w:rsidRPr="00310A5D">
              <w:rPr>
                <w:color w:val="000000"/>
                <w:sz w:val="22"/>
                <w:szCs w:val="24"/>
              </w:rPr>
              <w:t>Выполнен осмотр врача-терапевта и/или врача-пульмонолога не позднее 20 минут от момента поступления в стационар</w:t>
            </w:r>
          </w:p>
        </w:tc>
        <w:tc>
          <w:tcPr>
            <w:tcW w:w="0" w:type="auto"/>
            <w:vAlign w:val="center"/>
          </w:tcPr>
          <w:p w14:paraId="230530BD" w14:textId="77777777" w:rsidR="00310A5D" w:rsidRPr="00310A5D" w:rsidRDefault="00310A5D" w:rsidP="00100489">
            <w:pPr>
              <w:tabs>
                <w:tab w:val="left" w:pos="1545"/>
              </w:tabs>
              <w:spacing w:after="0"/>
              <w:jc w:val="center"/>
              <w:rPr>
                <w:sz w:val="22"/>
                <w:szCs w:val="24"/>
              </w:rPr>
            </w:pPr>
            <w:r w:rsidRPr="00310A5D">
              <w:rPr>
                <w:sz w:val="22"/>
                <w:szCs w:val="24"/>
              </w:rPr>
              <w:t>Да/Нет</w:t>
            </w:r>
          </w:p>
        </w:tc>
      </w:tr>
      <w:tr w:rsidR="00310A5D" w:rsidRPr="00310A5D" w14:paraId="62C0BF92" w14:textId="77777777" w:rsidTr="00100489">
        <w:tc>
          <w:tcPr>
            <w:tcW w:w="0" w:type="auto"/>
            <w:vAlign w:val="center"/>
          </w:tcPr>
          <w:p w14:paraId="383116E8" w14:textId="77777777" w:rsidR="00310A5D" w:rsidRPr="00310A5D" w:rsidRDefault="00310A5D" w:rsidP="00100489">
            <w:pPr>
              <w:tabs>
                <w:tab w:val="left" w:pos="1545"/>
              </w:tabs>
              <w:spacing w:after="0"/>
              <w:jc w:val="center"/>
              <w:rPr>
                <w:sz w:val="22"/>
                <w:szCs w:val="24"/>
              </w:rPr>
            </w:pPr>
            <w:r w:rsidRPr="00310A5D">
              <w:rPr>
                <w:sz w:val="22"/>
                <w:szCs w:val="24"/>
              </w:rPr>
              <w:t>2.</w:t>
            </w:r>
          </w:p>
        </w:tc>
        <w:tc>
          <w:tcPr>
            <w:tcW w:w="0" w:type="auto"/>
            <w:vAlign w:val="center"/>
          </w:tcPr>
          <w:p w14:paraId="4E489873" w14:textId="77777777" w:rsidR="00310A5D" w:rsidRPr="00310A5D" w:rsidRDefault="00310A5D" w:rsidP="00100489">
            <w:pPr>
              <w:spacing w:after="0"/>
              <w:rPr>
                <w:color w:val="000000"/>
                <w:sz w:val="22"/>
                <w:szCs w:val="24"/>
              </w:rPr>
            </w:pPr>
            <w:r w:rsidRPr="00310A5D">
              <w:rPr>
                <w:color w:val="000000"/>
                <w:sz w:val="22"/>
                <w:szCs w:val="24"/>
              </w:rPr>
              <w:t>Выполнена пульсоксиметрия не позднее 20 минут от момента поступления в стационар</w:t>
            </w:r>
          </w:p>
        </w:tc>
        <w:tc>
          <w:tcPr>
            <w:tcW w:w="0" w:type="auto"/>
            <w:vAlign w:val="center"/>
          </w:tcPr>
          <w:p w14:paraId="520D4945" w14:textId="77777777" w:rsidR="00310A5D" w:rsidRPr="00310A5D" w:rsidRDefault="00310A5D" w:rsidP="00100489">
            <w:pPr>
              <w:tabs>
                <w:tab w:val="left" w:pos="1545"/>
              </w:tabs>
              <w:spacing w:after="0"/>
              <w:jc w:val="center"/>
              <w:rPr>
                <w:sz w:val="22"/>
                <w:szCs w:val="24"/>
              </w:rPr>
            </w:pPr>
            <w:r w:rsidRPr="00310A5D">
              <w:rPr>
                <w:sz w:val="22"/>
                <w:szCs w:val="24"/>
              </w:rPr>
              <w:t>Да/Нет</w:t>
            </w:r>
          </w:p>
        </w:tc>
      </w:tr>
      <w:tr w:rsidR="00310A5D" w:rsidRPr="00310A5D" w14:paraId="10E5AFC8" w14:textId="77777777" w:rsidTr="00100489">
        <w:tc>
          <w:tcPr>
            <w:tcW w:w="0" w:type="auto"/>
            <w:vAlign w:val="center"/>
          </w:tcPr>
          <w:p w14:paraId="17822646" w14:textId="77777777" w:rsidR="00310A5D" w:rsidRPr="00310A5D" w:rsidRDefault="00310A5D" w:rsidP="00100489">
            <w:pPr>
              <w:tabs>
                <w:tab w:val="left" w:pos="1545"/>
              </w:tabs>
              <w:spacing w:after="0"/>
              <w:jc w:val="center"/>
              <w:rPr>
                <w:sz w:val="22"/>
                <w:szCs w:val="24"/>
              </w:rPr>
            </w:pPr>
            <w:r w:rsidRPr="00310A5D">
              <w:rPr>
                <w:sz w:val="22"/>
                <w:szCs w:val="24"/>
              </w:rPr>
              <w:t>3.</w:t>
            </w:r>
          </w:p>
        </w:tc>
        <w:tc>
          <w:tcPr>
            <w:tcW w:w="0" w:type="auto"/>
            <w:vAlign w:val="center"/>
          </w:tcPr>
          <w:p w14:paraId="770303EC" w14:textId="77777777" w:rsidR="00310A5D" w:rsidRPr="00310A5D" w:rsidRDefault="00310A5D" w:rsidP="00100489">
            <w:pPr>
              <w:spacing w:after="0"/>
              <w:rPr>
                <w:color w:val="000000"/>
                <w:sz w:val="22"/>
                <w:szCs w:val="24"/>
              </w:rPr>
            </w:pPr>
            <w:r w:rsidRPr="00310A5D">
              <w:rPr>
                <w:color w:val="000000"/>
                <w:sz w:val="22"/>
                <w:szCs w:val="24"/>
              </w:rPr>
              <w:t>Выполнена консультация врача-анестезиолога-реаниматолога не позднее 30 минут от поступления в стационар (при нарушении сознания и/или частоте дыхательных движений более 30 в минуту и/или артериальном давлении менее 90/60 мм рт. ст. и/или сатурации менее 90%)</w:t>
            </w:r>
          </w:p>
        </w:tc>
        <w:tc>
          <w:tcPr>
            <w:tcW w:w="0" w:type="auto"/>
            <w:vAlign w:val="center"/>
          </w:tcPr>
          <w:p w14:paraId="49BA734A" w14:textId="77777777" w:rsidR="00310A5D" w:rsidRPr="00310A5D" w:rsidRDefault="00310A5D" w:rsidP="00100489">
            <w:pPr>
              <w:tabs>
                <w:tab w:val="left" w:pos="1545"/>
              </w:tabs>
              <w:spacing w:after="0"/>
              <w:jc w:val="center"/>
              <w:rPr>
                <w:sz w:val="22"/>
                <w:szCs w:val="24"/>
              </w:rPr>
            </w:pPr>
            <w:r w:rsidRPr="00310A5D">
              <w:rPr>
                <w:sz w:val="22"/>
                <w:szCs w:val="24"/>
              </w:rPr>
              <w:t>Да/Нет</w:t>
            </w:r>
          </w:p>
        </w:tc>
      </w:tr>
      <w:tr w:rsidR="00310A5D" w:rsidRPr="00310A5D" w14:paraId="45D18E9F" w14:textId="77777777" w:rsidTr="00100489">
        <w:tc>
          <w:tcPr>
            <w:tcW w:w="0" w:type="auto"/>
            <w:vAlign w:val="center"/>
          </w:tcPr>
          <w:p w14:paraId="56955396" w14:textId="77777777" w:rsidR="00310A5D" w:rsidRPr="00310A5D" w:rsidRDefault="00310A5D" w:rsidP="00100489">
            <w:pPr>
              <w:tabs>
                <w:tab w:val="left" w:pos="1545"/>
              </w:tabs>
              <w:spacing w:after="0"/>
              <w:jc w:val="center"/>
              <w:rPr>
                <w:sz w:val="22"/>
                <w:szCs w:val="24"/>
              </w:rPr>
            </w:pPr>
            <w:r w:rsidRPr="00310A5D">
              <w:rPr>
                <w:sz w:val="22"/>
                <w:szCs w:val="24"/>
              </w:rPr>
              <w:t>4.</w:t>
            </w:r>
          </w:p>
        </w:tc>
        <w:tc>
          <w:tcPr>
            <w:tcW w:w="0" w:type="auto"/>
            <w:vAlign w:val="center"/>
          </w:tcPr>
          <w:p w14:paraId="39B489B8" w14:textId="77777777" w:rsidR="00310A5D" w:rsidRPr="00310A5D" w:rsidRDefault="00310A5D" w:rsidP="00100489">
            <w:pPr>
              <w:spacing w:after="0"/>
              <w:rPr>
                <w:color w:val="000000"/>
                <w:sz w:val="22"/>
                <w:szCs w:val="24"/>
              </w:rPr>
            </w:pPr>
            <w:r w:rsidRPr="00310A5D">
              <w:rPr>
                <w:color w:val="000000"/>
                <w:sz w:val="22"/>
                <w:szCs w:val="24"/>
              </w:rPr>
              <w:t>Выполнена рентгенография легких в передней прямой и боковой проекциях не позднее 1 часа от момента поступления в стационар</w:t>
            </w:r>
          </w:p>
        </w:tc>
        <w:tc>
          <w:tcPr>
            <w:tcW w:w="0" w:type="auto"/>
            <w:vAlign w:val="center"/>
          </w:tcPr>
          <w:p w14:paraId="5E1424B8" w14:textId="77777777" w:rsidR="00310A5D" w:rsidRPr="00310A5D" w:rsidRDefault="00310A5D" w:rsidP="00100489">
            <w:pPr>
              <w:tabs>
                <w:tab w:val="left" w:pos="1545"/>
              </w:tabs>
              <w:spacing w:after="0"/>
              <w:jc w:val="center"/>
              <w:rPr>
                <w:b/>
                <w:sz w:val="22"/>
                <w:szCs w:val="24"/>
              </w:rPr>
            </w:pPr>
            <w:r w:rsidRPr="00310A5D">
              <w:rPr>
                <w:sz w:val="22"/>
                <w:szCs w:val="24"/>
              </w:rPr>
              <w:t>Да/Нет</w:t>
            </w:r>
          </w:p>
        </w:tc>
      </w:tr>
      <w:tr w:rsidR="00310A5D" w:rsidRPr="00310A5D" w14:paraId="11614135" w14:textId="77777777" w:rsidTr="00100489">
        <w:tc>
          <w:tcPr>
            <w:tcW w:w="0" w:type="auto"/>
            <w:vAlign w:val="center"/>
          </w:tcPr>
          <w:p w14:paraId="13593332" w14:textId="77777777" w:rsidR="00310A5D" w:rsidRPr="00310A5D" w:rsidRDefault="00310A5D" w:rsidP="00100489">
            <w:pPr>
              <w:tabs>
                <w:tab w:val="left" w:pos="1545"/>
              </w:tabs>
              <w:spacing w:after="0"/>
              <w:jc w:val="center"/>
              <w:rPr>
                <w:sz w:val="22"/>
                <w:szCs w:val="24"/>
              </w:rPr>
            </w:pPr>
            <w:r w:rsidRPr="00310A5D">
              <w:rPr>
                <w:sz w:val="22"/>
                <w:szCs w:val="24"/>
              </w:rPr>
              <w:t>5.</w:t>
            </w:r>
          </w:p>
        </w:tc>
        <w:tc>
          <w:tcPr>
            <w:tcW w:w="0" w:type="auto"/>
            <w:vAlign w:val="center"/>
          </w:tcPr>
          <w:p w14:paraId="600DB8F0" w14:textId="77777777" w:rsidR="00310A5D" w:rsidRPr="00310A5D" w:rsidRDefault="00310A5D" w:rsidP="00100489">
            <w:pPr>
              <w:spacing w:after="0"/>
              <w:rPr>
                <w:color w:val="000000"/>
                <w:sz w:val="22"/>
                <w:szCs w:val="24"/>
              </w:rPr>
            </w:pPr>
            <w:r w:rsidRPr="00310A5D">
              <w:rPr>
                <w:color w:val="000000"/>
                <w:sz w:val="22"/>
                <w:szCs w:val="24"/>
              </w:rPr>
              <w:t>Выполнен общий (клинический) анализ крови развернутый</w:t>
            </w:r>
          </w:p>
        </w:tc>
        <w:tc>
          <w:tcPr>
            <w:tcW w:w="0" w:type="auto"/>
            <w:vAlign w:val="center"/>
          </w:tcPr>
          <w:p w14:paraId="097CBCBC" w14:textId="77777777" w:rsidR="00310A5D" w:rsidRPr="00310A5D" w:rsidRDefault="00310A5D" w:rsidP="00100489">
            <w:pPr>
              <w:tabs>
                <w:tab w:val="left" w:pos="1545"/>
              </w:tabs>
              <w:spacing w:after="0"/>
              <w:jc w:val="center"/>
              <w:rPr>
                <w:sz w:val="22"/>
                <w:szCs w:val="24"/>
              </w:rPr>
            </w:pPr>
            <w:r w:rsidRPr="00310A5D">
              <w:rPr>
                <w:sz w:val="22"/>
                <w:szCs w:val="24"/>
              </w:rPr>
              <w:t>Да/Нет</w:t>
            </w:r>
          </w:p>
        </w:tc>
      </w:tr>
      <w:tr w:rsidR="00310A5D" w:rsidRPr="00310A5D" w14:paraId="3CB65108" w14:textId="77777777" w:rsidTr="00100489">
        <w:tc>
          <w:tcPr>
            <w:tcW w:w="0" w:type="auto"/>
            <w:vAlign w:val="center"/>
          </w:tcPr>
          <w:p w14:paraId="5B0F379D" w14:textId="77777777" w:rsidR="00310A5D" w:rsidRPr="00310A5D" w:rsidRDefault="00310A5D" w:rsidP="00100489">
            <w:pPr>
              <w:tabs>
                <w:tab w:val="left" w:pos="1545"/>
              </w:tabs>
              <w:spacing w:after="0"/>
              <w:jc w:val="center"/>
              <w:rPr>
                <w:sz w:val="22"/>
                <w:szCs w:val="24"/>
              </w:rPr>
            </w:pPr>
            <w:r w:rsidRPr="00310A5D">
              <w:rPr>
                <w:sz w:val="22"/>
                <w:szCs w:val="24"/>
              </w:rPr>
              <w:t>6.</w:t>
            </w:r>
          </w:p>
        </w:tc>
        <w:tc>
          <w:tcPr>
            <w:tcW w:w="0" w:type="auto"/>
            <w:vAlign w:val="center"/>
          </w:tcPr>
          <w:p w14:paraId="71D56610" w14:textId="77777777" w:rsidR="00310A5D" w:rsidRPr="00310A5D" w:rsidRDefault="00310A5D" w:rsidP="00100489">
            <w:pPr>
              <w:spacing w:after="0"/>
              <w:rPr>
                <w:color w:val="000000"/>
                <w:sz w:val="22"/>
                <w:szCs w:val="24"/>
              </w:rPr>
            </w:pPr>
            <w:r w:rsidRPr="00310A5D">
              <w:rPr>
                <w:color w:val="000000"/>
                <w:sz w:val="22"/>
                <w:szCs w:val="24"/>
              </w:rPr>
              <w:t>Выполнено исследование уровня С-реактивного белка в крови</w:t>
            </w:r>
          </w:p>
        </w:tc>
        <w:tc>
          <w:tcPr>
            <w:tcW w:w="0" w:type="auto"/>
            <w:vAlign w:val="center"/>
          </w:tcPr>
          <w:p w14:paraId="22B96076" w14:textId="77777777" w:rsidR="00310A5D" w:rsidRPr="00310A5D" w:rsidRDefault="00310A5D" w:rsidP="00100489">
            <w:pPr>
              <w:tabs>
                <w:tab w:val="left" w:pos="1545"/>
              </w:tabs>
              <w:spacing w:after="0"/>
              <w:jc w:val="center"/>
              <w:rPr>
                <w:sz w:val="22"/>
                <w:szCs w:val="24"/>
              </w:rPr>
            </w:pPr>
            <w:r w:rsidRPr="00310A5D">
              <w:rPr>
                <w:sz w:val="22"/>
                <w:szCs w:val="24"/>
              </w:rPr>
              <w:t>Да/Нет</w:t>
            </w:r>
          </w:p>
        </w:tc>
      </w:tr>
      <w:tr w:rsidR="00310A5D" w:rsidRPr="00310A5D" w14:paraId="4FF6C4DD" w14:textId="77777777" w:rsidTr="00100489">
        <w:tc>
          <w:tcPr>
            <w:tcW w:w="0" w:type="auto"/>
            <w:vAlign w:val="center"/>
          </w:tcPr>
          <w:p w14:paraId="394F624B" w14:textId="77777777" w:rsidR="00310A5D" w:rsidRPr="00310A5D" w:rsidRDefault="00310A5D" w:rsidP="00100489">
            <w:pPr>
              <w:tabs>
                <w:tab w:val="left" w:pos="1545"/>
              </w:tabs>
              <w:spacing w:after="0"/>
              <w:jc w:val="center"/>
              <w:rPr>
                <w:sz w:val="22"/>
                <w:szCs w:val="24"/>
              </w:rPr>
            </w:pPr>
            <w:r w:rsidRPr="00310A5D">
              <w:rPr>
                <w:sz w:val="22"/>
                <w:szCs w:val="24"/>
              </w:rPr>
              <w:t>7.</w:t>
            </w:r>
          </w:p>
        </w:tc>
        <w:tc>
          <w:tcPr>
            <w:tcW w:w="0" w:type="auto"/>
            <w:vAlign w:val="center"/>
          </w:tcPr>
          <w:p w14:paraId="357AAE8A" w14:textId="77777777" w:rsidR="00310A5D" w:rsidRPr="00310A5D" w:rsidRDefault="00310A5D" w:rsidP="00100489">
            <w:pPr>
              <w:spacing w:after="0"/>
              <w:rPr>
                <w:color w:val="000000"/>
                <w:sz w:val="22"/>
                <w:szCs w:val="24"/>
              </w:rPr>
            </w:pPr>
            <w:r w:rsidRPr="00310A5D">
              <w:rPr>
                <w:color w:val="000000"/>
                <w:sz w:val="22"/>
                <w:szCs w:val="24"/>
              </w:rPr>
              <w:t>Выполнено бактериологическое исследование мокроты (при ее наличии) или трахеального аспирата с определением чувствительности возбудителя к антибиотикам</w:t>
            </w:r>
          </w:p>
        </w:tc>
        <w:tc>
          <w:tcPr>
            <w:tcW w:w="0" w:type="auto"/>
            <w:vAlign w:val="center"/>
          </w:tcPr>
          <w:p w14:paraId="3E86AF10" w14:textId="77777777" w:rsidR="00310A5D" w:rsidRPr="00310A5D" w:rsidRDefault="00310A5D" w:rsidP="00100489">
            <w:pPr>
              <w:tabs>
                <w:tab w:val="left" w:pos="1545"/>
              </w:tabs>
              <w:spacing w:after="0"/>
              <w:jc w:val="center"/>
              <w:rPr>
                <w:sz w:val="22"/>
                <w:szCs w:val="24"/>
              </w:rPr>
            </w:pPr>
            <w:r w:rsidRPr="00310A5D">
              <w:rPr>
                <w:sz w:val="22"/>
                <w:szCs w:val="24"/>
              </w:rPr>
              <w:t>Да/Нет</w:t>
            </w:r>
          </w:p>
        </w:tc>
      </w:tr>
      <w:tr w:rsidR="00310A5D" w:rsidRPr="00310A5D" w14:paraId="445CAE25" w14:textId="77777777" w:rsidTr="00100489">
        <w:tc>
          <w:tcPr>
            <w:tcW w:w="0" w:type="auto"/>
            <w:vAlign w:val="center"/>
          </w:tcPr>
          <w:p w14:paraId="48EB3A23" w14:textId="77777777" w:rsidR="00310A5D" w:rsidRPr="00310A5D" w:rsidRDefault="00310A5D" w:rsidP="00100489">
            <w:pPr>
              <w:tabs>
                <w:tab w:val="left" w:pos="1545"/>
              </w:tabs>
              <w:spacing w:after="0"/>
              <w:jc w:val="center"/>
              <w:rPr>
                <w:sz w:val="22"/>
                <w:szCs w:val="24"/>
              </w:rPr>
            </w:pPr>
            <w:r w:rsidRPr="00310A5D">
              <w:rPr>
                <w:sz w:val="22"/>
                <w:szCs w:val="24"/>
              </w:rPr>
              <w:t>8.</w:t>
            </w:r>
          </w:p>
        </w:tc>
        <w:tc>
          <w:tcPr>
            <w:tcW w:w="0" w:type="auto"/>
            <w:vAlign w:val="center"/>
          </w:tcPr>
          <w:p w14:paraId="0322211E" w14:textId="77777777" w:rsidR="00310A5D" w:rsidRPr="00310A5D" w:rsidRDefault="00310A5D" w:rsidP="00100489">
            <w:pPr>
              <w:spacing w:after="0"/>
              <w:rPr>
                <w:color w:val="000000"/>
                <w:sz w:val="22"/>
                <w:szCs w:val="24"/>
              </w:rPr>
            </w:pPr>
            <w:r w:rsidRPr="00310A5D">
              <w:rPr>
                <w:color w:val="000000"/>
                <w:sz w:val="22"/>
                <w:szCs w:val="24"/>
              </w:rPr>
              <w:t>Выполнено введение первой дозы антибактериального лекарственного препарата не позднее 4 часов (не позднее 1 часа при сатурации менее 90%) от момента поступления в стационар</w:t>
            </w:r>
          </w:p>
        </w:tc>
        <w:tc>
          <w:tcPr>
            <w:tcW w:w="0" w:type="auto"/>
            <w:vAlign w:val="center"/>
          </w:tcPr>
          <w:p w14:paraId="4F5D2B8D" w14:textId="77777777" w:rsidR="00310A5D" w:rsidRPr="00310A5D" w:rsidRDefault="00310A5D" w:rsidP="00100489">
            <w:pPr>
              <w:tabs>
                <w:tab w:val="left" w:pos="1545"/>
              </w:tabs>
              <w:spacing w:after="0"/>
              <w:jc w:val="center"/>
              <w:rPr>
                <w:sz w:val="22"/>
                <w:szCs w:val="24"/>
              </w:rPr>
            </w:pPr>
            <w:r w:rsidRPr="00310A5D">
              <w:rPr>
                <w:sz w:val="22"/>
                <w:szCs w:val="24"/>
              </w:rPr>
              <w:t>Да/Нет</w:t>
            </w:r>
          </w:p>
        </w:tc>
      </w:tr>
      <w:tr w:rsidR="00310A5D" w:rsidRPr="00310A5D" w14:paraId="60D02AE6" w14:textId="77777777" w:rsidTr="00100489">
        <w:tc>
          <w:tcPr>
            <w:tcW w:w="0" w:type="auto"/>
            <w:vAlign w:val="center"/>
          </w:tcPr>
          <w:p w14:paraId="32919DD4" w14:textId="77777777" w:rsidR="00310A5D" w:rsidRPr="00310A5D" w:rsidRDefault="00310A5D" w:rsidP="00100489">
            <w:pPr>
              <w:tabs>
                <w:tab w:val="left" w:pos="1545"/>
              </w:tabs>
              <w:spacing w:after="0"/>
              <w:jc w:val="center"/>
              <w:rPr>
                <w:sz w:val="22"/>
                <w:szCs w:val="24"/>
              </w:rPr>
            </w:pPr>
            <w:r w:rsidRPr="00310A5D">
              <w:rPr>
                <w:sz w:val="22"/>
                <w:szCs w:val="24"/>
              </w:rPr>
              <w:t>9.</w:t>
            </w:r>
          </w:p>
        </w:tc>
        <w:tc>
          <w:tcPr>
            <w:tcW w:w="0" w:type="auto"/>
            <w:vAlign w:val="center"/>
          </w:tcPr>
          <w:p w14:paraId="1760A66F" w14:textId="77777777" w:rsidR="00310A5D" w:rsidRPr="00310A5D" w:rsidRDefault="00310A5D" w:rsidP="00100489">
            <w:pPr>
              <w:spacing w:after="0"/>
              <w:rPr>
                <w:color w:val="000000"/>
                <w:sz w:val="22"/>
                <w:szCs w:val="24"/>
              </w:rPr>
            </w:pPr>
            <w:r w:rsidRPr="00310A5D">
              <w:rPr>
                <w:sz w:val="22"/>
                <w:szCs w:val="24"/>
              </w:rPr>
              <w:t>Выполнено ингаляционное введение кислорода (при сатурации менее 90%)</w:t>
            </w:r>
          </w:p>
        </w:tc>
        <w:tc>
          <w:tcPr>
            <w:tcW w:w="0" w:type="auto"/>
          </w:tcPr>
          <w:p w14:paraId="71DDB0AF" w14:textId="77777777" w:rsidR="00310A5D" w:rsidRPr="00310A5D" w:rsidRDefault="00310A5D" w:rsidP="00100489">
            <w:pPr>
              <w:spacing w:after="0"/>
              <w:jc w:val="center"/>
              <w:rPr>
                <w:sz w:val="22"/>
                <w:szCs w:val="24"/>
              </w:rPr>
            </w:pPr>
            <w:r w:rsidRPr="00310A5D">
              <w:rPr>
                <w:sz w:val="22"/>
                <w:szCs w:val="24"/>
              </w:rPr>
              <w:t>Да/Нет</w:t>
            </w:r>
          </w:p>
        </w:tc>
      </w:tr>
      <w:tr w:rsidR="00310A5D" w:rsidRPr="00310A5D" w14:paraId="197ABA1B" w14:textId="77777777" w:rsidTr="00100489">
        <w:tc>
          <w:tcPr>
            <w:tcW w:w="0" w:type="auto"/>
            <w:vAlign w:val="center"/>
          </w:tcPr>
          <w:p w14:paraId="2D0AA72D" w14:textId="77777777" w:rsidR="00310A5D" w:rsidRPr="00310A5D" w:rsidRDefault="00310A5D" w:rsidP="00100489">
            <w:pPr>
              <w:tabs>
                <w:tab w:val="left" w:pos="1545"/>
              </w:tabs>
              <w:spacing w:after="0"/>
              <w:jc w:val="center"/>
              <w:rPr>
                <w:sz w:val="22"/>
                <w:szCs w:val="24"/>
                <w:highlight w:val="yellow"/>
              </w:rPr>
            </w:pPr>
            <w:r w:rsidRPr="00310A5D">
              <w:rPr>
                <w:sz w:val="22"/>
                <w:szCs w:val="24"/>
              </w:rPr>
              <w:t>10.</w:t>
            </w:r>
          </w:p>
        </w:tc>
        <w:tc>
          <w:tcPr>
            <w:tcW w:w="0" w:type="auto"/>
            <w:vAlign w:val="center"/>
          </w:tcPr>
          <w:p w14:paraId="0CBC393A" w14:textId="77777777" w:rsidR="00310A5D" w:rsidRPr="00310A5D" w:rsidRDefault="00310A5D" w:rsidP="00100489">
            <w:pPr>
              <w:spacing w:after="0"/>
              <w:rPr>
                <w:color w:val="000000"/>
                <w:sz w:val="22"/>
                <w:szCs w:val="24"/>
              </w:rPr>
            </w:pPr>
            <w:r w:rsidRPr="00310A5D">
              <w:rPr>
                <w:color w:val="000000"/>
                <w:sz w:val="22"/>
                <w:szCs w:val="24"/>
              </w:rPr>
              <w:t>Достигнута стойкая нормализация температуры тела (снижение температуры тела ниже 37,5С в течение более чем 48 часов) на момент выписки из стационара</w:t>
            </w:r>
          </w:p>
        </w:tc>
        <w:tc>
          <w:tcPr>
            <w:tcW w:w="0" w:type="auto"/>
          </w:tcPr>
          <w:p w14:paraId="2BEC0B50" w14:textId="77777777" w:rsidR="00310A5D" w:rsidRPr="00310A5D" w:rsidRDefault="00310A5D" w:rsidP="00100489">
            <w:pPr>
              <w:spacing w:after="0"/>
              <w:jc w:val="center"/>
              <w:rPr>
                <w:sz w:val="22"/>
                <w:szCs w:val="24"/>
              </w:rPr>
            </w:pPr>
            <w:r w:rsidRPr="00310A5D">
              <w:rPr>
                <w:sz w:val="22"/>
                <w:szCs w:val="24"/>
              </w:rPr>
              <w:t>Да/Нет</w:t>
            </w:r>
          </w:p>
        </w:tc>
      </w:tr>
      <w:tr w:rsidR="00310A5D" w:rsidRPr="00310A5D" w14:paraId="16F4C365" w14:textId="77777777" w:rsidTr="00100489">
        <w:tc>
          <w:tcPr>
            <w:tcW w:w="0" w:type="auto"/>
            <w:vAlign w:val="center"/>
          </w:tcPr>
          <w:p w14:paraId="14426093" w14:textId="77777777" w:rsidR="00310A5D" w:rsidRPr="00310A5D" w:rsidRDefault="00310A5D" w:rsidP="00100489">
            <w:pPr>
              <w:tabs>
                <w:tab w:val="left" w:pos="1545"/>
              </w:tabs>
              <w:spacing w:after="0"/>
              <w:jc w:val="center"/>
              <w:rPr>
                <w:sz w:val="22"/>
                <w:szCs w:val="24"/>
              </w:rPr>
            </w:pPr>
            <w:r w:rsidRPr="00310A5D">
              <w:rPr>
                <w:sz w:val="22"/>
                <w:szCs w:val="24"/>
              </w:rPr>
              <w:t>11.</w:t>
            </w:r>
          </w:p>
        </w:tc>
        <w:tc>
          <w:tcPr>
            <w:tcW w:w="0" w:type="auto"/>
            <w:vAlign w:val="center"/>
          </w:tcPr>
          <w:p w14:paraId="517F94CF" w14:textId="77777777" w:rsidR="00310A5D" w:rsidRPr="00310A5D" w:rsidRDefault="00310A5D" w:rsidP="00100489">
            <w:pPr>
              <w:spacing w:after="0"/>
              <w:rPr>
                <w:color w:val="000000"/>
                <w:sz w:val="22"/>
                <w:szCs w:val="24"/>
                <w:highlight w:val="yellow"/>
              </w:rPr>
            </w:pPr>
            <w:r w:rsidRPr="00310A5D">
              <w:rPr>
                <w:color w:val="000000"/>
                <w:sz w:val="22"/>
                <w:szCs w:val="24"/>
              </w:rPr>
              <w:t>Достигнут уровень лейкоцитов менее 9×10*9/л на момент выписки из стационара (кроме пациентов, принимающих препараты группы системные глюкокортикостероиды)</w:t>
            </w:r>
          </w:p>
        </w:tc>
        <w:tc>
          <w:tcPr>
            <w:tcW w:w="0" w:type="auto"/>
          </w:tcPr>
          <w:p w14:paraId="267CA5E3" w14:textId="77777777" w:rsidR="00310A5D" w:rsidRPr="00310A5D" w:rsidRDefault="00310A5D" w:rsidP="00100489">
            <w:pPr>
              <w:spacing w:after="0"/>
              <w:jc w:val="center"/>
              <w:rPr>
                <w:sz w:val="22"/>
                <w:szCs w:val="24"/>
                <w:highlight w:val="yellow"/>
              </w:rPr>
            </w:pPr>
            <w:r w:rsidRPr="00310A5D">
              <w:rPr>
                <w:sz w:val="22"/>
                <w:szCs w:val="24"/>
              </w:rPr>
              <w:t>Да/Нет</w:t>
            </w:r>
          </w:p>
        </w:tc>
      </w:tr>
      <w:tr w:rsidR="00310A5D" w:rsidRPr="00310A5D" w14:paraId="20742BB6" w14:textId="77777777" w:rsidTr="00100489">
        <w:tc>
          <w:tcPr>
            <w:tcW w:w="0" w:type="auto"/>
            <w:vAlign w:val="center"/>
          </w:tcPr>
          <w:p w14:paraId="46F8A992" w14:textId="77777777" w:rsidR="00310A5D" w:rsidRPr="00310A5D" w:rsidRDefault="00310A5D" w:rsidP="00100489">
            <w:pPr>
              <w:tabs>
                <w:tab w:val="left" w:pos="1545"/>
              </w:tabs>
              <w:spacing w:after="0"/>
              <w:jc w:val="center"/>
              <w:rPr>
                <w:sz w:val="22"/>
                <w:szCs w:val="24"/>
              </w:rPr>
            </w:pPr>
            <w:r w:rsidRPr="00310A5D">
              <w:rPr>
                <w:sz w:val="22"/>
                <w:szCs w:val="24"/>
              </w:rPr>
              <w:t>12.</w:t>
            </w:r>
          </w:p>
        </w:tc>
        <w:tc>
          <w:tcPr>
            <w:tcW w:w="0" w:type="auto"/>
            <w:vAlign w:val="center"/>
          </w:tcPr>
          <w:p w14:paraId="4C8E2280" w14:textId="77777777" w:rsidR="00310A5D" w:rsidRPr="00310A5D" w:rsidRDefault="00310A5D" w:rsidP="00100489">
            <w:pPr>
              <w:spacing w:after="0"/>
              <w:rPr>
                <w:color w:val="000000"/>
                <w:sz w:val="22"/>
                <w:szCs w:val="24"/>
              </w:rPr>
            </w:pPr>
            <w:r w:rsidRPr="00310A5D">
              <w:rPr>
                <w:color w:val="000000"/>
                <w:sz w:val="22"/>
                <w:szCs w:val="24"/>
              </w:rPr>
              <w:t xml:space="preserve">Достигнуто снижение уровня С-реактивного белка более чем </w:t>
            </w:r>
            <w:r w:rsidRPr="00310A5D">
              <w:rPr>
                <w:sz w:val="22"/>
                <w:szCs w:val="24"/>
              </w:rPr>
              <w:t>на 25%</w:t>
            </w:r>
            <w:r w:rsidRPr="00310A5D">
              <w:rPr>
                <w:color w:val="000000"/>
                <w:sz w:val="22"/>
                <w:szCs w:val="24"/>
              </w:rPr>
              <w:t xml:space="preserve"> от исходного значения на момент выписки из стационара</w:t>
            </w:r>
          </w:p>
        </w:tc>
        <w:tc>
          <w:tcPr>
            <w:tcW w:w="0" w:type="auto"/>
          </w:tcPr>
          <w:p w14:paraId="03CE67E3" w14:textId="77777777" w:rsidR="00310A5D" w:rsidRPr="00310A5D" w:rsidRDefault="00310A5D" w:rsidP="00100489">
            <w:pPr>
              <w:spacing w:after="0"/>
              <w:jc w:val="center"/>
              <w:rPr>
                <w:sz w:val="22"/>
                <w:szCs w:val="24"/>
              </w:rPr>
            </w:pPr>
            <w:r w:rsidRPr="00310A5D">
              <w:rPr>
                <w:sz w:val="22"/>
                <w:szCs w:val="24"/>
              </w:rPr>
              <w:t>Да/Нет</w:t>
            </w:r>
          </w:p>
        </w:tc>
      </w:tr>
    </w:tbl>
    <w:p w14:paraId="23BD9A18" w14:textId="77777777" w:rsidR="00310A5D" w:rsidRDefault="00310A5D" w:rsidP="00310A5D">
      <w:pPr>
        <w:pStyle w:val="a4"/>
        <w:spacing w:line="360" w:lineRule="auto"/>
        <w:ind w:left="360"/>
        <w:rPr>
          <w:b/>
          <w:bCs/>
        </w:rPr>
      </w:pPr>
    </w:p>
    <w:p w14:paraId="3BCD4E4E" w14:textId="77777777" w:rsidR="00310A5D" w:rsidRDefault="00310A5D">
      <w:pPr>
        <w:spacing w:before="0" w:after="0"/>
        <w:rPr>
          <w:b/>
          <w:bCs/>
          <w:sz w:val="28"/>
          <w:szCs w:val="24"/>
        </w:rPr>
      </w:pPr>
      <w:r>
        <w:rPr>
          <w:b/>
          <w:bCs/>
        </w:rPr>
        <w:br w:type="page"/>
      </w:r>
    </w:p>
    <w:p w14:paraId="4E41DA08" w14:textId="77777777" w:rsidR="009025CD" w:rsidRPr="00DD2B33" w:rsidRDefault="009025CD" w:rsidP="00310A5D">
      <w:pPr>
        <w:pStyle w:val="a4"/>
        <w:spacing w:line="360" w:lineRule="auto"/>
        <w:ind w:left="360"/>
        <w:rPr>
          <w:b/>
          <w:bCs/>
        </w:rPr>
      </w:pPr>
      <w:r w:rsidRPr="00DD2B33">
        <w:rPr>
          <w:b/>
          <w:bCs/>
        </w:rPr>
        <w:lastRenderedPageBreak/>
        <w:t>Список литературы</w:t>
      </w:r>
    </w:p>
    <w:p w14:paraId="4F563AA0" w14:textId="77777777" w:rsidR="0035202E" w:rsidRPr="00F05990" w:rsidRDefault="0035202E" w:rsidP="00F05990">
      <w:pPr>
        <w:pStyle w:val="af7"/>
        <w:numPr>
          <w:ilvl w:val="0"/>
          <w:numId w:val="5"/>
        </w:numPr>
        <w:jc w:val="both"/>
        <w:rPr>
          <w:bCs/>
          <w:sz w:val="22"/>
          <w:szCs w:val="22"/>
          <w:lang w:val="en-US"/>
        </w:rPr>
      </w:pPr>
      <w:r w:rsidRPr="00D46D81">
        <w:rPr>
          <w:bCs/>
          <w:sz w:val="22"/>
          <w:szCs w:val="22"/>
        </w:rPr>
        <w:t xml:space="preserve">Чучалин А.Г., Синопальников А.И., Козлов Р.С., и соавт. Внебольничная пневмония у взрослых. Практические рекомендации по диагностике, лечению и профилактике (пособие для врачей). </w:t>
      </w:r>
      <w:r w:rsidRPr="00F05990">
        <w:rPr>
          <w:bCs/>
          <w:sz w:val="22"/>
          <w:szCs w:val="22"/>
          <w:lang w:val="en-US"/>
        </w:rPr>
        <w:t>Клин микробиол антимикроб химиотер 2010; 12: 186-225.</w:t>
      </w:r>
    </w:p>
    <w:p w14:paraId="3A13DE2C" w14:textId="77777777" w:rsidR="0035202E" w:rsidRPr="00F05990" w:rsidRDefault="0035202E" w:rsidP="00F05990">
      <w:pPr>
        <w:pStyle w:val="af7"/>
        <w:numPr>
          <w:ilvl w:val="0"/>
          <w:numId w:val="5"/>
        </w:numPr>
        <w:jc w:val="both"/>
        <w:rPr>
          <w:bCs/>
          <w:sz w:val="22"/>
          <w:szCs w:val="22"/>
          <w:lang w:val="en-US"/>
        </w:rPr>
      </w:pPr>
      <w:r w:rsidRPr="00D46D81">
        <w:rPr>
          <w:bCs/>
          <w:sz w:val="22"/>
          <w:szCs w:val="22"/>
        </w:rPr>
        <w:t>С</w:t>
      </w:r>
      <w:bookmarkStart w:id="26" w:name="A_6"/>
      <w:bookmarkEnd w:id="26"/>
      <w:r w:rsidRPr="00D46D81">
        <w:rPr>
          <w:bCs/>
          <w:sz w:val="22"/>
          <w:szCs w:val="22"/>
        </w:rPr>
        <w:t xml:space="preserve">инопальников А.И. Внебольничная пневмония. В кн.: Внебольничные инфекции дыхательных путей. Руководство для врачей. Под ред. А.И. Синопальникова, Р.С. Козлова. – М: Премьер МТ, Наш Город, 2007. </w:t>
      </w:r>
      <w:r w:rsidRPr="00F05990">
        <w:rPr>
          <w:bCs/>
          <w:sz w:val="22"/>
          <w:szCs w:val="22"/>
          <w:lang w:val="en-US"/>
        </w:rPr>
        <w:t>C. 295-333.</w:t>
      </w:r>
    </w:p>
    <w:p w14:paraId="273F13DB" w14:textId="77777777" w:rsidR="0035202E" w:rsidRPr="00F05990" w:rsidRDefault="00493DD5" w:rsidP="00F05990">
      <w:pPr>
        <w:pStyle w:val="af7"/>
        <w:numPr>
          <w:ilvl w:val="0"/>
          <w:numId w:val="5"/>
        </w:numPr>
        <w:jc w:val="both"/>
        <w:rPr>
          <w:bCs/>
          <w:sz w:val="22"/>
          <w:szCs w:val="22"/>
          <w:lang w:val="en-US"/>
        </w:rPr>
      </w:pPr>
      <w:r w:rsidRPr="00F64C74">
        <w:rPr>
          <w:bCs/>
          <w:sz w:val="22"/>
          <w:szCs w:val="22"/>
          <w:lang w:val="en-US"/>
        </w:rPr>
        <w:t xml:space="preserve">American Thoracic Society/Infectious Diseases Society of America. Guidelines for the management of adults with hospital-acquired, ventilator-associated, and healthcare-associated pneumonia. </w:t>
      </w:r>
      <w:r w:rsidRPr="00F05990">
        <w:rPr>
          <w:bCs/>
          <w:sz w:val="22"/>
          <w:szCs w:val="22"/>
          <w:lang w:val="en-US"/>
        </w:rPr>
        <w:t xml:space="preserve">Am J Respir Crit Care Med 2005; 171:388–416. </w:t>
      </w:r>
    </w:p>
    <w:p w14:paraId="39E9722E" w14:textId="77777777" w:rsidR="00422993" w:rsidRPr="00F05990" w:rsidRDefault="00422993" w:rsidP="00F05990">
      <w:pPr>
        <w:pStyle w:val="af7"/>
        <w:numPr>
          <w:ilvl w:val="0"/>
          <w:numId w:val="5"/>
        </w:numPr>
        <w:jc w:val="both"/>
        <w:rPr>
          <w:bCs/>
          <w:sz w:val="22"/>
          <w:szCs w:val="22"/>
          <w:lang w:val="en-US"/>
        </w:rPr>
      </w:pPr>
      <w:r w:rsidRPr="00F64C74">
        <w:rPr>
          <w:bCs/>
          <w:sz w:val="22"/>
          <w:szCs w:val="22"/>
          <w:lang w:val="en-US"/>
        </w:rPr>
        <w:t>Chalmers J</w:t>
      </w:r>
      <w:r w:rsidR="00AD705C" w:rsidRPr="00F64C74">
        <w:rPr>
          <w:bCs/>
          <w:sz w:val="22"/>
          <w:szCs w:val="22"/>
          <w:lang w:val="en-US"/>
        </w:rPr>
        <w:t>.</w:t>
      </w:r>
      <w:r w:rsidRPr="00F64C74">
        <w:rPr>
          <w:bCs/>
          <w:sz w:val="22"/>
          <w:szCs w:val="22"/>
          <w:lang w:val="en-US"/>
        </w:rPr>
        <w:t>D</w:t>
      </w:r>
      <w:r w:rsidR="00AD705C" w:rsidRPr="00F64C74">
        <w:rPr>
          <w:bCs/>
          <w:sz w:val="22"/>
          <w:szCs w:val="22"/>
          <w:lang w:val="en-US"/>
        </w:rPr>
        <w:t>.</w:t>
      </w:r>
      <w:r w:rsidRPr="00F64C74">
        <w:rPr>
          <w:bCs/>
          <w:sz w:val="22"/>
          <w:szCs w:val="22"/>
          <w:lang w:val="en-US"/>
        </w:rPr>
        <w:t>, Rother C</w:t>
      </w:r>
      <w:r w:rsidR="00AD705C" w:rsidRPr="00F64C74">
        <w:rPr>
          <w:bCs/>
          <w:sz w:val="22"/>
          <w:szCs w:val="22"/>
          <w:lang w:val="en-US"/>
        </w:rPr>
        <w:t>.</w:t>
      </w:r>
      <w:r w:rsidRPr="00F64C74">
        <w:rPr>
          <w:bCs/>
          <w:sz w:val="22"/>
          <w:szCs w:val="22"/>
          <w:lang w:val="en-US"/>
        </w:rPr>
        <w:t>, Salih W</w:t>
      </w:r>
      <w:r w:rsidR="00AD705C" w:rsidRPr="00F64C74">
        <w:rPr>
          <w:bCs/>
          <w:sz w:val="22"/>
          <w:szCs w:val="22"/>
          <w:lang w:val="en-US"/>
        </w:rPr>
        <w:t>.</w:t>
      </w:r>
      <w:r w:rsidRPr="00F64C74">
        <w:rPr>
          <w:bCs/>
          <w:sz w:val="22"/>
          <w:szCs w:val="22"/>
          <w:lang w:val="en-US"/>
        </w:rPr>
        <w:t xml:space="preserve">, </w:t>
      </w:r>
      <w:r w:rsidR="00AD705C" w:rsidRPr="00F64C74">
        <w:rPr>
          <w:bCs/>
          <w:sz w:val="22"/>
          <w:szCs w:val="22"/>
          <w:lang w:val="en-US"/>
        </w:rPr>
        <w:t>et al</w:t>
      </w:r>
      <w:r w:rsidRPr="00F64C74">
        <w:rPr>
          <w:bCs/>
          <w:sz w:val="22"/>
          <w:szCs w:val="22"/>
          <w:lang w:val="en-US"/>
        </w:rPr>
        <w:t xml:space="preserve">. Healthcare-associated pneumonia does  not accurately identify potentially resistant pathogens: a systematic review and  meta-analysis. </w:t>
      </w:r>
      <w:r w:rsidRPr="00F05990">
        <w:rPr>
          <w:bCs/>
          <w:sz w:val="22"/>
          <w:szCs w:val="22"/>
          <w:lang w:val="en-US"/>
        </w:rPr>
        <w:t>Clin Infect Dis 2014; 58:330–9.  </w:t>
      </w:r>
    </w:p>
    <w:p w14:paraId="4BCE1C56" w14:textId="77777777" w:rsidR="00422993" w:rsidRPr="00F05990" w:rsidRDefault="00422993" w:rsidP="00F05990">
      <w:pPr>
        <w:pStyle w:val="af7"/>
        <w:numPr>
          <w:ilvl w:val="0"/>
          <w:numId w:val="5"/>
        </w:numPr>
        <w:jc w:val="both"/>
        <w:rPr>
          <w:bCs/>
          <w:sz w:val="22"/>
          <w:szCs w:val="22"/>
          <w:lang w:val="en-US"/>
        </w:rPr>
      </w:pPr>
      <w:r w:rsidRPr="00F64C74">
        <w:rPr>
          <w:bCs/>
          <w:sz w:val="22"/>
          <w:szCs w:val="22"/>
          <w:lang w:val="en-US"/>
        </w:rPr>
        <w:t>GrossA</w:t>
      </w:r>
      <w:r w:rsidR="00AD705C" w:rsidRPr="00F64C74">
        <w:rPr>
          <w:bCs/>
          <w:sz w:val="22"/>
          <w:szCs w:val="22"/>
          <w:lang w:val="en-US"/>
        </w:rPr>
        <w:t>.</w:t>
      </w:r>
      <w:r w:rsidRPr="00F64C74">
        <w:rPr>
          <w:bCs/>
          <w:sz w:val="22"/>
          <w:szCs w:val="22"/>
          <w:lang w:val="en-US"/>
        </w:rPr>
        <w:t>E</w:t>
      </w:r>
      <w:r w:rsidR="00AD705C" w:rsidRPr="00F64C74">
        <w:rPr>
          <w:bCs/>
          <w:sz w:val="22"/>
          <w:szCs w:val="22"/>
          <w:lang w:val="en-US"/>
        </w:rPr>
        <w:t>.</w:t>
      </w:r>
      <w:r w:rsidRPr="00F64C74">
        <w:rPr>
          <w:bCs/>
          <w:sz w:val="22"/>
          <w:szCs w:val="22"/>
          <w:lang w:val="en-US"/>
        </w:rPr>
        <w:t>,Van</w:t>
      </w:r>
      <w:r w:rsidR="00AD705C" w:rsidRPr="00F64C74">
        <w:rPr>
          <w:bCs/>
          <w:sz w:val="22"/>
          <w:szCs w:val="22"/>
          <w:lang w:val="en-US"/>
        </w:rPr>
        <w:t xml:space="preserve"> </w:t>
      </w:r>
      <w:r w:rsidRPr="00F64C74">
        <w:rPr>
          <w:bCs/>
          <w:sz w:val="22"/>
          <w:szCs w:val="22"/>
          <w:lang w:val="en-US"/>
        </w:rPr>
        <w:t>Schooneveld</w:t>
      </w:r>
      <w:r w:rsidR="00AD705C" w:rsidRPr="00F64C74">
        <w:rPr>
          <w:bCs/>
          <w:sz w:val="22"/>
          <w:szCs w:val="22"/>
          <w:lang w:val="en-US"/>
        </w:rPr>
        <w:t xml:space="preserve"> </w:t>
      </w:r>
      <w:r w:rsidRPr="00F64C74">
        <w:rPr>
          <w:bCs/>
          <w:sz w:val="22"/>
          <w:szCs w:val="22"/>
          <w:lang w:val="en-US"/>
        </w:rPr>
        <w:t>T</w:t>
      </w:r>
      <w:r w:rsidR="00AD705C" w:rsidRPr="00F64C74">
        <w:rPr>
          <w:bCs/>
          <w:sz w:val="22"/>
          <w:szCs w:val="22"/>
          <w:lang w:val="en-US"/>
        </w:rPr>
        <w:t>.</w:t>
      </w:r>
      <w:r w:rsidRPr="00F64C74">
        <w:rPr>
          <w:bCs/>
          <w:sz w:val="22"/>
          <w:szCs w:val="22"/>
          <w:lang w:val="en-US"/>
        </w:rPr>
        <w:t>C</w:t>
      </w:r>
      <w:r w:rsidR="00AD705C" w:rsidRPr="00F64C74">
        <w:rPr>
          <w:bCs/>
          <w:sz w:val="22"/>
          <w:szCs w:val="22"/>
          <w:lang w:val="en-US"/>
        </w:rPr>
        <w:t>.</w:t>
      </w:r>
      <w:r w:rsidRPr="00F64C74">
        <w:rPr>
          <w:bCs/>
          <w:sz w:val="22"/>
          <w:szCs w:val="22"/>
          <w:lang w:val="en-US"/>
        </w:rPr>
        <w:t>,</w:t>
      </w:r>
      <w:r w:rsidR="00AD705C" w:rsidRPr="00F64C74">
        <w:rPr>
          <w:bCs/>
          <w:sz w:val="22"/>
          <w:szCs w:val="22"/>
          <w:lang w:val="en-US"/>
        </w:rPr>
        <w:t xml:space="preserve"> </w:t>
      </w:r>
      <w:r w:rsidRPr="00F64C74">
        <w:rPr>
          <w:bCs/>
          <w:sz w:val="22"/>
          <w:szCs w:val="22"/>
          <w:lang w:val="en-US"/>
        </w:rPr>
        <w:t>Olsen</w:t>
      </w:r>
      <w:r w:rsidR="00AD705C" w:rsidRPr="00F64C74">
        <w:rPr>
          <w:bCs/>
          <w:sz w:val="22"/>
          <w:szCs w:val="22"/>
          <w:lang w:val="en-US"/>
        </w:rPr>
        <w:t xml:space="preserve"> </w:t>
      </w:r>
      <w:r w:rsidRPr="00F64C74">
        <w:rPr>
          <w:bCs/>
          <w:sz w:val="22"/>
          <w:szCs w:val="22"/>
          <w:lang w:val="en-US"/>
        </w:rPr>
        <w:t>K</w:t>
      </w:r>
      <w:r w:rsidR="00AD705C" w:rsidRPr="00F64C74">
        <w:rPr>
          <w:bCs/>
          <w:sz w:val="22"/>
          <w:szCs w:val="22"/>
          <w:lang w:val="en-US"/>
        </w:rPr>
        <w:t>.</w:t>
      </w:r>
      <w:r w:rsidRPr="00F64C74">
        <w:rPr>
          <w:bCs/>
          <w:sz w:val="22"/>
          <w:szCs w:val="22"/>
          <w:lang w:val="en-US"/>
        </w:rPr>
        <w:t>M</w:t>
      </w:r>
      <w:r w:rsidR="00AD705C" w:rsidRPr="00F64C74">
        <w:rPr>
          <w:bCs/>
          <w:sz w:val="22"/>
          <w:szCs w:val="22"/>
          <w:lang w:val="en-US"/>
        </w:rPr>
        <w:t>.</w:t>
      </w:r>
      <w:r w:rsidRPr="00F64C74">
        <w:rPr>
          <w:bCs/>
          <w:sz w:val="22"/>
          <w:szCs w:val="22"/>
          <w:lang w:val="en-US"/>
        </w:rPr>
        <w:t>,</w:t>
      </w:r>
      <w:r w:rsidR="00AD705C" w:rsidRPr="00F64C74">
        <w:rPr>
          <w:bCs/>
          <w:sz w:val="22"/>
          <w:szCs w:val="22"/>
          <w:lang w:val="en-US"/>
        </w:rPr>
        <w:t xml:space="preserve"> </w:t>
      </w:r>
      <w:r w:rsidRPr="00F64C74">
        <w:rPr>
          <w:bCs/>
          <w:sz w:val="22"/>
          <w:szCs w:val="22"/>
          <w:lang w:val="en-US"/>
        </w:rPr>
        <w:t>et</w:t>
      </w:r>
      <w:r w:rsidR="00AD705C" w:rsidRPr="00F64C74">
        <w:rPr>
          <w:bCs/>
          <w:sz w:val="22"/>
          <w:szCs w:val="22"/>
          <w:lang w:val="en-US"/>
        </w:rPr>
        <w:t xml:space="preserve"> </w:t>
      </w:r>
      <w:r w:rsidRPr="00F64C74">
        <w:rPr>
          <w:bCs/>
          <w:sz w:val="22"/>
          <w:szCs w:val="22"/>
          <w:lang w:val="en-US"/>
        </w:rPr>
        <w:t>al.</w:t>
      </w:r>
      <w:r w:rsidR="00AA1BDB" w:rsidRPr="00F64C74">
        <w:rPr>
          <w:bCs/>
          <w:sz w:val="22"/>
          <w:szCs w:val="22"/>
          <w:lang w:val="en-US"/>
        </w:rPr>
        <w:t xml:space="preserve"> </w:t>
      </w:r>
      <w:r w:rsidRPr="00F64C74">
        <w:rPr>
          <w:bCs/>
          <w:sz w:val="22"/>
          <w:szCs w:val="22"/>
          <w:lang w:val="en-US"/>
        </w:rPr>
        <w:t>Epidemiology</w:t>
      </w:r>
      <w:r w:rsidR="009104E5" w:rsidRPr="00F64C74">
        <w:rPr>
          <w:bCs/>
          <w:sz w:val="22"/>
          <w:szCs w:val="22"/>
          <w:lang w:val="en-US"/>
        </w:rPr>
        <w:t xml:space="preserve"> </w:t>
      </w:r>
      <w:r w:rsidRPr="00F64C74">
        <w:rPr>
          <w:bCs/>
          <w:sz w:val="22"/>
          <w:szCs w:val="22"/>
          <w:lang w:val="en-US"/>
        </w:rPr>
        <w:t>and</w:t>
      </w:r>
      <w:r w:rsidR="009104E5" w:rsidRPr="00F64C74">
        <w:rPr>
          <w:bCs/>
          <w:sz w:val="22"/>
          <w:szCs w:val="22"/>
          <w:lang w:val="en-US"/>
        </w:rPr>
        <w:t xml:space="preserve"> </w:t>
      </w:r>
      <w:r w:rsidRPr="00F64C74">
        <w:rPr>
          <w:bCs/>
          <w:sz w:val="22"/>
          <w:szCs w:val="22"/>
          <w:lang w:val="en-US"/>
        </w:rPr>
        <w:t>predictors</w:t>
      </w:r>
      <w:r w:rsidR="009104E5" w:rsidRPr="00F64C74">
        <w:rPr>
          <w:bCs/>
          <w:sz w:val="22"/>
          <w:szCs w:val="22"/>
          <w:lang w:val="en-US"/>
        </w:rPr>
        <w:t xml:space="preserve"> </w:t>
      </w:r>
      <w:r w:rsidRPr="00F64C74">
        <w:rPr>
          <w:bCs/>
          <w:sz w:val="22"/>
          <w:szCs w:val="22"/>
          <w:lang w:val="en-US"/>
        </w:rPr>
        <w:t>of multidrug-resistant community-acquired and health care-associated pneumonia.  </w:t>
      </w:r>
      <w:r w:rsidRPr="00F05990">
        <w:rPr>
          <w:bCs/>
          <w:sz w:val="22"/>
          <w:szCs w:val="22"/>
          <w:lang w:val="en-US"/>
        </w:rPr>
        <w:t>Antimicrob Agents Chemother 2014; 58:5262–8.  </w:t>
      </w:r>
    </w:p>
    <w:p w14:paraId="3D21EFFA" w14:textId="77777777" w:rsidR="00422993" w:rsidRPr="00F05990" w:rsidRDefault="00422993" w:rsidP="00F05990">
      <w:pPr>
        <w:pStyle w:val="af7"/>
        <w:numPr>
          <w:ilvl w:val="0"/>
          <w:numId w:val="5"/>
        </w:numPr>
        <w:jc w:val="both"/>
        <w:rPr>
          <w:bCs/>
          <w:sz w:val="22"/>
          <w:szCs w:val="22"/>
          <w:lang w:val="en-US"/>
        </w:rPr>
      </w:pPr>
      <w:r w:rsidRPr="00F64C74">
        <w:rPr>
          <w:bCs/>
          <w:sz w:val="22"/>
          <w:szCs w:val="22"/>
          <w:lang w:val="en-US"/>
        </w:rPr>
        <w:t>Yap V</w:t>
      </w:r>
      <w:r w:rsidR="00AD705C" w:rsidRPr="00F64C74">
        <w:rPr>
          <w:bCs/>
          <w:sz w:val="22"/>
          <w:szCs w:val="22"/>
          <w:lang w:val="en-US"/>
        </w:rPr>
        <w:t>.</w:t>
      </w:r>
      <w:r w:rsidRPr="00F64C74">
        <w:rPr>
          <w:bCs/>
          <w:sz w:val="22"/>
          <w:szCs w:val="22"/>
          <w:lang w:val="en-US"/>
        </w:rPr>
        <w:t>, Datta D</w:t>
      </w:r>
      <w:r w:rsidR="00AD705C" w:rsidRPr="00F64C74">
        <w:rPr>
          <w:bCs/>
          <w:sz w:val="22"/>
          <w:szCs w:val="22"/>
          <w:lang w:val="en-US"/>
        </w:rPr>
        <w:t>.</w:t>
      </w:r>
      <w:r w:rsidRPr="00F64C74">
        <w:rPr>
          <w:bCs/>
          <w:sz w:val="22"/>
          <w:szCs w:val="22"/>
          <w:lang w:val="en-US"/>
        </w:rPr>
        <w:t>, Metersky M</w:t>
      </w:r>
      <w:r w:rsidR="00AD705C" w:rsidRPr="00F64C74">
        <w:rPr>
          <w:bCs/>
          <w:sz w:val="22"/>
          <w:szCs w:val="22"/>
          <w:lang w:val="en-US"/>
        </w:rPr>
        <w:t>.</w:t>
      </w:r>
      <w:r w:rsidRPr="00F64C74">
        <w:rPr>
          <w:bCs/>
          <w:sz w:val="22"/>
          <w:szCs w:val="22"/>
          <w:lang w:val="en-US"/>
        </w:rPr>
        <w:t xml:space="preserve">L. Is the present definition of health care-associated  pneumonia the best way to define risk of infection with antibiotic-resistant pathogens? </w:t>
      </w:r>
      <w:r w:rsidRPr="00F05990">
        <w:rPr>
          <w:bCs/>
          <w:sz w:val="22"/>
          <w:szCs w:val="22"/>
          <w:lang w:val="en-US"/>
        </w:rPr>
        <w:t>Infect Dis Clin North Am 2013; 27:1–18.  </w:t>
      </w:r>
    </w:p>
    <w:p w14:paraId="5A001067" w14:textId="77777777" w:rsidR="00AD705C" w:rsidRPr="00F05990" w:rsidRDefault="00AD705C" w:rsidP="00F05990">
      <w:pPr>
        <w:pStyle w:val="af7"/>
        <w:numPr>
          <w:ilvl w:val="0"/>
          <w:numId w:val="5"/>
        </w:numPr>
        <w:jc w:val="both"/>
        <w:rPr>
          <w:bCs/>
          <w:sz w:val="22"/>
          <w:szCs w:val="22"/>
          <w:lang w:val="en-US"/>
        </w:rPr>
      </w:pPr>
      <w:r w:rsidRPr="00F05990">
        <w:rPr>
          <w:bCs/>
          <w:sz w:val="22"/>
          <w:szCs w:val="22"/>
          <w:lang w:val="en-US"/>
        </w:rPr>
        <w:t>Torres A., Blasi F., Peetermans W.E., et al. The aetiology and antibiotic management of community-acquired pneumonia in adults in Europe: a literature review. Eur J Clin Microbiol Infect Dis 2014;33(7):1065-79.</w:t>
      </w:r>
    </w:p>
    <w:p w14:paraId="4F821D4D" w14:textId="77777777" w:rsidR="00AD705C" w:rsidRPr="00F05990" w:rsidRDefault="00DB7885" w:rsidP="00F05990">
      <w:pPr>
        <w:pStyle w:val="af7"/>
        <w:numPr>
          <w:ilvl w:val="0"/>
          <w:numId w:val="5"/>
        </w:numPr>
        <w:jc w:val="both"/>
        <w:rPr>
          <w:bCs/>
          <w:sz w:val="22"/>
          <w:szCs w:val="22"/>
          <w:lang w:val="en-US"/>
        </w:rPr>
      </w:pPr>
      <w:r w:rsidRPr="00F05990">
        <w:rPr>
          <w:bCs/>
          <w:sz w:val="22"/>
          <w:szCs w:val="22"/>
          <w:lang w:val="en-US"/>
        </w:rPr>
        <w:t>Johansson N., Kalin M., Tiveljung-Lindell A., et al. Etiology of community-acquired</w:t>
      </w:r>
      <w:r w:rsidR="00185613" w:rsidRPr="00F05990">
        <w:rPr>
          <w:bCs/>
          <w:sz w:val="22"/>
          <w:szCs w:val="22"/>
          <w:lang w:val="en-US"/>
        </w:rPr>
        <w:t xml:space="preserve"> pneumonia: increased microbio</w:t>
      </w:r>
      <w:r w:rsidRPr="00F05990">
        <w:rPr>
          <w:bCs/>
          <w:sz w:val="22"/>
          <w:szCs w:val="22"/>
          <w:lang w:val="en-US"/>
        </w:rPr>
        <w:t>logical yield with new diag</w:t>
      </w:r>
      <w:r w:rsidR="00090DF3" w:rsidRPr="00F05990">
        <w:rPr>
          <w:bCs/>
          <w:sz w:val="22"/>
          <w:szCs w:val="22"/>
          <w:lang w:val="en-US"/>
        </w:rPr>
        <w:t>nostic methods. Clin Infect Dis</w:t>
      </w:r>
      <w:r w:rsidRPr="00F05990">
        <w:rPr>
          <w:bCs/>
          <w:sz w:val="22"/>
          <w:szCs w:val="22"/>
          <w:lang w:val="en-US"/>
        </w:rPr>
        <w:t xml:space="preserve"> 2010</w:t>
      </w:r>
      <w:proofErr w:type="gramStart"/>
      <w:r w:rsidRPr="00F05990">
        <w:rPr>
          <w:bCs/>
          <w:sz w:val="22"/>
          <w:szCs w:val="22"/>
          <w:lang w:val="en-US"/>
        </w:rPr>
        <w:t>;50:202</w:t>
      </w:r>
      <w:proofErr w:type="gramEnd"/>
      <w:r w:rsidRPr="00F05990">
        <w:rPr>
          <w:bCs/>
          <w:sz w:val="22"/>
          <w:szCs w:val="22"/>
          <w:lang w:val="en-US"/>
        </w:rPr>
        <w:t xml:space="preserve">–209. </w:t>
      </w:r>
    </w:p>
    <w:p w14:paraId="4DAB03AA" w14:textId="77777777" w:rsidR="00AD705C" w:rsidRPr="00F05990" w:rsidRDefault="00AD705C" w:rsidP="00F05990">
      <w:pPr>
        <w:pStyle w:val="af7"/>
        <w:numPr>
          <w:ilvl w:val="0"/>
          <w:numId w:val="5"/>
        </w:numPr>
        <w:jc w:val="both"/>
        <w:rPr>
          <w:bCs/>
          <w:sz w:val="22"/>
          <w:szCs w:val="22"/>
          <w:lang w:val="en-US"/>
        </w:rPr>
      </w:pPr>
      <w:r w:rsidRPr="00D46D81">
        <w:rPr>
          <w:bCs/>
          <w:sz w:val="22"/>
          <w:szCs w:val="22"/>
        </w:rPr>
        <w:t xml:space="preserve">Рачина С.А., Козлов Р.С., Шаль Е.П., и соавт. Структура бактериальных возбудителей внебольничной пневмонии в многопрофильных стационарах  г. Смоленска. </w:t>
      </w:r>
      <w:r w:rsidRPr="00F05990">
        <w:rPr>
          <w:bCs/>
          <w:sz w:val="22"/>
          <w:szCs w:val="22"/>
          <w:lang w:val="en-US"/>
        </w:rPr>
        <w:t>Пульмонология 2011; 1: 5-18.</w:t>
      </w:r>
    </w:p>
    <w:p w14:paraId="34B871CA" w14:textId="77777777" w:rsidR="00AD705C" w:rsidRPr="00F05990" w:rsidRDefault="00AD705C" w:rsidP="00F05990">
      <w:pPr>
        <w:pStyle w:val="af7"/>
        <w:numPr>
          <w:ilvl w:val="0"/>
          <w:numId w:val="5"/>
        </w:numPr>
        <w:jc w:val="both"/>
        <w:rPr>
          <w:bCs/>
          <w:sz w:val="22"/>
          <w:szCs w:val="22"/>
          <w:lang w:val="en-US"/>
        </w:rPr>
      </w:pPr>
      <w:r w:rsidRPr="00D46D81">
        <w:rPr>
          <w:bCs/>
          <w:sz w:val="22"/>
          <w:szCs w:val="22"/>
        </w:rPr>
        <w:t xml:space="preserve">Рачина С.А., Захаренков И.А., Дехнич Н.Н., и соавт.  Этиология тяжелой внебольничной пневмонии у взрослых в РФ: предварительные результаты многоцентрового исследования </w:t>
      </w:r>
      <w:r w:rsidRPr="00F05990">
        <w:rPr>
          <w:bCs/>
          <w:sz w:val="22"/>
          <w:szCs w:val="22"/>
          <w:lang w:val="en-US"/>
        </w:rPr>
        <w:t>Sepia</w:t>
      </w:r>
      <w:r w:rsidRPr="00D46D81">
        <w:rPr>
          <w:bCs/>
          <w:sz w:val="22"/>
          <w:szCs w:val="22"/>
        </w:rPr>
        <w:t xml:space="preserve">. Сборник трудов </w:t>
      </w:r>
      <w:r w:rsidRPr="00F05990">
        <w:rPr>
          <w:bCs/>
          <w:sz w:val="22"/>
          <w:szCs w:val="22"/>
          <w:lang w:val="en-US"/>
        </w:rPr>
        <w:t>IX</w:t>
      </w:r>
      <w:r w:rsidRPr="00D46D81">
        <w:rPr>
          <w:bCs/>
          <w:sz w:val="22"/>
          <w:szCs w:val="22"/>
        </w:rPr>
        <w:t xml:space="preserve"> Всероссийской научно-практической конференции с международным участием “Молекулярная диагностика 2017”. </w:t>
      </w:r>
      <w:r w:rsidRPr="00F05990">
        <w:rPr>
          <w:bCs/>
          <w:sz w:val="22"/>
          <w:szCs w:val="22"/>
          <w:lang w:val="en-US"/>
        </w:rPr>
        <w:t>Тамбов: ООО фирма “Юлис”, 2017</w:t>
      </w:r>
      <w:r>
        <w:rPr>
          <w:bCs/>
          <w:sz w:val="22"/>
          <w:szCs w:val="22"/>
          <w:lang w:val="en-US"/>
        </w:rPr>
        <w:t>,</w:t>
      </w:r>
      <w:r w:rsidRPr="00F05990">
        <w:rPr>
          <w:bCs/>
          <w:sz w:val="22"/>
          <w:szCs w:val="22"/>
          <w:lang w:val="en-US"/>
        </w:rPr>
        <w:t xml:space="preserve"> С. 256-257.</w:t>
      </w:r>
    </w:p>
    <w:p w14:paraId="22F234D7" w14:textId="77777777" w:rsidR="00DB7885" w:rsidRPr="00F05990" w:rsidRDefault="00DB7885" w:rsidP="00F05990">
      <w:pPr>
        <w:pStyle w:val="af7"/>
        <w:numPr>
          <w:ilvl w:val="0"/>
          <w:numId w:val="5"/>
        </w:numPr>
        <w:jc w:val="both"/>
        <w:rPr>
          <w:bCs/>
          <w:sz w:val="22"/>
          <w:szCs w:val="22"/>
          <w:lang w:val="en-US"/>
        </w:rPr>
      </w:pPr>
      <w:r w:rsidRPr="00F64C74">
        <w:rPr>
          <w:bCs/>
          <w:sz w:val="22"/>
          <w:szCs w:val="22"/>
          <w:lang w:val="en-US"/>
        </w:rPr>
        <w:t xml:space="preserve"> Mandell L.M., Wunderink R.G, Anzueto A., et al. Infectious Diseases Society of America/American Thoracic Society Consensus Guidelines on the Management of Community-Acquired Pneumonia in Adults. </w:t>
      </w:r>
      <w:r w:rsidRPr="00F05990">
        <w:rPr>
          <w:bCs/>
          <w:sz w:val="22"/>
          <w:szCs w:val="22"/>
          <w:lang w:val="en-US"/>
        </w:rPr>
        <w:t>Clin Infect Dis 2007; 44 (Suppl 2): S27-72.</w:t>
      </w:r>
    </w:p>
    <w:p w14:paraId="40E1E982" w14:textId="77777777" w:rsidR="00DB7885" w:rsidRPr="00F05990" w:rsidRDefault="005B1934" w:rsidP="00F05990">
      <w:pPr>
        <w:pStyle w:val="af7"/>
        <w:numPr>
          <w:ilvl w:val="0"/>
          <w:numId w:val="5"/>
        </w:numPr>
        <w:jc w:val="both"/>
        <w:rPr>
          <w:bCs/>
          <w:sz w:val="22"/>
          <w:szCs w:val="22"/>
          <w:lang w:val="en-US"/>
        </w:rPr>
      </w:pPr>
      <w:r>
        <w:fldChar w:fldCharType="begin"/>
      </w:r>
      <w:r w:rsidRPr="003165E4">
        <w:rPr>
          <w:lang w:val="en-US"/>
        </w:rPr>
        <w:instrText xml:space="preserve"> HYPERLINK "https://p.360pubmed.com/pubmed/?term=Athlin%20S%5BAuthor%5D&amp;cauthor=true&amp;cauthor_uid=29119848" </w:instrText>
      </w:r>
      <w:r>
        <w:fldChar w:fldCharType="separate"/>
      </w:r>
      <w:r w:rsidR="00DB7885" w:rsidRPr="00F64C74">
        <w:rPr>
          <w:bCs/>
          <w:sz w:val="22"/>
          <w:szCs w:val="22"/>
          <w:lang w:val="en-US"/>
        </w:rPr>
        <w:t>Athlin S</w:t>
      </w:r>
      <w:r>
        <w:rPr>
          <w:bCs/>
          <w:sz w:val="22"/>
          <w:szCs w:val="22"/>
          <w:lang w:val="en-US"/>
        </w:rPr>
        <w:fldChar w:fldCharType="end"/>
      </w:r>
      <w:r w:rsidR="00DB7885" w:rsidRPr="00F64C74">
        <w:rPr>
          <w:bCs/>
          <w:sz w:val="22"/>
          <w:szCs w:val="22"/>
          <w:lang w:val="en-US"/>
        </w:rPr>
        <w:t>., </w:t>
      </w:r>
      <w:r>
        <w:fldChar w:fldCharType="begin"/>
      </w:r>
      <w:r w:rsidRPr="003165E4">
        <w:rPr>
          <w:lang w:val="en-US"/>
        </w:rPr>
        <w:instrText xml:space="preserve"> HYPERLINK "https://p.360pubmed.com/pubmed/?term=Lidman%20C%5BAuthor%5D&amp;cauthor=true&amp;cauthor_uid=29119848" </w:instrText>
      </w:r>
      <w:r>
        <w:fldChar w:fldCharType="separate"/>
      </w:r>
      <w:r w:rsidR="00DB7885" w:rsidRPr="00F64C74">
        <w:rPr>
          <w:bCs/>
          <w:sz w:val="22"/>
          <w:szCs w:val="22"/>
          <w:lang w:val="en-US"/>
        </w:rPr>
        <w:t>Lidman C</w:t>
      </w:r>
      <w:r>
        <w:rPr>
          <w:bCs/>
          <w:sz w:val="22"/>
          <w:szCs w:val="22"/>
          <w:lang w:val="en-US"/>
        </w:rPr>
        <w:fldChar w:fldCharType="end"/>
      </w:r>
      <w:r w:rsidR="00DB7885" w:rsidRPr="00F64C74">
        <w:rPr>
          <w:bCs/>
          <w:sz w:val="22"/>
          <w:szCs w:val="22"/>
          <w:lang w:val="en-US"/>
        </w:rPr>
        <w:t>., </w:t>
      </w:r>
      <w:r>
        <w:fldChar w:fldCharType="begin"/>
      </w:r>
      <w:r w:rsidRPr="003165E4">
        <w:rPr>
          <w:lang w:val="en-US"/>
        </w:rPr>
        <w:instrText xml:space="preserve"> HYPERLINK "https://p.360pubmed.com/pubmed/?term=Lundqvist%20A%5BAuthor%5D&amp;cauthor=true&amp;cauthor_uid=29119848" </w:instrText>
      </w:r>
      <w:r>
        <w:fldChar w:fldCharType="separate"/>
      </w:r>
      <w:r w:rsidR="00DB7885" w:rsidRPr="00F64C74">
        <w:rPr>
          <w:bCs/>
          <w:sz w:val="22"/>
          <w:szCs w:val="22"/>
          <w:lang w:val="en-US"/>
        </w:rPr>
        <w:t>Lundqvist A</w:t>
      </w:r>
      <w:r>
        <w:rPr>
          <w:bCs/>
          <w:sz w:val="22"/>
          <w:szCs w:val="22"/>
          <w:lang w:val="en-US"/>
        </w:rPr>
        <w:fldChar w:fldCharType="end"/>
      </w:r>
      <w:r w:rsidR="00AD355B" w:rsidRPr="00F64C74">
        <w:rPr>
          <w:bCs/>
          <w:sz w:val="22"/>
          <w:szCs w:val="22"/>
          <w:lang w:val="en-US"/>
        </w:rPr>
        <w:t xml:space="preserve">., et al. </w:t>
      </w:r>
      <w:r w:rsidR="00DB7885" w:rsidRPr="00F64C74">
        <w:rPr>
          <w:bCs/>
          <w:sz w:val="22"/>
          <w:szCs w:val="22"/>
          <w:lang w:val="en-US"/>
        </w:rPr>
        <w:t>Management of communit</w:t>
      </w:r>
      <w:r w:rsidR="00AD355B" w:rsidRPr="00F64C74">
        <w:rPr>
          <w:bCs/>
          <w:sz w:val="22"/>
          <w:szCs w:val="22"/>
          <w:lang w:val="en-US"/>
        </w:rPr>
        <w:t>y</w:t>
      </w:r>
      <w:r w:rsidR="00185613" w:rsidRPr="00F64C74">
        <w:rPr>
          <w:bCs/>
          <w:sz w:val="22"/>
          <w:szCs w:val="22"/>
          <w:lang w:val="en-US"/>
        </w:rPr>
        <w:t>-</w:t>
      </w:r>
      <w:r w:rsidR="00AD355B" w:rsidRPr="00F64C74">
        <w:rPr>
          <w:bCs/>
          <w:sz w:val="22"/>
          <w:szCs w:val="22"/>
          <w:lang w:val="en-US"/>
        </w:rPr>
        <w:t xml:space="preserve">acquired pneumonia </w:t>
      </w:r>
      <w:r w:rsidR="00DB7885" w:rsidRPr="00F64C74">
        <w:rPr>
          <w:bCs/>
          <w:sz w:val="22"/>
          <w:szCs w:val="22"/>
          <w:lang w:val="en-US"/>
        </w:rPr>
        <w:t>in immunocompetent adults: updated Swedish</w:t>
      </w:r>
      <w:r w:rsidR="00AD355B" w:rsidRPr="00F64C74">
        <w:rPr>
          <w:bCs/>
          <w:sz w:val="22"/>
          <w:szCs w:val="22"/>
          <w:lang w:val="en-US"/>
        </w:rPr>
        <w:t xml:space="preserve"> </w:t>
      </w:r>
      <w:r w:rsidR="00DB7885" w:rsidRPr="00F64C74">
        <w:rPr>
          <w:bCs/>
          <w:sz w:val="22"/>
          <w:szCs w:val="22"/>
          <w:lang w:val="en-US"/>
        </w:rPr>
        <w:t xml:space="preserve">guidelines 2017. </w:t>
      </w:r>
      <w:r>
        <w:fldChar w:fldCharType="begin"/>
      </w:r>
      <w:r w:rsidRPr="003165E4">
        <w:rPr>
          <w:lang w:val="en-US"/>
        </w:rPr>
        <w:instrText xml:space="preserve"> HYPERLINK "https://p.360pubmed.com/pubmed/?term=Management+of+community-acquired+pneumonia+in+immunocompetent+adults%3A+updated+Swedish+guidelines+2017" </w:instrText>
      </w:r>
      <w:r w:rsidRPr="003165E4">
        <w:rPr>
          <w:lang w:val="en-US"/>
        </w:rPr>
        <w:instrText xml:space="preserve">\o "Infectious diseases (London, England)." </w:instrText>
      </w:r>
      <w:r>
        <w:fldChar w:fldCharType="separate"/>
      </w:r>
      <w:r w:rsidR="00DB7885" w:rsidRPr="00F05990">
        <w:rPr>
          <w:bCs/>
          <w:sz w:val="22"/>
          <w:szCs w:val="22"/>
          <w:lang w:val="en-US"/>
        </w:rPr>
        <w:t xml:space="preserve">Infect Dis (Lond) </w:t>
      </w:r>
      <w:r>
        <w:rPr>
          <w:bCs/>
          <w:sz w:val="22"/>
          <w:szCs w:val="22"/>
          <w:lang w:val="en-US"/>
        </w:rPr>
        <w:fldChar w:fldCharType="end"/>
      </w:r>
      <w:r w:rsidR="00DB7885" w:rsidRPr="00F05990">
        <w:rPr>
          <w:bCs/>
          <w:sz w:val="22"/>
          <w:szCs w:val="22"/>
          <w:lang w:val="en-US"/>
        </w:rPr>
        <w:t>2018;50(4):247-272.</w:t>
      </w:r>
    </w:p>
    <w:p w14:paraId="35C7EC0E" w14:textId="77777777" w:rsidR="00185613" w:rsidRPr="00F05990" w:rsidRDefault="00185613" w:rsidP="00F05990">
      <w:pPr>
        <w:pStyle w:val="af7"/>
        <w:numPr>
          <w:ilvl w:val="0"/>
          <w:numId w:val="5"/>
        </w:numPr>
        <w:jc w:val="both"/>
        <w:rPr>
          <w:bCs/>
          <w:sz w:val="22"/>
          <w:szCs w:val="22"/>
          <w:lang w:val="en-US"/>
        </w:rPr>
      </w:pPr>
      <w:r w:rsidRPr="00D46D81">
        <w:rPr>
          <w:bCs/>
          <w:sz w:val="22"/>
          <w:szCs w:val="22"/>
        </w:rPr>
        <w:t xml:space="preserve">Климко Н.Н., Васильева Н.В. Микозы легких. В кн.: Респираторная медицина. Под ред. </w:t>
      </w:r>
      <w:r w:rsidRPr="00D46D81">
        <w:rPr>
          <w:bCs/>
          <w:sz w:val="22"/>
          <w:szCs w:val="22"/>
        </w:rPr>
        <w:br/>
      </w:r>
      <w:r w:rsidRPr="00F05990">
        <w:rPr>
          <w:bCs/>
          <w:sz w:val="22"/>
          <w:szCs w:val="22"/>
          <w:lang w:val="en-US"/>
        </w:rPr>
        <w:t xml:space="preserve">А.Г. Чучалина М.: ГЭОТАР-Медиа. 2007. Т. 1, С. 549-576. </w:t>
      </w:r>
    </w:p>
    <w:p w14:paraId="51B7A808" w14:textId="77777777" w:rsidR="00803C2E" w:rsidRPr="00F05990" w:rsidRDefault="00803C2E" w:rsidP="00F05990">
      <w:pPr>
        <w:pStyle w:val="af7"/>
        <w:numPr>
          <w:ilvl w:val="0"/>
          <w:numId w:val="5"/>
        </w:numPr>
        <w:jc w:val="both"/>
        <w:rPr>
          <w:bCs/>
          <w:sz w:val="22"/>
          <w:szCs w:val="22"/>
          <w:lang w:val="en-US"/>
        </w:rPr>
      </w:pPr>
      <w:r w:rsidRPr="00F64C74">
        <w:rPr>
          <w:bCs/>
          <w:sz w:val="22"/>
          <w:szCs w:val="22"/>
          <w:lang w:val="en-US"/>
        </w:rPr>
        <w:t xml:space="preserve">Pavia A.T. What is the Role of Respiratory Viruses in Community-Acquired Pneumonia? What is the Best Therapy for Influenza and Other Viral Causes of Community-Acquired Pneumonia? </w:t>
      </w:r>
      <w:r w:rsidRPr="00F05990">
        <w:rPr>
          <w:bCs/>
          <w:sz w:val="22"/>
          <w:szCs w:val="22"/>
          <w:lang w:val="en-US"/>
        </w:rPr>
        <w:t>Infect Dis Clin N Am 2013; 27: 157–175.</w:t>
      </w:r>
    </w:p>
    <w:p w14:paraId="0DB617AC" w14:textId="77777777" w:rsidR="00803C2E" w:rsidRPr="00F05990" w:rsidRDefault="00803C2E" w:rsidP="00F05990">
      <w:pPr>
        <w:pStyle w:val="af7"/>
        <w:numPr>
          <w:ilvl w:val="0"/>
          <w:numId w:val="5"/>
        </w:numPr>
        <w:jc w:val="both"/>
        <w:rPr>
          <w:bCs/>
          <w:sz w:val="22"/>
          <w:szCs w:val="22"/>
          <w:lang w:val="en-US"/>
        </w:rPr>
      </w:pPr>
      <w:r w:rsidRPr="00F64C74">
        <w:rPr>
          <w:bCs/>
          <w:sz w:val="22"/>
          <w:szCs w:val="22"/>
          <w:lang w:val="en-US"/>
        </w:rPr>
        <w:t xml:space="preserve">Choi S.H., Hong S.B., Ko G.B., et al. Viral infection in patients with severe pneumonia requiring intensive care unit admission. </w:t>
      </w:r>
      <w:r w:rsidRPr="00F05990">
        <w:rPr>
          <w:bCs/>
          <w:sz w:val="22"/>
          <w:szCs w:val="22"/>
          <w:lang w:val="en-US"/>
        </w:rPr>
        <w:t>Am J Respir Crit Care Med 2012;186: 325–332.  </w:t>
      </w:r>
    </w:p>
    <w:p w14:paraId="1DB6D004" w14:textId="77777777" w:rsidR="00ED1569" w:rsidRPr="00F05990" w:rsidRDefault="005B1934" w:rsidP="00F05990">
      <w:pPr>
        <w:pStyle w:val="af7"/>
        <w:numPr>
          <w:ilvl w:val="0"/>
          <w:numId w:val="5"/>
        </w:numPr>
        <w:jc w:val="both"/>
        <w:rPr>
          <w:bCs/>
          <w:sz w:val="22"/>
          <w:szCs w:val="22"/>
          <w:lang w:val="en-US"/>
        </w:rPr>
      </w:pPr>
      <w:hyperlink r:id="rId52" w:history="1">
        <w:r w:rsidR="00ED1569" w:rsidRPr="00F64C74">
          <w:rPr>
            <w:bCs/>
            <w:sz w:val="22"/>
            <w:szCs w:val="22"/>
            <w:lang w:val="en-US"/>
          </w:rPr>
          <w:t>Bjarnason A</w:t>
        </w:r>
      </w:hyperlink>
      <w:r w:rsidR="00ED1569" w:rsidRPr="00F64C74">
        <w:rPr>
          <w:bCs/>
          <w:sz w:val="22"/>
          <w:szCs w:val="22"/>
          <w:lang w:val="en-US"/>
        </w:rPr>
        <w:t>., </w:t>
      </w:r>
      <w:hyperlink r:id="rId53" w:history="1">
        <w:r w:rsidR="00ED1569" w:rsidRPr="00F64C74">
          <w:rPr>
            <w:bCs/>
            <w:sz w:val="22"/>
            <w:szCs w:val="22"/>
            <w:lang w:val="en-US"/>
          </w:rPr>
          <w:t>Westin J</w:t>
        </w:r>
      </w:hyperlink>
      <w:r w:rsidR="00ED1569" w:rsidRPr="00F64C74">
        <w:rPr>
          <w:bCs/>
          <w:sz w:val="22"/>
          <w:szCs w:val="22"/>
          <w:lang w:val="en-US"/>
        </w:rPr>
        <w:t>., </w:t>
      </w:r>
      <w:hyperlink r:id="rId54" w:history="1">
        <w:r w:rsidR="00ED1569" w:rsidRPr="00F64C74">
          <w:rPr>
            <w:bCs/>
            <w:sz w:val="22"/>
            <w:szCs w:val="22"/>
            <w:lang w:val="en-US"/>
          </w:rPr>
          <w:t>Lindh M</w:t>
        </w:r>
      </w:hyperlink>
      <w:r w:rsidR="00ED1569" w:rsidRPr="00F64C74">
        <w:rPr>
          <w:bCs/>
          <w:sz w:val="22"/>
          <w:szCs w:val="22"/>
          <w:lang w:val="en-US"/>
        </w:rPr>
        <w:t xml:space="preserve">., et al. Incidence, Etiology, and Outcomes of Community-Acquired Pneumonia: A Population-Based Study. </w:t>
      </w:r>
      <w:r>
        <w:fldChar w:fldCharType="begin"/>
      </w:r>
      <w:r w:rsidRPr="003165E4">
        <w:rPr>
          <w:lang w:val="en-US"/>
        </w:rPr>
        <w:instrText xml:space="preserve"> HYPERLINK "https://p.360pubmed.com/p</w:instrText>
      </w:r>
      <w:r w:rsidRPr="003165E4">
        <w:rPr>
          <w:lang w:val="en-US"/>
        </w:rPr>
        <w:instrText xml:space="preserve">ubmed/29479548" \o "Open forum infectious diseases." </w:instrText>
      </w:r>
      <w:r>
        <w:fldChar w:fldCharType="separate"/>
      </w:r>
      <w:r w:rsidR="00ED1569" w:rsidRPr="00F05990">
        <w:rPr>
          <w:bCs/>
          <w:sz w:val="22"/>
          <w:szCs w:val="22"/>
          <w:lang w:val="en-US"/>
        </w:rPr>
        <w:t xml:space="preserve">Open Forum Infect Dis </w:t>
      </w:r>
      <w:r>
        <w:rPr>
          <w:bCs/>
          <w:sz w:val="22"/>
          <w:szCs w:val="22"/>
          <w:lang w:val="en-US"/>
        </w:rPr>
        <w:fldChar w:fldCharType="end"/>
      </w:r>
      <w:r w:rsidR="00ED1569" w:rsidRPr="00F05990">
        <w:rPr>
          <w:bCs/>
          <w:sz w:val="22"/>
          <w:szCs w:val="22"/>
          <w:lang w:val="en-US"/>
        </w:rPr>
        <w:t>2018</w:t>
      </w:r>
      <w:proofErr w:type="gramStart"/>
      <w:r w:rsidR="00ED1569" w:rsidRPr="00F05990">
        <w:rPr>
          <w:bCs/>
          <w:sz w:val="22"/>
          <w:szCs w:val="22"/>
          <w:lang w:val="en-US"/>
        </w:rPr>
        <w:t>;5</w:t>
      </w:r>
      <w:proofErr w:type="gramEnd"/>
      <w:r w:rsidR="00ED1569" w:rsidRPr="00F05990">
        <w:rPr>
          <w:bCs/>
          <w:sz w:val="22"/>
          <w:szCs w:val="22"/>
          <w:lang w:val="en-US"/>
        </w:rPr>
        <w:t xml:space="preserve">(2):ofy010. doi: 10.1093/ofid/ofy010. </w:t>
      </w:r>
    </w:p>
    <w:p w14:paraId="0956FB94" w14:textId="77777777" w:rsidR="00213343" w:rsidRPr="00F05990" w:rsidRDefault="00213343" w:rsidP="00F05990">
      <w:pPr>
        <w:pStyle w:val="af7"/>
        <w:numPr>
          <w:ilvl w:val="0"/>
          <w:numId w:val="5"/>
        </w:numPr>
        <w:jc w:val="both"/>
        <w:rPr>
          <w:bCs/>
          <w:sz w:val="22"/>
          <w:szCs w:val="22"/>
          <w:lang w:val="en-US"/>
        </w:rPr>
      </w:pPr>
      <w:r w:rsidRPr="00F64C74">
        <w:rPr>
          <w:bCs/>
          <w:sz w:val="22"/>
          <w:szCs w:val="22"/>
          <w:lang w:val="en-US"/>
        </w:rPr>
        <w:t>de Rou</w:t>
      </w:r>
      <w:bookmarkStart w:id="27" w:name="A_43"/>
      <w:r w:rsidRPr="00F64C74">
        <w:rPr>
          <w:bCs/>
          <w:sz w:val="22"/>
          <w:szCs w:val="22"/>
          <w:lang w:val="en-US"/>
        </w:rPr>
        <w:t>x</w:t>
      </w:r>
      <w:bookmarkEnd w:id="27"/>
      <w:r w:rsidRPr="00F64C74">
        <w:rPr>
          <w:bCs/>
          <w:sz w:val="22"/>
          <w:szCs w:val="22"/>
          <w:lang w:val="en-US"/>
        </w:rPr>
        <w:t xml:space="preserve"> A., Ewig S., Garcia E., et al. Mixed community-acquired pneumonia in hospitalized patients. </w:t>
      </w:r>
      <w:r w:rsidRPr="00F05990">
        <w:rPr>
          <w:bCs/>
          <w:sz w:val="22"/>
          <w:szCs w:val="22"/>
          <w:lang w:val="en-US"/>
        </w:rPr>
        <w:t>Eur Respir J 2006; 27: 795-800.</w:t>
      </w:r>
    </w:p>
    <w:p w14:paraId="68FE133C" w14:textId="77777777" w:rsidR="00AD355B" w:rsidRPr="00F05990" w:rsidRDefault="00AD355B" w:rsidP="00F05990">
      <w:pPr>
        <w:pStyle w:val="af7"/>
        <w:numPr>
          <w:ilvl w:val="0"/>
          <w:numId w:val="5"/>
        </w:numPr>
        <w:jc w:val="both"/>
        <w:rPr>
          <w:bCs/>
          <w:sz w:val="22"/>
          <w:szCs w:val="22"/>
          <w:lang w:val="en-US"/>
        </w:rPr>
      </w:pPr>
      <w:r w:rsidRPr="00F64C74">
        <w:rPr>
          <w:bCs/>
          <w:sz w:val="22"/>
          <w:szCs w:val="22"/>
          <w:lang w:val="en-US"/>
        </w:rPr>
        <w:t xml:space="preserve">Welte T., Torres A., Nathwani D. Clinical and economic burden of community-acquired pneumonia among adults in Europe. </w:t>
      </w:r>
      <w:r w:rsidRPr="00F05990">
        <w:rPr>
          <w:bCs/>
          <w:sz w:val="22"/>
          <w:szCs w:val="22"/>
          <w:lang w:val="en-US"/>
        </w:rPr>
        <w:t>Thorax 2010. doi:10.1136/thx.2009.129502.</w:t>
      </w:r>
    </w:p>
    <w:p w14:paraId="7634E705" w14:textId="77777777" w:rsidR="00A24763" w:rsidRPr="00F05990" w:rsidRDefault="00A24763" w:rsidP="00F05990">
      <w:pPr>
        <w:pStyle w:val="af7"/>
        <w:numPr>
          <w:ilvl w:val="0"/>
          <w:numId w:val="5"/>
        </w:numPr>
        <w:jc w:val="both"/>
        <w:rPr>
          <w:bCs/>
          <w:sz w:val="22"/>
          <w:szCs w:val="22"/>
          <w:lang w:val="en-US"/>
        </w:rPr>
      </w:pPr>
      <w:r w:rsidRPr="00D46D81">
        <w:rPr>
          <w:bCs/>
          <w:sz w:val="22"/>
          <w:szCs w:val="22"/>
        </w:rPr>
        <w:t xml:space="preserve">Ежлова Е.Б.,  Демина Ю.В., Шеенков Н.В., и соавт. Лабораторная  диагностика  внебольничных пневмоний. Методические указания МУК  4.2.3115 -13. Федеральная </w:t>
      </w:r>
      <w:r w:rsidRPr="00D46D81">
        <w:rPr>
          <w:bCs/>
          <w:sz w:val="22"/>
          <w:szCs w:val="22"/>
        </w:rPr>
        <w:lastRenderedPageBreak/>
        <w:t xml:space="preserve">служба по надзору в сфере защиты прав потребителей и благополучия человека. </w:t>
      </w:r>
      <w:r w:rsidRPr="00F05990">
        <w:rPr>
          <w:bCs/>
          <w:sz w:val="22"/>
          <w:szCs w:val="22"/>
          <w:lang w:val="en-US"/>
        </w:rPr>
        <w:t>Москва, 2013.</w:t>
      </w:r>
    </w:p>
    <w:p w14:paraId="668F9F2E" w14:textId="77777777" w:rsidR="0069485D" w:rsidRPr="00F05990" w:rsidRDefault="0069485D" w:rsidP="00F05990">
      <w:pPr>
        <w:pStyle w:val="af7"/>
        <w:numPr>
          <w:ilvl w:val="0"/>
          <w:numId w:val="5"/>
        </w:numPr>
        <w:jc w:val="both"/>
        <w:rPr>
          <w:bCs/>
          <w:sz w:val="22"/>
          <w:szCs w:val="22"/>
          <w:lang w:val="en-US"/>
        </w:rPr>
      </w:pPr>
      <w:r w:rsidRPr="00D46D81">
        <w:rPr>
          <w:bCs/>
          <w:sz w:val="22"/>
          <w:szCs w:val="22"/>
        </w:rPr>
        <w:t xml:space="preserve">Козлов Р.С., Сухорукова М.В., Сивая О.В. и соавт.  Чувствительность к антимикробным препаратам клинических штаммов </w:t>
      </w:r>
      <w:r w:rsidRPr="00F05990">
        <w:rPr>
          <w:bCs/>
          <w:sz w:val="22"/>
          <w:szCs w:val="22"/>
          <w:lang w:val="en-US"/>
        </w:rPr>
        <w:t>Streptococcus</w:t>
      </w:r>
      <w:r w:rsidRPr="00D46D81">
        <w:rPr>
          <w:bCs/>
          <w:sz w:val="22"/>
          <w:szCs w:val="22"/>
        </w:rPr>
        <w:t xml:space="preserve"> </w:t>
      </w:r>
      <w:r w:rsidRPr="00F05990">
        <w:rPr>
          <w:bCs/>
          <w:sz w:val="22"/>
          <w:szCs w:val="22"/>
          <w:lang w:val="en-US"/>
        </w:rPr>
        <w:t>pneumoniae</w:t>
      </w:r>
      <w:r w:rsidRPr="00D46D81">
        <w:rPr>
          <w:bCs/>
          <w:sz w:val="22"/>
          <w:szCs w:val="22"/>
        </w:rPr>
        <w:t>, выделенных в различных регионах РФ в 2010-2013 гг.  </w:t>
      </w:r>
      <w:r w:rsidRPr="00F05990">
        <w:rPr>
          <w:bCs/>
          <w:sz w:val="22"/>
          <w:szCs w:val="22"/>
          <w:lang w:val="en-US"/>
        </w:rPr>
        <w:t>Клин микробиол антимикроб химиотер 2015; 17 (Приложение  1): 31.</w:t>
      </w:r>
    </w:p>
    <w:p w14:paraId="2EDA84FF" w14:textId="77777777" w:rsidR="0033669C" w:rsidRPr="00F05990" w:rsidRDefault="0069485D" w:rsidP="00F05990">
      <w:pPr>
        <w:pStyle w:val="af7"/>
        <w:numPr>
          <w:ilvl w:val="0"/>
          <w:numId w:val="5"/>
        </w:numPr>
        <w:jc w:val="both"/>
        <w:rPr>
          <w:bCs/>
          <w:sz w:val="22"/>
          <w:szCs w:val="22"/>
          <w:lang w:val="en-US"/>
        </w:rPr>
      </w:pPr>
      <w:r w:rsidRPr="00F64C74">
        <w:rPr>
          <w:bCs/>
          <w:sz w:val="22"/>
          <w:szCs w:val="22"/>
          <w:lang w:val="en-US"/>
        </w:rPr>
        <w:t xml:space="preserve">Sivaya O., Kozlov R., Sukhorukova M., et al. Long-term surveillance of antimicrobial resistance of H. influenzae in Russia: are there any changes in ten years? </w:t>
      </w:r>
      <w:r w:rsidRPr="00F05990">
        <w:rPr>
          <w:bCs/>
          <w:sz w:val="22"/>
          <w:szCs w:val="22"/>
          <w:lang w:val="en-US"/>
        </w:rPr>
        <w:t>ECCMID 2016, Amsterdam, 9-12 April, Poster # EV0302.</w:t>
      </w:r>
    </w:p>
    <w:p w14:paraId="102D09F3" w14:textId="77777777" w:rsidR="0033669C" w:rsidRPr="00F05990" w:rsidRDefault="0033669C" w:rsidP="00F05990">
      <w:pPr>
        <w:pStyle w:val="af7"/>
        <w:numPr>
          <w:ilvl w:val="0"/>
          <w:numId w:val="5"/>
        </w:numPr>
        <w:jc w:val="both"/>
        <w:rPr>
          <w:bCs/>
          <w:sz w:val="22"/>
          <w:szCs w:val="22"/>
          <w:lang w:val="en-US"/>
        </w:rPr>
      </w:pPr>
      <w:r w:rsidRPr="00F64C74">
        <w:rPr>
          <w:bCs/>
          <w:sz w:val="22"/>
          <w:szCs w:val="22"/>
          <w:lang w:val="en-US"/>
        </w:rPr>
        <w:t xml:space="preserve">Woodhead M., Blasi F., Ewig S. and the ERS/ESCMID Task Force. Guidelines for the management of adult lower respiratory tract infections. </w:t>
      </w:r>
      <w:r w:rsidRPr="00F05990">
        <w:rPr>
          <w:bCs/>
          <w:sz w:val="22"/>
          <w:szCs w:val="22"/>
          <w:lang w:val="en-US"/>
        </w:rPr>
        <w:t>Clin Microbiol Infect 2011; 17 (Suppl. 6): 1-59.</w:t>
      </w:r>
    </w:p>
    <w:p w14:paraId="2AE3648E" w14:textId="77777777" w:rsidR="0033669C" w:rsidRPr="00F05990" w:rsidRDefault="0033669C" w:rsidP="0033669C">
      <w:pPr>
        <w:pStyle w:val="af7"/>
        <w:numPr>
          <w:ilvl w:val="0"/>
          <w:numId w:val="5"/>
        </w:numPr>
        <w:jc w:val="both"/>
        <w:rPr>
          <w:bCs/>
          <w:sz w:val="22"/>
          <w:szCs w:val="22"/>
          <w:lang w:val="en-US"/>
        </w:rPr>
      </w:pPr>
      <w:r w:rsidRPr="00D46D81">
        <w:rPr>
          <w:bCs/>
          <w:sz w:val="22"/>
          <w:szCs w:val="22"/>
        </w:rPr>
        <w:t xml:space="preserve">Козлов Р.С. Пневмококки: уроки прошлого - взгляд в будущее. </w:t>
      </w:r>
      <w:r w:rsidRPr="00F05990">
        <w:rPr>
          <w:bCs/>
          <w:sz w:val="22"/>
          <w:szCs w:val="22"/>
          <w:lang w:val="en-US"/>
        </w:rPr>
        <w:t>Смоленск: МАКМАХ, 2010, 127 с.</w:t>
      </w:r>
    </w:p>
    <w:p w14:paraId="709554AE" w14:textId="77777777" w:rsidR="0033669C" w:rsidRPr="0033669C" w:rsidRDefault="0033669C" w:rsidP="0033669C">
      <w:pPr>
        <w:pStyle w:val="af7"/>
        <w:numPr>
          <w:ilvl w:val="0"/>
          <w:numId w:val="5"/>
        </w:numPr>
        <w:jc w:val="both"/>
        <w:rPr>
          <w:bCs/>
          <w:sz w:val="22"/>
          <w:szCs w:val="22"/>
        </w:rPr>
      </w:pPr>
      <w:r w:rsidRPr="00F64C74">
        <w:rPr>
          <w:bCs/>
          <w:sz w:val="22"/>
          <w:szCs w:val="22"/>
          <w:lang w:val="en-US"/>
        </w:rPr>
        <w:t xml:space="preserve">Rubinstein E., Kollef M., Nathwani D. Pneumonia caused by methicillin-resistant Staphylococcus aureus. </w:t>
      </w:r>
      <w:r w:rsidRPr="0033669C">
        <w:rPr>
          <w:bCs/>
          <w:sz w:val="22"/>
          <w:szCs w:val="22"/>
        </w:rPr>
        <w:t xml:space="preserve">Clin Infect Dis 2008;46:S378–85. </w:t>
      </w:r>
    </w:p>
    <w:p w14:paraId="2BDE80C9" w14:textId="77777777" w:rsidR="0033669C" w:rsidRPr="0033669C" w:rsidRDefault="0033669C" w:rsidP="0033669C">
      <w:pPr>
        <w:pStyle w:val="af7"/>
        <w:numPr>
          <w:ilvl w:val="0"/>
          <w:numId w:val="5"/>
        </w:numPr>
        <w:jc w:val="both"/>
        <w:rPr>
          <w:bCs/>
          <w:sz w:val="22"/>
          <w:szCs w:val="22"/>
        </w:rPr>
      </w:pPr>
      <w:r w:rsidRPr="00F64C74">
        <w:rPr>
          <w:bCs/>
          <w:sz w:val="22"/>
          <w:szCs w:val="22"/>
          <w:lang w:val="en-US"/>
        </w:rPr>
        <w:t xml:space="preserve">Faria N.A., Oliveira D.C., Westh H. Epidemiology of emerging methicillin-resistant Staphylococcus aureus (MRSA) in Denmark: a nationwide study in a </w:t>
      </w:r>
      <w:r w:rsidR="00310A5D">
        <w:rPr>
          <w:bCs/>
          <w:sz w:val="22"/>
          <w:szCs w:val="22"/>
          <w:lang w:val="en-US"/>
        </w:rPr>
        <w:t xml:space="preserve">country with low prevalence of </w:t>
      </w:r>
      <w:r w:rsidRPr="00F64C74">
        <w:rPr>
          <w:bCs/>
          <w:sz w:val="22"/>
          <w:szCs w:val="22"/>
          <w:lang w:val="en-US"/>
        </w:rPr>
        <w:t xml:space="preserve">MRSA infection. </w:t>
      </w:r>
      <w:r>
        <w:rPr>
          <w:bCs/>
          <w:sz w:val="22"/>
          <w:szCs w:val="22"/>
        </w:rPr>
        <w:t>J Clin Microbiol</w:t>
      </w:r>
      <w:r w:rsidR="00310A5D">
        <w:rPr>
          <w:bCs/>
          <w:sz w:val="22"/>
          <w:szCs w:val="22"/>
        </w:rPr>
        <w:t xml:space="preserve"> 2005;43:1836–42. </w:t>
      </w:r>
    </w:p>
    <w:p w14:paraId="11FF7650" w14:textId="77777777" w:rsidR="0033669C" w:rsidRPr="0033669C" w:rsidRDefault="0033669C" w:rsidP="0033669C">
      <w:pPr>
        <w:pStyle w:val="af7"/>
        <w:numPr>
          <w:ilvl w:val="0"/>
          <w:numId w:val="5"/>
        </w:numPr>
        <w:jc w:val="both"/>
        <w:rPr>
          <w:bCs/>
          <w:sz w:val="22"/>
          <w:szCs w:val="22"/>
        </w:rPr>
      </w:pPr>
      <w:r w:rsidRPr="00F64C74">
        <w:rPr>
          <w:bCs/>
          <w:sz w:val="22"/>
          <w:szCs w:val="22"/>
          <w:lang w:val="en-US"/>
        </w:rPr>
        <w:t xml:space="preserve">Thomas R., Ferguson J., Coombs G., et al. Community-acquired methicillin-resistant Staphylococcus aureus pneumonia:  a clinical audit. </w:t>
      </w:r>
      <w:r>
        <w:rPr>
          <w:bCs/>
          <w:sz w:val="22"/>
          <w:szCs w:val="22"/>
        </w:rPr>
        <w:t>Respirology</w:t>
      </w:r>
      <w:r w:rsidR="00310A5D">
        <w:rPr>
          <w:bCs/>
          <w:sz w:val="22"/>
          <w:szCs w:val="22"/>
        </w:rPr>
        <w:t xml:space="preserve"> 2011;16:926–31. </w:t>
      </w:r>
    </w:p>
    <w:p w14:paraId="106AA5FE" w14:textId="77777777" w:rsidR="0033669C" w:rsidRPr="0033669C" w:rsidRDefault="0033669C" w:rsidP="0033669C">
      <w:pPr>
        <w:pStyle w:val="af7"/>
        <w:numPr>
          <w:ilvl w:val="0"/>
          <w:numId w:val="5"/>
        </w:numPr>
        <w:jc w:val="both"/>
        <w:rPr>
          <w:bCs/>
          <w:sz w:val="22"/>
          <w:szCs w:val="22"/>
        </w:rPr>
      </w:pPr>
      <w:r w:rsidRPr="00F64C74">
        <w:rPr>
          <w:bCs/>
          <w:sz w:val="22"/>
          <w:szCs w:val="22"/>
          <w:lang w:val="en-US"/>
        </w:rPr>
        <w:t xml:space="preserve">Li H.T., Zhang T.T., Huang J., et al. Factors  associated with the outcome of life-threatening necrotizing pneumonia due to community-acquired Staphylococcus aureus in adult and adolescent patients. </w:t>
      </w:r>
      <w:r>
        <w:rPr>
          <w:bCs/>
          <w:sz w:val="22"/>
          <w:szCs w:val="22"/>
        </w:rPr>
        <w:t>Respiration</w:t>
      </w:r>
      <w:r w:rsidR="00310A5D">
        <w:rPr>
          <w:bCs/>
          <w:sz w:val="22"/>
          <w:szCs w:val="22"/>
        </w:rPr>
        <w:t xml:space="preserve"> 2011;81:448–60. </w:t>
      </w:r>
    </w:p>
    <w:p w14:paraId="666ECD53" w14:textId="77777777" w:rsidR="004D6A4D" w:rsidRPr="004D6A4D" w:rsidRDefault="001A10BB" w:rsidP="004D6A4D">
      <w:pPr>
        <w:pStyle w:val="af7"/>
        <w:numPr>
          <w:ilvl w:val="0"/>
          <w:numId w:val="5"/>
        </w:numPr>
        <w:spacing w:before="0" w:after="0"/>
        <w:rPr>
          <w:bCs/>
          <w:sz w:val="22"/>
          <w:szCs w:val="22"/>
        </w:rPr>
      </w:pPr>
      <w:r w:rsidRPr="00F64C74">
        <w:rPr>
          <w:bCs/>
          <w:sz w:val="22"/>
          <w:szCs w:val="22"/>
          <w:lang w:val="en-US"/>
        </w:rPr>
        <w:t xml:space="preserve">Gostev V., Kalinogorskaya O., Kruglov A., et al. </w:t>
      </w:r>
      <w:hyperlink r:id="rId55" w:tgtFrame="_blank" w:history="1">
        <w:r w:rsidR="004D6A4D" w:rsidRPr="00F64C74">
          <w:rPr>
            <w:bCs/>
            <w:sz w:val="22"/>
            <w:szCs w:val="22"/>
            <w:lang w:val="en-US"/>
          </w:rPr>
          <w:t>Molecular epidemiology and antibiotic resistance of methicillin-resistant Staphylococcus aureuscirculating in the Russian Federation.</w:t>
        </w:r>
      </w:hyperlink>
      <w:r w:rsidR="004D6A4D" w:rsidRPr="00F64C74">
        <w:rPr>
          <w:bCs/>
          <w:sz w:val="22"/>
          <w:szCs w:val="22"/>
          <w:lang w:val="en-US"/>
        </w:rPr>
        <w:t xml:space="preserve"> </w:t>
      </w:r>
      <w:r w:rsidR="004D6A4D" w:rsidRPr="004D6A4D">
        <w:rPr>
          <w:bCs/>
          <w:sz w:val="22"/>
          <w:szCs w:val="22"/>
        </w:rPr>
        <w:t>Infect Genet Evol</w:t>
      </w:r>
      <w:r w:rsidR="004D6A4D">
        <w:rPr>
          <w:bCs/>
          <w:sz w:val="22"/>
          <w:szCs w:val="22"/>
        </w:rPr>
        <w:t>. 2017</w:t>
      </w:r>
      <w:r w:rsidR="004D6A4D" w:rsidRPr="004D6A4D">
        <w:rPr>
          <w:bCs/>
          <w:sz w:val="22"/>
          <w:szCs w:val="22"/>
        </w:rPr>
        <w:t>;53:189-194</w:t>
      </w:r>
      <w:r w:rsidR="004D6A4D">
        <w:rPr>
          <w:bCs/>
          <w:sz w:val="22"/>
          <w:szCs w:val="22"/>
        </w:rPr>
        <w:t>.</w:t>
      </w:r>
    </w:p>
    <w:p w14:paraId="43C7D101" w14:textId="77777777" w:rsidR="004D6A4D" w:rsidRPr="004D6A4D" w:rsidRDefault="005B1934" w:rsidP="004D6A4D">
      <w:pPr>
        <w:pStyle w:val="af7"/>
        <w:numPr>
          <w:ilvl w:val="0"/>
          <w:numId w:val="5"/>
        </w:numPr>
        <w:jc w:val="both"/>
        <w:rPr>
          <w:bCs/>
          <w:sz w:val="22"/>
          <w:szCs w:val="22"/>
        </w:rPr>
      </w:pPr>
      <w:r>
        <w:fldChar w:fldCharType="begin"/>
      </w:r>
      <w:r w:rsidRPr="003165E4">
        <w:rPr>
          <w:lang w:val="en-US"/>
        </w:rPr>
        <w:instrText xml:space="preserve"> HYPERLINK "https://p.360pubmed.com/pubmed/?term=Khokhlova%20OE%5BAuthor%5D&amp;cauthor=true&amp;cauthor_uid=26047024" </w:instrText>
      </w:r>
      <w:r>
        <w:fldChar w:fldCharType="separate"/>
      </w:r>
      <w:r w:rsidR="004D6A4D" w:rsidRPr="00F64C74">
        <w:rPr>
          <w:bCs/>
          <w:sz w:val="22"/>
          <w:szCs w:val="22"/>
          <w:lang w:val="en-US"/>
        </w:rPr>
        <w:t>Khokhlova O.E</w:t>
      </w:r>
      <w:r>
        <w:rPr>
          <w:bCs/>
          <w:sz w:val="22"/>
          <w:szCs w:val="22"/>
          <w:lang w:val="en-US"/>
        </w:rPr>
        <w:fldChar w:fldCharType="end"/>
      </w:r>
      <w:r w:rsidR="004D6A4D" w:rsidRPr="00F64C74">
        <w:rPr>
          <w:bCs/>
          <w:sz w:val="22"/>
          <w:szCs w:val="22"/>
          <w:lang w:val="en-US"/>
        </w:rPr>
        <w:t>., </w:t>
      </w:r>
      <w:r>
        <w:fldChar w:fldCharType="begin"/>
      </w:r>
      <w:r w:rsidRPr="003165E4">
        <w:rPr>
          <w:lang w:val="en-US"/>
        </w:rPr>
        <w:instrText xml:space="preserve"> HYPERLINK "https://p.360pubmed.com/pubmed/?term=Hung%20WC%5BAuthor%5D&amp;cauthor=true&amp;cauthor_uid=26047024" </w:instrText>
      </w:r>
      <w:r>
        <w:fldChar w:fldCharType="separate"/>
      </w:r>
      <w:r w:rsidR="004D6A4D" w:rsidRPr="00F64C74">
        <w:rPr>
          <w:bCs/>
          <w:sz w:val="22"/>
          <w:szCs w:val="22"/>
          <w:lang w:val="en-US"/>
        </w:rPr>
        <w:t>Hung W.C</w:t>
      </w:r>
      <w:r>
        <w:rPr>
          <w:bCs/>
          <w:sz w:val="22"/>
          <w:szCs w:val="22"/>
          <w:lang w:val="en-US"/>
        </w:rPr>
        <w:fldChar w:fldCharType="end"/>
      </w:r>
      <w:r w:rsidR="004D6A4D" w:rsidRPr="00F64C74">
        <w:rPr>
          <w:bCs/>
          <w:sz w:val="22"/>
          <w:szCs w:val="22"/>
          <w:lang w:val="en-US"/>
        </w:rPr>
        <w:t>., </w:t>
      </w:r>
      <w:r>
        <w:fldChar w:fldCharType="begin"/>
      </w:r>
      <w:r w:rsidRPr="003165E4">
        <w:rPr>
          <w:lang w:val="en-US"/>
        </w:rPr>
        <w:instrText xml:space="preserve"> HYP</w:instrText>
      </w:r>
      <w:r w:rsidRPr="003165E4">
        <w:rPr>
          <w:lang w:val="en-US"/>
        </w:rPr>
        <w:instrText xml:space="preserve">ERLINK "https://p.360pubmed.com/pubmed/?term=Wan%20TW%5BAuthor%5D&amp;cauthor=true&amp;cauthor_uid=26047024" </w:instrText>
      </w:r>
      <w:r>
        <w:fldChar w:fldCharType="separate"/>
      </w:r>
      <w:r w:rsidR="004D6A4D" w:rsidRPr="00F64C74">
        <w:rPr>
          <w:bCs/>
          <w:sz w:val="22"/>
          <w:szCs w:val="22"/>
          <w:lang w:val="en-US"/>
        </w:rPr>
        <w:t>Wan T.W</w:t>
      </w:r>
      <w:r>
        <w:rPr>
          <w:bCs/>
          <w:sz w:val="22"/>
          <w:szCs w:val="22"/>
          <w:lang w:val="en-US"/>
        </w:rPr>
        <w:fldChar w:fldCharType="end"/>
      </w:r>
      <w:r w:rsidR="004D6A4D" w:rsidRPr="00F64C74">
        <w:rPr>
          <w:bCs/>
          <w:sz w:val="22"/>
          <w:szCs w:val="22"/>
          <w:lang w:val="en-US"/>
        </w:rPr>
        <w:t xml:space="preserve">., et al. Healthcare- and Community-Associated Methicillin-Resistant Staphylococcus aureus (MRSA) and Fatal Pneumonia with Pediatric Deaths in Krasnoyarsk, Siberian Russia: Unique MRSA's Multiple Virulence Factors, Genome, and Stepwise Evolution. </w:t>
      </w:r>
      <w:r>
        <w:fldChar w:fldCharType="begin"/>
      </w:r>
      <w:r w:rsidRPr="003165E4">
        <w:rPr>
          <w:lang w:val="en-US"/>
        </w:rPr>
        <w:instrText xml:space="preserve"> HYPERLINK "https://p.360pubmed.com/pubmed/26047024" \o "PloS one." </w:instrText>
      </w:r>
      <w:r>
        <w:fldChar w:fldCharType="separate"/>
      </w:r>
      <w:r w:rsidR="004D6A4D" w:rsidRPr="004D6A4D">
        <w:rPr>
          <w:bCs/>
          <w:sz w:val="22"/>
          <w:szCs w:val="22"/>
        </w:rPr>
        <w:t>PLoS One.</w:t>
      </w:r>
      <w:r>
        <w:rPr>
          <w:bCs/>
          <w:sz w:val="22"/>
          <w:szCs w:val="22"/>
        </w:rPr>
        <w:fldChar w:fldCharType="end"/>
      </w:r>
      <w:r w:rsidR="004D6A4D" w:rsidRPr="004D6A4D">
        <w:rPr>
          <w:bCs/>
          <w:sz w:val="22"/>
          <w:szCs w:val="22"/>
        </w:rPr>
        <w:t> </w:t>
      </w:r>
      <w:r w:rsidR="004D6A4D">
        <w:rPr>
          <w:bCs/>
          <w:sz w:val="22"/>
          <w:szCs w:val="22"/>
        </w:rPr>
        <w:t>2015;10(6):e0128017</w:t>
      </w:r>
      <w:r w:rsidR="004D6A4D" w:rsidRPr="004D6A4D">
        <w:rPr>
          <w:bCs/>
          <w:sz w:val="22"/>
          <w:szCs w:val="22"/>
        </w:rPr>
        <w:t>.</w:t>
      </w:r>
    </w:p>
    <w:p w14:paraId="63A9E3C2" w14:textId="77777777" w:rsidR="00020DF0" w:rsidRPr="00020DF0" w:rsidRDefault="005B1934" w:rsidP="00020DF0">
      <w:pPr>
        <w:pStyle w:val="af7"/>
        <w:numPr>
          <w:ilvl w:val="0"/>
          <w:numId w:val="5"/>
        </w:numPr>
        <w:jc w:val="both"/>
        <w:rPr>
          <w:bCs/>
          <w:sz w:val="22"/>
          <w:szCs w:val="22"/>
        </w:rPr>
      </w:pPr>
      <w:r>
        <w:fldChar w:fldCharType="begin"/>
      </w:r>
      <w:r w:rsidRPr="003165E4">
        <w:rPr>
          <w:lang w:val="en-US"/>
        </w:rPr>
        <w:instrText xml:space="preserve"> HYPERLINK "https://www.ncbi.nlm.nih.gov/pubmed/?ter</w:instrText>
      </w:r>
      <w:r w:rsidRPr="003165E4">
        <w:rPr>
          <w:lang w:val="en-US"/>
        </w:rPr>
        <w:instrText xml:space="preserve">m=Loewen%20K%5BAuthor%5D&amp;cauthor=true&amp;cauthor_uid=28701438" </w:instrText>
      </w:r>
      <w:r>
        <w:fldChar w:fldCharType="separate"/>
      </w:r>
      <w:r w:rsidR="00020DF0" w:rsidRPr="00F64C74">
        <w:rPr>
          <w:bCs/>
          <w:sz w:val="22"/>
          <w:szCs w:val="22"/>
          <w:lang w:val="en-US"/>
        </w:rPr>
        <w:t>Loewen K</w:t>
      </w:r>
      <w:r>
        <w:rPr>
          <w:bCs/>
          <w:sz w:val="22"/>
          <w:szCs w:val="22"/>
          <w:lang w:val="en-US"/>
        </w:rPr>
        <w:fldChar w:fldCharType="end"/>
      </w:r>
      <w:r w:rsidR="00020DF0" w:rsidRPr="00F64C74">
        <w:rPr>
          <w:bCs/>
          <w:sz w:val="22"/>
          <w:szCs w:val="22"/>
          <w:lang w:val="en-US"/>
        </w:rPr>
        <w:t>., </w:t>
      </w:r>
      <w:r>
        <w:fldChar w:fldCharType="begin"/>
      </w:r>
      <w:r w:rsidRPr="003165E4">
        <w:rPr>
          <w:lang w:val="en-US"/>
        </w:rPr>
        <w:instrText xml:space="preserve"> HYPERLINK "https://www.ncbi.nlm.nih.gov/pubmed/?term=Schreiber%20Y%5BAuthor%5D&amp;cauthor=true&amp;cauthor_uid=28701438" </w:instrText>
      </w:r>
      <w:r>
        <w:fldChar w:fldCharType="separate"/>
      </w:r>
      <w:r w:rsidR="00020DF0" w:rsidRPr="00F64C74">
        <w:rPr>
          <w:bCs/>
          <w:sz w:val="22"/>
          <w:szCs w:val="22"/>
          <w:lang w:val="en-US"/>
        </w:rPr>
        <w:t>Schreiber Y</w:t>
      </w:r>
      <w:r>
        <w:rPr>
          <w:bCs/>
          <w:sz w:val="22"/>
          <w:szCs w:val="22"/>
          <w:lang w:val="en-US"/>
        </w:rPr>
        <w:fldChar w:fldCharType="end"/>
      </w:r>
      <w:r w:rsidR="00020DF0" w:rsidRPr="00F64C74">
        <w:rPr>
          <w:bCs/>
          <w:sz w:val="22"/>
          <w:szCs w:val="22"/>
          <w:lang w:val="en-US"/>
        </w:rPr>
        <w:t>., </w:t>
      </w:r>
      <w:r>
        <w:fldChar w:fldCharType="begin"/>
      </w:r>
      <w:r w:rsidRPr="003165E4">
        <w:rPr>
          <w:lang w:val="en-US"/>
        </w:rPr>
        <w:instrText xml:space="preserve"> HYPERLINK "https://www.ncbi.nlm.nih.gov/pubmed/?t</w:instrText>
      </w:r>
      <w:r w:rsidRPr="003165E4">
        <w:rPr>
          <w:lang w:val="en-US"/>
        </w:rPr>
        <w:instrText xml:space="preserve">erm=Kirlew%20M%5BAuthor%5D&amp;cauthor=true&amp;cauthor_uid=28701438" </w:instrText>
      </w:r>
      <w:r>
        <w:fldChar w:fldCharType="separate"/>
      </w:r>
      <w:r w:rsidR="00020DF0" w:rsidRPr="00F64C74">
        <w:rPr>
          <w:bCs/>
          <w:sz w:val="22"/>
          <w:szCs w:val="22"/>
          <w:lang w:val="en-US"/>
        </w:rPr>
        <w:t>Kirlew M</w:t>
      </w:r>
      <w:r>
        <w:rPr>
          <w:bCs/>
          <w:sz w:val="22"/>
          <w:szCs w:val="22"/>
          <w:lang w:val="en-US"/>
        </w:rPr>
        <w:fldChar w:fldCharType="end"/>
      </w:r>
      <w:r w:rsidR="00020DF0" w:rsidRPr="00F64C74">
        <w:rPr>
          <w:bCs/>
          <w:sz w:val="22"/>
          <w:szCs w:val="22"/>
          <w:lang w:val="en-US"/>
        </w:rPr>
        <w:t xml:space="preserve">., et al. Community-associated methicillin resistant Staphylococcus aureus infection: Literature review and clinical update. </w:t>
      </w:r>
      <w:r>
        <w:fldChar w:fldCharType="begin"/>
      </w:r>
      <w:r w:rsidRPr="003165E4">
        <w:rPr>
          <w:lang w:val="en-US"/>
        </w:rPr>
        <w:instrText xml:space="preserve"> HYPERLINK "https://www.ncbi.nlm.nih.gov/pubmed/28701438" </w:instrText>
      </w:r>
      <w:r w:rsidRPr="003165E4">
        <w:rPr>
          <w:lang w:val="en-US"/>
        </w:rPr>
        <w:instrText xml:space="preserve">\o "Canadian family physician Medecin de famille canadien." </w:instrText>
      </w:r>
      <w:r>
        <w:fldChar w:fldCharType="separate"/>
      </w:r>
      <w:r w:rsidR="00020DF0" w:rsidRPr="00020DF0">
        <w:rPr>
          <w:bCs/>
          <w:sz w:val="22"/>
          <w:szCs w:val="22"/>
        </w:rPr>
        <w:t>Can Fam Physician</w:t>
      </w:r>
      <w:r>
        <w:rPr>
          <w:bCs/>
          <w:sz w:val="22"/>
          <w:szCs w:val="22"/>
        </w:rPr>
        <w:fldChar w:fldCharType="end"/>
      </w:r>
      <w:r w:rsidR="00020DF0" w:rsidRPr="00020DF0">
        <w:rPr>
          <w:bCs/>
          <w:sz w:val="22"/>
          <w:szCs w:val="22"/>
        </w:rPr>
        <w:t> </w:t>
      </w:r>
      <w:r w:rsidR="00020DF0">
        <w:rPr>
          <w:bCs/>
          <w:sz w:val="22"/>
          <w:szCs w:val="22"/>
        </w:rPr>
        <w:t>2017</w:t>
      </w:r>
      <w:r w:rsidR="00020DF0" w:rsidRPr="00020DF0">
        <w:rPr>
          <w:bCs/>
          <w:sz w:val="22"/>
          <w:szCs w:val="22"/>
        </w:rPr>
        <w:t>;63(7):512-520.</w:t>
      </w:r>
    </w:p>
    <w:p w14:paraId="079385DC" w14:textId="77777777" w:rsidR="00083CB0" w:rsidRDefault="00020DF0" w:rsidP="00083CB0">
      <w:pPr>
        <w:pStyle w:val="af7"/>
        <w:numPr>
          <w:ilvl w:val="0"/>
          <w:numId w:val="5"/>
        </w:numPr>
        <w:jc w:val="both"/>
        <w:rPr>
          <w:bCs/>
          <w:sz w:val="22"/>
          <w:szCs w:val="22"/>
        </w:rPr>
      </w:pPr>
      <w:r w:rsidRPr="00F64C74">
        <w:rPr>
          <w:bCs/>
          <w:sz w:val="22"/>
          <w:szCs w:val="22"/>
          <w:lang w:val="en-US"/>
        </w:rPr>
        <w:t xml:space="preserve">Edelstein I., Romanov A., Edelstein M., et al. Development and application of real-time PCR assay for detection of mutations associated with macrolide resistance in Mycoplasma pneumoniae directly in clinical specimens. Proceedings of 27th European Congress of Clinical Microbiology and Infectious Diseases, Vienna, Austria. </w:t>
      </w:r>
      <w:r w:rsidRPr="00020DF0">
        <w:rPr>
          <w:bCs/>
          <w:sz w:val="22"/>
          <w:szCs w:val="22"/>
        </w:rPr>
        <w:t>April 22-25, 2017</w:t>
      </w:r>
      <w:r>
        <w:rPr>
          <w:bCs/>
          <w:sz w:val="22"/>
          <w:szCs w:val="22"/>
        </w:rPr>
        <w:t xml:space="preserve">. </w:t>
      </w:r>
      <w:r w:rsidRPr="00020DF0">
        <w:rPr>
          <w:bCs/>
          <w:sz w:val="22"/>
          <w:szCs w:val="22"/>
        </w:rPr>
        <w:t>P#1604.</w:t>
      </w:r>
    </w:p>
    <w:p w14:paraId="4183107B" w14:textId="77777777" w:rsidR="00083CB0" w:rsidRPr="00083CB0" w:rsidRDefault="00083CB0" w:rsidP="00083CB0">
      <w:pPr>
        <w:pStyle w:val="af7"/>
        <w:numPr>
          <w:ilvl w:val="0"/>
          <w:numId w:val="5"/>
        </w:numPr>
        <w:jc w:val="both"/>
        <w:rPr>
          <w:bCs/>
          <w:sz w:val="22"/>
          <w:szCs w:val="22"/>
        </w:rPr>
      </w:pPr>
      <w:r w:rsidRPr="00F64C74">
        <w:rPr>
          <w:bCs/>
          <w:sz w:val="22"/>
          <w:szCs w:val="22"/>
          <w:lang w:val="en-US"/>
        </w:rPr>
        <w:t xml:space="preserve">Sligl W.I., Marrie T.J. Severe Community-Acquired Pneumonia. </w:t>
      </w:r>
      <w:r w:rsidRPr="00083CB0">
        <w:rPr>
          <w:bCs/>
          <w:sz w:val="22"/>
          <w:szCs w:val="22"/>
        </w:rPr>
        <w:t>Crit Care Clin 2013; 29: 563-601.</w:t>
      </w:r>
    </w:p>
    <w:p w14:paraId="5C1C0411" w14:textId="77777777" w:rsidR="008F030B" w:rsidRDefault="00083CB0" w:rsidP="008F030B">
      <w:pPr>
        <w:pStyle w:val="af7"/>
        <w:numPr>
          <w:ilvl w:val="0"/>
          <w:numId w:val="5"/>
        </w:numPr>
        <w:jc w:val="both"/>
        <w:rPr>
          <w:bCs/>
          <w:sz w:val="22"/>
          <w:szCs w:val="22"/>
        </w:rPr>
      </w:pPr>
      <w:r w:rsidRPr="00083CB0">
        <w:rPr>
          <w:bCs/>
          <w:sz w:val="22"/>
          <w:szCs w:val="22"/>
        </w:rPr>
        <w:t>Чучалин А.Г., Синопальников А.И., Козлов Р.С. и др. Клинические рекомендации по диагностике, лечению и профилактике тяжелой внебольничной пневмонии у взрослых. Пульмонология 2014; 14(4):13-48.</w:t>
      </w:r>
    </w:p>
    <w:p w14:paraId="39D4E1A8" w14:textId="77777777" w:rsidR="0082212A" w:rsidRPr="00E15400" w:rsidRDefault="0082212A" w:rsidP="0082212A">
      <w:pPr>
        <w:numPr>
          <w:ilvl w:val="0"/>
          <w:numId w:val="5"/>
        </w:numPr>
        <w:spacing w:beforeAutospacing="1" w:afterAutospacing="1"/>
        <w:jc w:val="both"/>
        <w:rPr>
          <w:bCs/>
          <w:sz w:val="22"/>
          <w:szCs w:val="22"/>
        </w:rPr>
      </w:pPr>
      <w:r w:rsidRPr="00F64C74">
        <w:rPr>
          <w:bCs/>
          <w:sz w:val="22"/>
          <w:szCs w:val="22"/>
          <w:lang w:val="en-US"/>
        </w:rPr>
        <w:t xml:space="preserve">Gordon C.L., Holmes N.E., Grayson M.L., et al.Comparison of immunoglobulin G subclass concentrations in severe community-acquired pneumonia and severe pandemic 2009 influenza A (H1N1) infection. </w:t>
      </w:r>
      <w:r w:rsidRPr="00E15400">
        <w:rPr>
          <w:bCs/>
          <w:sz w:val="22"/>
          <w:szCs w:val="22"/>
        </w:rPr>
        <w:t xml:space="preserve">Clin Vaccine Immunol 2012;19:446–8. </w:t>
      </w:r>
    </w:p>
    <w:p w14:paraId="36E1CFEF" w14:textId="77777777" w:rsidR="0082212A" w:rsidRPr="00E15400" w:rsidRDefault="0082212A" w:rsidP="0082212A">
      <w:pPr>
        <w:numPr>
          <w:ilvl w:val="0"/>
          <w:numId w:val="5"/>
        </w:numPr>
        <w:spacing w:beforeAutospacing="1" w:afterAutospacing="1"/>
        <w:jc w:val="both"/>
        <w:rPr>
          <w:bCs/>
          <w:sz w:val="22"/>
          <w:szCs w:val="22"/>
        </w:rPr>
      </w:pPr>
      <w:r w:rsidRPr="00F64C74">
        <w:rPr>
          <w:bCs/>
          <w:sz w:val="22"/>
          <w:szCs w:val="22"/>
          <w:lang w:val="en-US"/>
        </w:rPr>
        <w:t xml:space="preserve">Eisen D.P., Stubbs J., Spilsbury D., et al. Low mannose-binding lectin complement activation function is associated with predisposition to Legionnaires’ disease. </w:t>
      </w:r>
      <w:r w:rsidRPr="00E15400">
        <w:rPr>
          <w:bCs/>
          <w:sz w:val="22"/>
          <w:szCs w:val="22"/>
        </w:rPr>
        <w:t xml:space="preserve">Clin Exp Immunol 2007;149:97–102. </w:t>
      </w:r>
    </w:p>
    <w:p w14:paraId="0FF2DEDE" w14:textId="77777777" w:rsidR="0082212A" w:rsidRPr="00E15400" w:rsidRDefault="0082212A" w:rsidP="0082212A">
      <w:pPr>
        <w:numPr>
          <w:ilvl w:val="0"/>
          <w:numId w:val="5"/>
        </w:numPr>
        <w:spacing w:beforeAutospacing="1" w:afterAutospacing="1"/>
        <w:jc w:val="both"/>
        <w:rPr>
          <w:bCs/>
          <w:sz w:val="22"/>
          <w:szCs w:val="22"/>
        </w:rPr>
      </w:pPr>
      <w:r w:rsidRPr="00F64C74">
        <w:rPr>
          <w:bCs/>
          <w:sz w:val="22"/>
          <w:szCs w:val="22"/>
          <w:lang w:val="en-US"/>
        </w:rPr>
        <w:t xml:space="preserve">Sole-Violan J., Garcia-Laorden M.I., Marcos-Ramos J.A., et al. The Fcgamma receptor IIA-H/H131 genotype is associated with bacteremia in pneumococcal community-acquired pneumonia. </w:t>
      </w:r>
      <w:r w:rsidRPr="00E15400">
        <w:rPr>
          <w:bCs/>
          <w:sz w:val="22"/>
          <w:szCs w:val="22"/>
        </w:rPr>
        <w:t xml:space="preserve">Crit Care Med 2011;39:1388–93. </w:t>
      </w:r>
    </w:p>
    <w:p w14:paraId="735C925C" w14:textId="77777777" w:rsidR="008F030B" w:rsidRPr="00D46D81" w:rsidRDefault="008F030B" w:rsidP="0082212A">
      <w:pPr>
        <w:numPr>
          <w:ilvl w:val="0"/>
          <w:numId w:val="5"/>
        </w:numPr>
        <w:spacing w:beforeAutospacing="1" w:afterAutospacing="1"/>
        <w:jc w:val="both"/>
        <w:rPr>
          <w:bCs/>
          <w:sz w:val="22"/>
          <w:szCs w:val="22"/>
        </w:rPr>
      </w:pPr>
      <w:r w:rsidRPr="00D46D81">
        <w:rPr>
          <w:bCs/>
          <w:sz w:val="22"/>
          <w:szCs w:val="22"/>
        </w:rPr>
        <w:t xml:space="preserve">Статистические  материалы </w:t>
      </w:r>
      <w:r w:rsidR="00D46D81" w:rsidRPr="00D46D81">
        <w:rPr>
          <w:bCs/>
          <w:sz w:val="22"/>
          <w:szCs w:val="22"/>
        </w:rPr>
        <w:t>Федеральной службы по надзору в сфере защиты прав потребителей и благополучия человека (Форма 2)</w:t>
      </w:r>
      <w:r w:rsidRPr="00D46D81">
        <w:rPr>
          <w:bCs/>
          <w:sz w:val="22"/>
          <w:szCs w:val="22"/>
        </w:rPr>
        <w:t>. Москва, 201</w:t>
      </w:r>
      <w:r w:rsidR="00D46D81" w:rsidRPr="00D46D81">
        <w:rPr>
          <w:bCs/>
          <w:sz w:val="22"/>
          <w:szCs w:val="22"/>
        </w:rPr>
        <w:t>8</w:t>
      </w:r>
      <w:r w:rsidRPr="00D46D81">
        <w:rPr>
          <w:bCs/>
          <w:sz w:val="22"/>
          <w:szCs w:val="22"/>
        </w:rPr>
        <w:t xml:space="preserve">. </w:t>
      </w:r>
    </w:p>
    <w:p w14:paraId="4167B79A" w14:textId="77777777" w:rsidR="00670FF1" w:rsidRPr="00F64C74" w:rsidRDefault="00670FF1" w:rsidP="0082212A">
      <w:pPr>
        <w:numPr>
          <w:ilvl w:val="0"/>
          <w:numId w:val="5"/>
        </w:numPr>
        <w:spacing w:beforeAutospacing="1" w:afterAutospacing="1"/>
        <w:jc w:val="both"/>
        <w:rPr>
          <w:bCs/>
          <w:sz w:val="22"/>
          <w:szCs w:val="22"/>
          <w:lang w:val="en-US"/>
        </w:rPr>
      </w:pPr>
      <w:r w:rsidRPr="00F64C74">
        <w:rPr>
          <w:bCs/>
          <w:sz w:val="22"/>
          <w:szCs w:val="22"/>
          <w:lang w:val="en-US"/>
        </w:rPr>
        <w:t xml:space="preserve">Jackson M.L., Neuzil K.M., Thompson W.W., et al. The burden of community-acquired pneumonia in seniors: results of a population-based study Clin Infect Dis 2004; 39: 1642-50. </w:t>
      </w:r>
    </w:p>
    <w:p w14:paraId="42FB633D" w14:textId="77777777" w:rsidR="00C370D7" w:rsidRDefault="005B1934" w:rsidP="00C370D7">
      <w:pPr>
        <w:numPr>
          <w:ilvl w:val="0"/>
          <w:numId w:val="5"/>
        </w:numPr>
        <w:spacing w:beforeAutospacing="1" w:afterAutospacing="1"/>
        <w:jc w:val="both"/>
        <w:rPr>
          <w:bCs/>
          <w:sz w:val="22"/>
          <w:szCs w:val="22"/>
        </w:rPr>
      </w:pPr>
      <w:r>
        <w:lastRenderedPageBreak/>
        <w:fldChar w:fldCharType="begin"/>
      </w:r>
      <w:r w:rsidRPr="003165E4">
        <w:rPr>
          <w:lang w:val="en-US"/>
        </w:rPr>
        <w:instrText xml:space="preserve"> HYPERLINK "https://www.ncbi.nlm.nih.gov/pubmed/?term=File%20TM%20Jr%5BAuthor%5D&amp;cauthor=true&amp;cauthor_uid=20203464" </w:instrText>
      </w:r>
      <w:r>
        <w:fldChar w:fldCharType="separate"/>
      </w:r>
      <w:r w:rsidR="00C370D7" w:rsidRPr="00F64C74">
        <w:rPr>
          <w:bCs/>
          <w:sz w:val="22"/>
          <w:szCs w:val="22"/>
          <w:lang w:val="en-US"/>
        </w:rPr>
        <w:t>File T.M. Jr</w:t>
      </w:r>
      <w:r>
        <w:rPr>
          <w:bCs/>
          <w:sz w:val="22"/>
          <w:szCs w:val="22"/>
          <w:lang w:val="en-US"/>
        </w:rPr>
        <w:fldChar w:fldCharType="end"/>
      </w:r>
      <w:r w:rsidR="00C370D7" w:rsidRPr="00F64C74">
        <w:rPr>
          <w:bCs/>
          <w:sz w:val="22"/>
          <w:szCs w:val="22"/>
          <w:lang w:val="en-US"/>
        </w:rPr>
        <w:t>., </w:t>
      </w:r>
      <w:r>
        <w:fldChar w:fldCharType="begin"/>
      </w:r>
      <w:r w:rsidRPr="003165E4">
        <w:rPr>
          <w:lang w:val="en-US"/>
        </w:rPr>
        <w:instrText xml:space="preserve"> HYPERLINK "https://www.ncbi.nlm.nih.gov/pubmed/?term=Marrie%20TJ%5BAuthor%5D&amp;cauthor=true&amp;cauthor_uid=20203464" </w:instrText>
      </w:r>
      <w:r>
        <w:fldChar w:fldCharType="separate"/>
      </w:r>
      <w:r w:rsidR="00C370D7" w:rsidRPr="00F64C74">
        <w:rPr>
          <w:bCs/>
          <w:sz w:val="22"/>
          <w:szCs w:val="22"/>
          <w:lang w:val="en-US"/>
        </w:rPr>
        <w:t>Marrie T.J</w:t>
      </w:r>
      <w:r>
        <w:rPr>
          <w:bCs/>
          <w:sz w:val="22"/>
          <w:szCs w:val="22"/>
          <w:lang w:val="en-US"/>
        </w:rPr>
        <w:fldChar w:fldCharType="end"/>
      </w:r>
      <w:r w:rsidR="00C370D7" w:rsidRPr="00F64C74">
        <w:rPr>
          <w:bCs/>
          <w:sz w:val="22"/>
          <w:szCs w:val="22"/>
          <w:lang w:val="en-US"/>
        </w:rPr>
        <w:t xml:space="preserve">. Burden of community-acquired pneumonia in North American adults. </w:t>
      </w:r>
      <w:r>
        <w:fldChar w:fldCharType="begin"/>
      </w:r>
      <w:r w:rsidRPr="003165E4">
        <w:rPr>
          <w:lang w:val="en-US"/>
        </w:rPr>
        <w:instrText xml:space="preserve"> HYPERLINK "https://www.ncbi.nlm.nih.gov/pubmed/202</w:instrText>
      </w:r>
      <w:r w:rsidRPr="003165E4">
        <w:rPr>
          <w:lang w:val="en-US"/>
        </w:rPr>
        <w:instrText xml:space="preserve">03464" \o "Postgraduate medicine." </w:instrText>
      </w:r>
      <w:r>
        <w:fldChar w:fldCharType="separate"/>
      </w:r>
      <w:r w:rsidR="00C370D7" w:rsidRPr="00F64C74">
        <w:rPr>
          <w:bCs/>
          <w:sz w:val="22"/>
          <w:szCs w:val="22"/>
          <w:lang w:val="en-US"/>
        </w:rPr>
        <w:t>Postgrad Med.</w:t>
      </w:r>
      <w:r>
        <w:rPr>
          <w:bCs/>
          <w:sz w:val="22"/>
          <w:szCs w:val="22"/>
          <w:lang w:val="en-US"/>
        </w:rPr>
        <w:fldChar w:fldCharType="end"/>
      </w:r>
      <w:r w:rsidR="00C370D7" w:rsidRPr="00F64C74">
        <w:rPr>
          <w:bCs/>
          <w:sz w:val="22"/>
          <w:szCs w:val="22"/>
          <w:lang w:val="en-US"/>
        </w:rPr>
        <w:t xml:space="preserve"> </w:t>
      </w:r>
      <w:r w:rsidR="00C370D7" w:rsidRPr="00C370D7">
        <w:rPr>
          <w:bCs/>
          <w:sz w:val="22"/>
          <w:szCs w:val="22"/>
        </w:rPr>
        <w:t xml:space="preserve">2010;122(2):130-41. </w:t>
      </w:r>
    </w:p>
    <w:p w14:paraId="411B0243" w14:textId="77777777" w:rsidR="00106ED6" w:rsidRDefault="005B1934" w:rsidP="00106ED6">
      <w:pPr>
        <w:numPr>
          <w:ilvl w:val="0"/>
          <w:numId w:val="5"/>
        </w:numPr>
        <w:spacing w:beforeAutospacing="1" w:afterAutospacing="1"/>
        <w:jc w:val="both"/>
        <w:rPr>
          <w:bCs/>
          <w:sz w:val="22"/>
          <w:szCs w:val="22"/>
        </w:rPr>
      </w:pPr>
      <w:r>
        <w:fldChar w:fldCharType="begin"/>
      </w:r>
      <w:r w:rsidRPr="003165E4">
        <w:rPr>
          <w:lang w:val="en-US"/>
        </w:rPr>
        <w:instrText xml:space="preserve"> HYPERLINK "https://www.ncbi.nlm.nih.gov/pubmed/?term=Ramirez%20JA%5BAuthor%5D&amp;cauthor=true&amp;cauthor_uid=29020164" </w:instrText>
      </w:r>
      <w:r>
        <w:fldChar w:fldCharType="separate"/>
      </w:r>
      <w:r w:rsidR="00106ED6" w:rsidRPr="00F64C74">
        <w:rPr>
          <w:bCs/>
          <w:sz w:val="22"/>
          <w:szCs w:val="22"/>
          <w:lang w:val="en-US"/>
        </w:rPr>
        <w:t>Ramirez J.A</w:t>
      </w:r>
      <w:r>
        <w:rPr>
          <w:bCs/>
          <w:sz w:val="22"/>
          <w:szCs w:val="22"/>
          <w:lang w:val="en-US"/>
        </w:rPr>
        <w:fldChar w:fldCharType="end"/>
      </w:r>
      <w:r w:rsidR="00106ED6" w:rsidRPr="00F64C74">
        <w:rPr>
          <w:bCs/>
          <w:sz w:val="22"/>
          <w:szCs w:val="22"/>
          <w:lang w:val="en-US"/>
        </w:rPr>
        <w:t>., </w:t>
      </w:r>
      <w:r>
        <w:fldChar w:fldCharType="begin"/>
      </w:r>
      <w:r w:rsidRPr="003165E4">
        <w:rPr>
          <w:lang w:val="en-US"/>
        </w:rPr>
        <w:instrText xml:space="preserve"> HYPERLINK "https://www.ncbi.nlm.nih.gov/pubmed/?ter</w:instrText>
      </w:r>
      <w:r w:rsidRPr="003165E4">
        <w:rPr>
          <w:lang w:val="en-US"/>
        </w:rPr>
        <w:instrText xml:space="preserve">m=Wiemken%20TL%5BAuthor%5D&amp;cauthor=true&amp;cauthor_uid=29020164" </w:instrText>
      </w:r>
      <w:r>
        <w:fldChar w:fldCharType="separate"/>
      </w:r>
      <w:r w:rsidR="00106ED6" w:rsidRPr="00F64C74">
        <w:rPr>
          <w:bCs/>
          <w:sz w:val="22"/>
          <w:szCs w:val="22"/>
          <w:lang w:val="en-US"/>
        </w:rPr>
        <w:t>Wiemken T.L</w:t>
      </w:r>
      <w:r>
        <w:rPr>
          <w:bCs/>
          <w:sz w:val="22"/>
          <w:szCs w:val="22"/>
          <w:lang w:val="en-US"/>
        </w:rPr>
        <w:fldChar w:fldCharType="end"/>
      </w:r>
      <w:r w:rsidR="00106ED6" w:rsidRPr="00F64C74">
        <w:rPr>
          <w:bCs/>
          <w:sz w:val="22"/>
          <w:szCs w:val="22"/>
          <w:lang w:val="en-US"/>
        </w:rPr>
        <w:t>., </w:t>
      </w:r>
      <w:r>
        <w:fldChar w:fldCharType="begin"/>
      </w:r>
      <w:r w:rsidRPr="003165E4">
        <w:rPr>
          <w:lang w:val="en-US"/>
        </w:rPr>
        <w:instrText xml:space="preserve"> HYPERLINK "https://www.ncbi.nlm.nih.gov/pubmed/?term=Peyrani%20P%5BAuthor%5D&amp;cauthor=true&amp;cauthor_uid=29020164" </w:instrText>
      </w:r>
      <w:r>
        <w:fldChar w:fldCharType="separate"/>
      </w:r>
      <w:r w:rsidR="00106ED6" w:rsidRPr="00F64C74">
        <w:rPr>
          <w:bCs/>
          <w:sz w:val="22"/>
          <w:szCs w:val="22"/>
          <w:lang w:val="en-US"/>
        </w:rPr>
        <w:t>Peyrani P</w:t>
      </w:r>
      <w:r>
        <w:rPr>
          <w:bCs/>
          <w:sz w:val="22"/>
          <w:szCs w:val="22"/>
          <w:lang w:val="en-US"/>
        </w:rPr>
        <w:fldChar w:fldCharType="end"/>
      </w:r>
      <w:r w:rsidR="00106ED6" w:rsidRPr="00F64C74">
        <w:rPr>
          <w:bCs/>
          <w:sz w:val="22"/>
          <w:szCs w:val="22"/>
          <w:lang w:val="en-US"/>
        </w:rPr>
        <w:t xml:space="preserve">., et al. Adults Hospitalized With Pneumonia in the United States: Incidence, Epidemiology, and Mortality. </w:t>
      </w:r>
      <w:r>
        <w:fldChar w:fldCharType="begin"/>
      </w:r>
      <w:r w:rsidRPr="003165E4">
        <w:rPr>
          <w:lang w:val="en-US"/>
        </w:rPr>
        <w:instrText xml:space="preserve"> HYPERLINK "https://www.ncbi.nlm.nih.gov/pubmed/29020164" \o "Clinical infectious diseases : an official publication of the Infectious Diseases Society of America." </w:instrText>
      </w:r>
      <w:r>
        <w:fldChar w:fldCharType="separate"/>
      </w:r>
      <w:r w:rsidR="00106ED6" w:rsidRPr="00BE4450">
        <w:rPr>
          <w:bCs/>
          <w:sz w:val="22"/>
          <w:szCs w:val="22"/>
        </w:rPr>
        <w:t>Clin Infect Dis</w:t>
      </w:r>
      <w:r>
        <w:rPr>
          <w:bCs/>
          <w:sz w:val="22"/>
          <w:szCs w:val="22"/>
        </w:rPr>
        <w:fldChar w:fldCharType="end"/>
      </w:r>
      <w:r w:rsidR="00106ED6" w:rsidRPr="00BE4450">
        <w:rPr>
          <w:bCs/>
          <w:sz w:val="22"/>
          <w:szCs w:val="22"/>
        </w:rPr>
        <w:t> 2017;65(11):1806-1812.</w:t>
      </w:r>
    </w:p>
    <w:p w14:paraId="44329BC8" w14:textId="77777777" w:rsidR="00D46D81" w:rsidRDefault="00D46D81" w:rsidP="00D46D81">
      <w:pPr>
        <w:numPr>
          <w:ilvl w:val="0"/>
          <w:numId w:val="5"/>
        </w:numPr>
        <w:spacing w:beforeAutospacing="1" w:afterAutospacing="1"/>
        <w:jc w:val="both"/>
        <w:rPr>
          <w:bCs/>
          <w:sz w:val="22"/>
          <w:szCs w:val="22"/>
        </w:rPr>
      </w:pPr>
      <w:r w:rsidRPr="008F030B">
        <w:rPr>
          <w:bCs/>
          <w:sz w:val="22"/>
          <w:szCs w:val="22"/>
        </w:rPr>
        <w:t>Статистические  материалы Федеральной службы государственной статистики. Москва, 201</w:t>
      </w:r>
      <w:r>
        <w:rPr>
          <w:bCs/>
          <w:sz w:val="22"/>
          <w:szCs w:val="22"/>
        </w:rPr>
        <w:t>8</w:t>
      </w:r>
      <w:r w:rsidRPr="008F030B">
        <w:rPr>
          <w:bCs/>
          <w:sz w:val="22"/>
          <w:szCs w:val="22"/>
        </w:rPr>
        <w:t xml:space="preserve">. </w:t>
      </w:r>
    </w:p>
    <w:p w14:paraId="648F2085" w14:textId="77777777" w:rsidR="000B5A65" w:rsidRPr="000F5258" w:rsidRDefault="000B5A65" w:rsidP="000B5A65">
      <w:pPr>
        <w:numPr>
          <w:ilvl w:val="0"/>
          <w:numId w:val="5"/>
        </w:numPr>
        <w:spacing w:beforeAutospacing="1" w:afterAutospacing="1"/>
        <w:jc w:val="both"/>
        <w:rPr>
          <w:bCs/>
          <w:sz w:val="22"/>
          <w:szCs w:val="22"/>
        </w:rPr>
      </w:pPr>
      <w:r w:rsidRPr="000B5A65">
        <w:rPr>
          <w:bCs/>
          <w:sz w:val="22"/>
          <w:szCs w:val="22"/>
          <w:lang w:val="en-US"/>
        </w:rPr>
        <w:t>Rodriguez A., Lisboa T., Blot S., et al. Mortality ICU patients with bacterial community acquired pneumonia: when antibiotics are not enough. ICM 2009; 35: 430-438.</w:t>
      </w:r>
    </w:p>
    <w:p w14:paraId="61DF787D" w14:textId="77777777" w:rsidR="000F5258" w:rsidRPr="000F5258" w:rsidRDefault="000F5258" w:rsidP="000F5258">
      <w:pPr>
        <w:numPr>
          <w:ilvl w:val="0"/>
          <w:numId w:val="5"/>
        </w:numPr>
        <w:spacing w:beforeAutospacing="1" w:afterAutospacing="1"/>
        <w:jc w:val="both"/>
        <w:rPr>
          <w:bCs/>
          <w:sz w:val="22"/>
          <w:szCs w:val="22"/>
          <w:lang w:val="en-US"/>
        </w:rPr>
      </w:pPr>
      <w:r w:rsidRPr="000F5258">
        <w:rPr>
          <w:bCs/>
          <w:sz w:val="22"/>
          <w:szCs w:val="22"/>
          <w:lang w:val="en-US"/>
        </w:rPr>
        <w:t>Almirall J</w:t>
      </w:r>
      <w:r>
        <w:rPr>
          <w:bCs/>
          <w:sz w:val="22"/>
          <w:szCs w:val="22"/>
          <w:lang w:val="en-US"/>
        </w:rPr>
        <w:t>.</w:t>
      </w:r>
      <w:r w:rsidRPr="000F5258">
        <w:rPr>
          <w:bCs/>
          <w:sz w:val="22"/>
          <w:szCs w:val="22"/>
          <w:lang w:val="en-US"/>
        </w:rPr>
        <w:t>, Mesalles E</w:t>
      </w:r>
      <w:r>
        <w:rPr>
          <w:bCs/>
          <w:sz w:val="22"/>
          <w:szCs w:val="22"/>
          <w:lang w:val="en-US"/>
        </w:rPr>
        <w:t>.</w:t>
      </w:r>
      <w:r w:rsidRPr="000F5258">
        <w:rPr>
          <w:bCs/>
          <w:sz w:val="22"/>
          <w:szCs w:val="22"/>
          <w:lang w:val="en-US"/>
        </w:rPr>
        <w:t>, Klamburg J</w:t>
      </w:r>
      <w:r>
        <w:rPr>
          <w:bCs/>
          <w:sz w:val="22"/>
          <w:szCs w:val="22"/>
          <w:lang w:val="en-US"/>
        </w:rPr>
        <w:t>.</w:t>
      </w:r>
      <w:r w:rsidRPr="000F5258">
        <w:rPr>
          <w:bCs/>
          <w:sz w:val="22"/>
          <w:szCs w:val="22"/>
          <w:lang w:val="en-US"/>
        </w:rPr>
        <w:t xml:space="preserve">, </w:t>
      </w:r>
      <w:r>
        <w:rPr>
          <w:bCs/>
          <w:sz w:val="22"/>
          <w:szCs w:val="22"/>
          <w:lang w:val="en-US"/>
        </w:rPr>
        <w:t>et al</w:t>
      </w:r>
      <w:r w:rsidRPr="000F5258">
        <w:rPr>
          <w:bCs/>
          <w:sz w:val="22"/>
          <w:szCs w:val="22"/>
          <w:lang w:val="en-US"/>
        </w:rPr>
        <w:t>. Prognostic factors of pneumonia reqiring admission to the intensive care unit. Ches</w:t>
      </w:r>
      <w:r>
        <w:rPr>
          <w:bCs/>
          <w:sz w:val="22"/>
          <w:szCs w:val="22"/>
          <w:lang w:val="en-US"/>
        </w:rPr>
        <w:t>t 1995</w:t>
      </w:r>
      <w:proofErr w:type="gramStart"/>
      <w:r>
        <w:rPr>
          <w:bCs/>
          <w:sz w:val="22"/>
          <w:szCs w:val="22"/>
          <w:lang w:val="en-US"/>
        </w:rPr>
        <w:t>;107:511</w:t>
      </w:r>
      <w:proofErr w:type="gramEnd"/>
      <w:r>
        <w:rPr>
          <w:bCs/>
          <w:sz w:val="22"/>
          <w:szCs w:val="22"/>
          <w:lang w:val="en-US"/>
        </w:rPr>
        <w:t>-</w:t>
      </w:r>
      <w:r w:rsidRPr="000F5258">
        <w:rPr>
          <w:bCs/>
          <w:sz w:val="22"/>
          <w:szCs w:val="22"/>
          <w:lang w:val="en-US"/>
        </w:rPr>
        <w:t>516. </w:t>
      </w:r>
    </w:p>
    <w:p w14:paraId="551E3C02" w14:textId="77777777" w:rsidR="00740B69" w:rsidRDefault="000F5258" w:rsidP="00740B69">
      <w:pPr>
        <w:numPr>
          <w:ilvl w:val="0"/>
          <w:numId w:val="5"/>
        </w:numPr>
        <w:spacing w:beforeAutospacing="1" w:afterAutospacing="1"/>
        <w:jc w:val="both"/>
        <w:rPr>
          <w:bCs/>
          <w:sz w:val="22"/>
          <w:szCs w:val="22"/>
          <w:lang w:val="en-US"/>
        </w:rPr>
      </w:pPr>
      <w:r w:rsidRPr="000F5258">
        <w:rPr>
          <w:bCs/>
          <w:sz w:val="22"/>
          <w:szCs w:val="22"/>
          <w:lang w:val="en-US"/>
        </w:rPr>
        <w:t>Fine M</w:t>
      </w:r>
      <w:r>
        <w:rPr>
          <w:bCs/>
          <w:sz w:val="22"/>
          <w:szCs w:val="22"/>
          <w:lang w:val="en-US"/>
        </w:rPr>
        <w:t>.</w:t>
      </w:r>
      <w:r w:rsidRPr="000F5258">
        <w:rPr>
          <w:bCs/>
          <w:sz w:val="22"/>
          <w:szCs w:val="22"/>
          <w:lang w:val="en-US"/>
        </w:rPr>
        <w:t>J</w:t>
      </w:r>
      <w:r>
        <w:rPr>
          <w:bCs/>
          <w:sz w:val="22"/>
          <w:szCs w:val="22"/>
          <w:lang w:val="en-US"/>
        </w:rPr>
        <w:t>.</w:t>
      </w:r>
      <w:r w:rsidRPr="000F5258">
        <w:rPr>
          <w:bCs/>
          <w:sz w:val="22"/>
          <w:szCs w:val="22"/>
          <w:lang w:val="en-US"/>
        </w:rPr>
        <w:t>, Smith M</w:t>
      </w:r>
      <w:r>
        <w:rPr>
          <w:bCs/>
          <w:sz w:val="22"/>
          <w:szCs w:val="22"/>
          <w:lang w:val="en-US"/>
        </w:rPr>
        <w:t>.</w:t>
      </w:r>
      <w:r w:rsidRPr="000F5258">
        <w:rPr>
          <w:bCs/>
          <w:sz w:val="22"/>
          <w:szCs w:val="22"/>
          <w:lang w:val="en-US"/>
        </w:rPr>
        <w:t>A</w:t>
      </w:r>
      <w:r>
        <w:rPr>
          <w:bCs/>
          <w:sz w:val="22"/>
          <w:szCs w:val="22"/>
          <w:lang w:val="en-US"/>
        </w:rPr>
        <w:t>.</w:t>
      </w:r>
      <w:r w:rsidRPr="000F5258">
        <w:rPr>
          <w:bCs/>
          <w:sz w:val="22"/>
          <w:szCs w:val="22"/>
          <w:lang w:val="en-US"/>
        </w:rPr>
        <w:t>, Carson C</w:t>
      </w:r>
      <w:r>
        <w:rPr>
          <w:bCs/>
          <w:sz w:val="22"/>
          <w:szCs w:val="22"/>
          <w:lang w:val="en-US"/>
        </w:rPr>
        <w:t>.</w:t>
      </w:r>
      <w:r w:rsidRPr="000F5258">
        <w:rPr>
          <w:bCs/>
          <w:sz w:val="22"/>
          <w:szCs w:val="22"/>
          <w:lang w:val="en-US"/>
        </w:rPr>
        <w:t>A</w:t>
      </w:r>
      <w:r>
        <w:rPr>
          <w:bCs/>
          <w:sz w:val="22"/>
          <w:szCs w:val="22"/>
          <w:lang w:val="en-US"/>
        </w:rPr>
        <w:t>.</w:t>
      </w:r>
      <w:r w:rsidRPr="000F5258">
        <w:rPr>
          <w:bCs/>
          <w:sz w:val="22"/>
          <w:szCs w:val="22"/>
          <w:lang w:val="en-US"/>
        </w:rPr>
        <w:t>, et al. Prognosis and outcome of patients with community-acquired pneumon</w:t>
      </w:r>
      <w:r>
        <w:rPr>
          <w:bCs/>
          <w:sz w:val="22"/>
          <w:szCs w:val="22"/>
          <w:lang w:val="en-US"/>
        </w:rPr>
        <w:t>ia: a meta-analysis. JAMA 1996</w:t>
      </w:r>
      <w:proofErr w:type="gramStart"/>
      <w:r>
        <w:rPr>
          <w:bCs/>
          <w:sz w:val="22"/>
          <w:szCs w:val="22"/>
          <w:lang w:val="en-US"/>
        </w:rPr>
        <w:t>;275:134</w:t>
      </w:r>
      <w:proofErr w:type="gramEnd"/>
      <w:r>
        <w:rPr>
          <w:bCs/>
          <w:sz w:val="22"/>
          <w:szCs w:val="22"/>
          <w:lang w:val="en-US"/>
        </w:rPr>
        <w:t>-</w:t>
      </w:r>
      <w:r w:rsidRPr="000F5258">
        <w:rPr>
          <w:bCs/>
          <w:sz w:val="22"/>
          <w:szCs w:val="22"/>
          <w:lang w:val="en-US"/>
        </w:rPr>
        <w:t>141. </w:t>
      </w:r>
    </w:p>
    <w:p w14:paraId="03F10873" w14:textId="77777777" w:rsidR="00740B69" w:rsidRPr="00740B69" w:rsidRDefault="00740B69" w:rsidP="00740B69">
      <w:pPr>
        <w:numPr>
          <w:ilvl w:val="0"/>
          <w:numId w:val="5"/>
        </w:numPr>
        <w:spacing w:beforeAutospacing="1" w:afterAutospacing="1"/>
        <w:jc w:val="both"/>
        <w:rPr>
          <w:bCs/>
          <w:sz w:val="22"/>
          <w:szCs w:val="22"/>
          <w:lang w:val="en-US"/>
        </w:rPr>
      </w:pPr>
      <w:r w:rsidRPr="00740B69">
        <w:rPr>
          <w:bCs/>
          <w:sz w:val="22"/>
          <w:szCs w:val="22"/>
        </w:rPr>
        <w:t>Трифанова Н.М., Лещенко И.В. Факторы риска летального исхода при тяжелой внебольничной пневмонии. Уральский медицинский журнал 2008; 13: 114-121.</w:t>
      </w:r>
    </w:p>
    <w:p w14:paraId="50DDD095" w14:textId="77777777" w:rsidR="00740B69" w:rsidRDefault="00740B69" w:rsidP="00740B69">
      <w:pPr>
        <w:numPr>
          <w:ilvl w:val="0"/>
          <w:numId w:val="5"/>
        </w:numPr>
        <w:spacing w:beforeAutospacing="1" w:afterAutospacing="1"/>
        <w:jc w:val="both"/>
        <w:rPr>
          <w:bCs/>
          <w:sz w:val="22"/>
          <w:szCs w:val="22"/>
        </w:rPr>
      </w:pPr>
      <w:r>
        <w:rPr>
          <w:bCs/>
          <w:sz w:val="22"/>
          <w:szCs w:val="22"/>
        </w:rPr>
        <w:t>Шаймуратов Р.И. С</w:t>
      </w:r>
      <w:r w:rsidRPr="00740B69">
        <w:rPr>
          <w:bCs/>
          <w:sz w:val="22"/>
          <w:szCs w:val="22"/>
        </w:rPr>
        <w:t xml:space="preserve">труктурный анализ причин летальных исходов пациентов госпитализированных с внебольничной пневмонией в стационары </w:t>
      </w:r>
      <w:r>
        <w:rPr>
          <w:bCs/>
          <w:sz w:val="22"/>
          <w:szCs w:val="22"/>
        </w:rPr>
        <w:t>Татарст</w:t>
      </w:r>
      <w:r w:rsidRPr="00740B69">
        <w:rPr>
          <w:bCs/>
          <w:sz w:val="22"/>
          <w:szCs w:val="22"/>
        </w:rPr>
        <w:t>ана</w:t>
      </w:r>
      <w:r>
        <w:rPr>
          <w:bCs/>
          <w:sz w:val="22"/>
          <w:szCs w:val="22"/>
        </w:rPr>
        <w:t xml:space="preserve">. Автореф дисс канд </w:t>
      </w:r>
      <w:r w:rsidRPr="00740B69">
        <w:rPr>
          <w:bCs/>
          <w:sz w:val="22"/>
          <w:szCs w:val="22"/>
        </w:rPr>
        <w:t xml:space="preserve"> </w:t>
      </w:r>
      <w:r>
        <w:rPr>
          <w:bCs/>
          <w:sz w:val="22"/>
          <w:szCs w:val="22"/>
        </w:rPr>
        <w:t xml:space="preserve">мед наук. Санкт-Петербург, 2018. </w:t>
      </w:r>
    </w:p>
    <w:p w14:paraId="6897D5CB" w14:textId="77777777" w:rsidR="00C663B9" w:rsidRPr="00C663B9" w:rsidRDefault="005B1934" w:rsidP="00C663B9">
      <w:pPr>
        <w:numPr>
          <w:ilvl w:val="0"/>
          <w:numId w:val="5"/>
        </w:numPr>
        <w:spacing w:beforeAutospacing="1" w:afterAutospacing="1"/>
        <w:jc w:val="both"/>
        <w:rPr>
          <w:bCs/>
          <w:sz w:val="22"/>
          <w:szCs w:val="22"/>
        </w:rPr>
      </w:pPr>
      <w:r>
        <w:fldChar w:fldCharType="begin"/>
      </w:r>
      <w:r w:rsidRPr="003165E4">
        <w:rPr>
          <w:lang w:val="en-US"/>
        </w:rPr>
        <w:instrText xml:space="preserve"> HYPERLINK "https://p.360pubmed.com/pubmed/?term=M%C3%BCller%20B%5BAuthor%5D&amp;cauthor=true&amp;cauthor_uid=17335562" </w:instrText>
      </w:r>
      <w:r>
        <w:fldChar w:fldCharType="separate"/>
      </w:r>
      <w:r w:rsidR="00C663B9" w:rsidRPr="00F64C74">
        <w:rPr>
          <w:bCs/>
          <w:sz w:val="22"/>
          <w:szCs w:val="22"/>
          <w:lang w:val="en-US"/>
        </w:rPr>
        <w:t>Müller B</w:t>
      </w:r>
      <w:r>
        <w:rPr>
          <w:bCs/>
          <w:sz w:val="22"/>
          <w:szCs w:val="22"/>
          <w:lang w:val="en-US"/>
        </w:rPr>
        <w:fldChar w:fldCharType="end"/>
      </w:r>
      <w:r w:rsidR="00C663B9" w:rsidRPr="00F64C74">
        <w:rPr>
          <w:bCs/>
          <w:sz w:val="22"/>
          <w:szCs w:val="22"/>
          <w:lang w:val="en-US"/>
        </w:rPr>
        <w:t>., </w:t>
      </w:r>
      <w:r>
        <w:fldChar w:fldCharType="begin"/>
      </w:r>
      <w:r w:rsidRPr="003165E4">
        <w:rPr>
          <w:lang w:val="en-US"/>
        </w:rPr>
        <w:instrText xml:space="preserve"> HYPERLINK "https://p.360pubmed.com/pubmed/?term=Harbarth%20S%5BAuthor%5D&amp;cauthor=true&amp;cauthor_uid=17335562" </w:instrText>
      </w:r>
      <w:r>
        <w:fldChar w:fldCharType="separate"/>
      </w:r>
      <w:r w:rsidR="00C663B9" w:rsidRPr="00F64C74">
        <w:rPr>
          <w:bCs/>
          <w:sz w:val="22"/>
          <w:szCs w:val="22"/>
          <w:lang w:val="en-US"/>
        </w:rPr>
        <w:t>Harbarth S</w:t>
      </w:r>
      <w:r>
        <w:rPr>
          <w:bCs/>
          <w:sz w:val="22"/>
          <w:szCs w:val="22"/>
          <w:lang w:val="en-US"/>
        </w:rPr>
        <w:fldChar w:fldCharType="end"/>
      </w:r>
      <w:r w:rsidR="00C663B9" w:rsidRPr="00F64C74">
        <w:rPr>
          <w:bCs/>
          <w:sz w:val="22"/>
          <w:szCs w:val="22"/>
          <w:lang w:val="en-US"/>
        </w:rPr>
        <w:t>., </w:t>
      </w:r>
      <w:r>
        <w:fldChar w:fldCharType="begin"/>
      </w:r>
      <w:r w:rsidRPr="003165E4">
        <w:rPr>
          <w:lang w:val="en-US"/>
        </w:rPr>
        <w:instrText xml:space="preserve"> HYPERLINK "https://p.360pubmed.com/pubmed/?term=Stolz%20D%5BAuthor%5D&amp;cauthor=true&amp;cauthor_uid=17335562" </w:instrText>
      </w:r>
      <w:r>
        <w:fldChar w:fldCharType="separate"/>
      </w:r>
      <w:r w:rsidR="00C663B9" w:rsidRPr="00F64C74">
        <w:rPr>
          <w:bCs/>
          <w:sz w:val="22"/>
          <w:szCs w:val="22"/>
          <w:lang w:val="en-US"/>
        </w:rPr>
        <w:t>Stolz D</w:t>
      </w:r>
      <w:r>
        <w:rPr>
          <w:bCs/>
          <w:sz w:val="22"/>
          <w:szCs w:val="22"/>
          <w:lang w:val="en-US"/>
        </w:rPr>
        <w:fldChar w:fldCharType="end"/>
      </w:r>
      <w:r w:rsidR="00C663B9" w:rsidRPr="00F64C74">
        <w:rPr>
          <w:bCs/>
          <w:sz w:val="22"/>
          <w:szCs w:val="22"/>
          <w:lang w:val="en-US"/>
        </w:rPr>
        <w:t xml:space="preserve">., et al. Diagnostic and prognostic accuracy of clinical and laboratory parameters in community-acquired pneumonia. </w:t>
      </w:r>
      <w:r>
        <w:fldChar w:fldCharType="begin"/>
      </w:r>
      <w:r w:rsidRPr="003165E4">
        <w:rPr>
          <w:lang w:val="en-US"/>
        </w:rPr>
        <w:instrText xml:space="preserve"> HYPERLINK "https://p.360pubmed.com/pubmed/17335562" \o "BMC infectious diseases." </w:instrText>
      </w:r>
      <w:r>
        <w:fldChar w:fldCharType="separate"/>
      </w:r>
      <w:r w:rsidR="00C663B9" w:rsidRPr="00C663B9">
        <w:rPr>
          <w:bCs/>
          <w:sz w:val="22"/>
          <w:szCs w:val="22"/>
        </w:rPr>
        <w:t>BMC Infect Dis.</w:t>
      </w:r>
      <w:r>
        <w:rPr>
          <w:bCs/>
          <w:sz w:val="22"/>
          <w:szCs w:val="22"/>
        </w:rPr>
        <w:fldChar w:fldCharType="end"/>
      </w:r>
      <w:r w:rsidR="00C663B9" w:rsidRPr="00C663B9">
        <w:rPr>
          <w:bCs/>
          <w:sz w:val="22"/>
          <w:szCs w:val="22"/>
        </w:rPr>
        <w:t> </w:t>
      </w:r>
      <w:r w:rsidR="00C663B9">
        <w:rPr>
          <w:bCs/>
          <w:sz w:val="22"/>
          <w:szCs w:val="22"/>
        </w:rPr>
        <w:t>2007</w:t>
      </w:r>
      <w:r w:rsidR="00C663B9" w:rsidRPr="00C663B9">
        <w:rPr>
          <w:bCs/>
          <w:sz w:val="22"/>
          <w:szCs w:val="22"/>
        </w:rPr>
        <w:t>;7:10.</w:t>
      </w:r>
    </w:p>
    <w:p w14:paraId="23F1BBA4" w14:textId="77777777" w:rsidR="00004316" w:rsidRPr="00004316" w:rsidRDefault="00004316" w:rsidP="00004316">
      <w:pPr>
        <w:numPr>
          <w:ilvl w:val="0"/>
          <w:numId w:val="5"/>
        </w:numPr>
        <w:spacing w:beforeAutospacing="1" w:afterAutospacing="1"/>
        <w:jc w:val="both"/>
        <w:rPr>
          <w:bCs/>
          <w:sz w:val="22"/>
          <w:szCs w:val="22"/>
        </w:rPr>
      </w:pPr>
      <w:r w:rsidRPr="00F64C74">
        <w:rPr>
          <w:bCs/>
          <w:sz w:val="22"/>
          <w:szCs w:val="22"/>
          <w:lang w:val="en-US"/>
        </w:rPr>
        <w:t>Zalacain R., Torres A., Celis R.</w:t>
      </w:r>
      <w:r w:rsidR="00C663B9" w:rsidRPr="00F64C74">
        <w:rPr>
          <w:bCs/>
          <w:sz w:val="22"/>
          <w:szCs w:val="22"/>
          <w:lang w:val="en-US"/>
        </w:rPr>
        <w:t>,</w:t>
      </w:r>
      <w:r w:rsidRPr="00F64C74">
        <w:rPr>
          <w:bCs/>
          <w:sz w:val="22"/>
          <w:szCs w:val="22"/>
          <w:lang w:val="en-US"/>
        </w:rPr>
        <w:t xml:space="preserve"> et al. Community</w:t>
      </w:r>
      <w:r w:rsidR="00FE4493" w:rsidRPr="00F64C74">
        <w:rPr>
          <w:bCs/>
          <w:sz w:val="22"/>
          <w:szCs w:val="22"/>
          <w:lang w:val="en-US"/>
        </w:rPr>
        <w:t>-</w:t>
      </w:r>
      <w:r w:rsidRPr="00F64C74">
        <w:rPr>
          <w:bCs/>
          <w:sz w:val="22"/>
          <w:szCs w:val="22"/>
          <w:lang w:val="en-US"/>
        </w:rPr>
        <w:t xml:space="preserve">acquired pneumonia in the elderly: Spanish multicentre study. </w:t>
      </w:r>
      <w:r w:rsidR="00FE4493">
        <w:rPr>
          <w:bCs/>
          <w:sz w:val="22"/>
          <w:szCs w:val="22"/>
        </w:rPr>
        <w:t>Eur Respir J</w:t>
      </w:r>
      <w:r w:rsidRPr="00004316">
        <w:rPr>
          <w:bCs/>
          <w:sz w:val="22"/>
          <w:szCs w:val="22"/>
        </w:rPr>
        <w:t xml:space="preserve"> 2003; 21: 294–302.  </w:t>
      </w:r>
    </w:p>
    <w:p w14:paraId="0BB855D4" w14:textId="77777777" w:rsidR="00E67F9B" w:rsidRPr="007E2BC0" w:rsidRDefault="00004316" w:rsidP="007E2BC0">
      <w:pPr>
        <w:numPr>
          <w:ilvl w:val="0"/>
          <w:numId w:val="5"/>
        </w:numPr>
        <w:spacing w:beforeAutospacing="1" w:afterAutospacing="1"/>
        <w:jc w:val="both"/>
        <w:rPr>
          <w:bCs/>
          <w:sz w:val="22"/>
          <w:szCs w:val="22"/>
        </w:rPr>
      </w:pPr>
      <w:r w:rsidRPr="00F64C74">
        <w:rPr>
          <w:bCs/>
          <w:sz w:val="22"/>
          <w:szCs w:val="22"/>
          <w:lang w:val="en-US"/>
        </w:rPr>
        <w:t>Kaplan V., Angus D.C. Community</w:t>
      </w:r>
      <w:r w:rsidR="00FE4493" w:rsidRPr="00F64C74">
        <w:rPr>
          <w:bCs/>
          <w:sz w:val="22"/>
          <w:szCs w:val="22"/>
          <w:lang w:val="en-US"/>
        </w:rPr>
        <w:t>-</w:t>
      </w:r>
      <w:r w:rsidRPr="00F64C74">
        <w:rPr>
          <w:bCs/>
          <w:sz w:val="22"/>
          <w:szCs w:val="22"/>
          <w:lang w:val="en-US"/>
        </w:rPr>
        <w:t xml:space="preserve">acquired pneumonia in the elderly. </w:t>
      </w:r>
      <w:r w:rsidR="00FE4493">
        <w:rPr>
          <w:bCs/>
          <w:sz w:val="22"/>
          <w:szCs w:val="22"/>
        </w:rPr>
        <w:t>Crit Care Clin</w:t>
      </w:r>
      <w:r w:rsidR="009E689C">
        <w:rPr>
          <w:bCs/>
          <w:sz w:val="22"/>
          <w:szCs w:val="22"/>
        </w:rPr>
        <w:t xml:space="preserve"> 2003;</w:t>
      </w:r>
      <w:r w:rsidR="00310A5D">
        <w:rPr>
          <w:bCs/>
          <w:sz w:val="22"/>
          <w:szCs w:val="22"/>
        </w:rPr>
        <w:t xml:space="preserve">19: 729–748. </w:t>
      </w:r>
    </w:p>
    <w:p w14:paraId="39C151ED" w14:textId="77777777" w:rsidR="00E67F9B" w:rsidRDefault="00E67F9B" w:rsidP="00004316">
      <w:pPr>
        <w:numPr>
          <w:ilvl w:val="0"/>
          <w:numId w:val="5"/>
        </w:numPr>
        <w:spacing w:beforeAutospacing="1" w:afterAutospacing="1"/>
        <w:jc w:val="both"/>
        <w:rPr>
          <w:bCs/>
          <w:sz w:val="22"/>
          <w:szCs w:val="22"/>
        </w:rPr>
      </w:pPr>
      <w:r w:rsidRPr="00F64C74">
        <w:rPr>
          <w:bCs/>
          <w:sz w:val="22"/>
          <w:szCs w:val="22"/>
          <w:lang w:val="en-US"/>
        </w:rPr>
        <w:t>Tamayose M., Fujita J., Parrott G., et al. Correlations between extent of X-ray infi</w:t>
      </w:r>
      <w:r w:rsidR="009E689C" w:rsidRPr="00F64C74">
        <w:rPr>
          <w:bCs/>
          <w:sz w:val="22"/>
          <w:szCs w:val="22"/>
          <w:lang w:val="en-US"/>
        </w:rPr>
        <w:t>ltration and levels of serum C-</w:t>
      </w:r>
      <w:r w:rsidRPr="00F64C74">
        <w:rPr>
          <w:bCs/>
          <w:sz w:val="22"/>
          <w:szCs w:val="22"/>
          <w:lang w:val="en-US"/>
        </w:rPr>
        <w:t xml:space="preserve">reactive protein in adult non-severe community-acquired pneumonia. </w:t>
      </w:r>
      <w:r w:rsidRPr="00E67F9B">
        <w:rPr>
          <w:bCs/>
          <w:sz w:val="22"/>
          <w:szCs w:val="22"/>
        </w:rPr>
        <w:t>J Inf</w:t>
      </w:r>
      <w:r w:rsidR="00310A5D">
        <w:rPr>
          <w:bCs/>
          <w:sz w:val="22"/>
          <w:szCs w:val="22"/>
        </w:rPr>
        <w:t xml:space="preserve">ect Chemother 2015;21:456–463. </w:t>
      </w:r>
    </w:p>
    <w:p w14:paraId="4870B582" w14:textId="77777777" w:rsidR="00E67F9B" w:rsidRPr="007E2BC0" w:rsidRDefault="00E67F9B" w:rsidP="007E2BC0">
      <w:pPr>
        <w:numPr>
          <w:ilvl w:val="0"/>
          <w:numId w:val="5"/>
        </w:numPr>
        <w:spacing w:beforeAutospacing="1" w:afterAutospacing="1"/>
        <w:jc w:val="both"/>
        <w:rPr>
          <w:bCs/>
          <w:sz w:val="22"/>
          <w:szCs w:val="22"/>
        </w:rPr>
      </w:pPr>
      <w:r w:rsidRPr="00F64C74">
        <w:rPr>
          <w:bCs/>
          <w:sz w:val="22"/>
          <w:szCs w:val="22"/>
          <w:lang w:val="en-US"/>
        </w:rPr>
        <w:t>Schuetz P</w:t>
      </w:r>
      <w:r w:rsidR="009E689C" w:rsidRPr="00F64C74">
        <w:rPr>
          <w:bCs/>
          <w:sz w:val="22"/>
          <w:szCs w:val="22"/>
          <w:lang w:val="en-US"/>
        </w:rPr>
        <w:t>.</w:t>
      </w:r>
      <w:r w:rsidRPr="00F64C74">
        <w:rPr>
          <w:bCs/>
          <w:sz w:val="22"/>
          <w:szCs w:val="22"/>
          <w:lang w:val="en-US"/>
        </w:rPr>
        <w:t>, Litke A</w:t>
      </w:r>
      <w:r w:rsidR="009E689C" w:rsidRPr="00F64C74">
        <w:rPr>
          <w:bCs/>
          <w:sz w:val="22"/>
          <w:szCs w:val="22"/>
          <w:lang w:val="en-US"/>
        </w:rPr>
        <w:t>.</w:t>
      </w:r>
      <w:r w:rsidRPr="00F64C74">
        <w:rPr>
          <w:bCs/>
          <w:sz w:val="22"/>
          <w:szCs w:val="22"/>
          <w:lang w:val="en-US"/>
        </w:rPr>
        <w:t>, Albrich W</w:t>
      </w:r>
      <w:r w:rsidR="009E689C" w:rsidRPr="00F64C74">
        <w:rPr>
          <w:bCs/>
          <w:sz w:val="22"/>
          <w:szCs w:val="22"/>
          <w:lang w:val="en-US"/>
        </w:rPr>
        <w:t>.</w:t>
      </w:r>
      <w:r w:rsidRPr="00F64C74">
        <w:rPr>
          <w:bCs/>
          <w:sz w:val="22"/>
          <w:szCs w:val="22"/>
          <w:lang w:val="en-US"/>
        </w:rPr>
        <w:t>C</w:t>
      </w:r>
      <w:r w:rsidR="009E689C" w:rsidRPr="00F64C74">
        <w:rPr>
          <w:bCs/>
          <w:sz w:val="22"/>
          <w:szCs w:val="22"/>
          <w:lang w:val="en-US"/>
        </w:rPr>
        <w:t>.</w:t>
      </w:r>
      <w:r w:rsidRPr="00F64C74">
        <w:rPr>
          <w:bCs/>
          <w:sz w:val="22"/>
          <w:szCs w:val="22"/>
          <w:lang w:val="en-US"/>
        </w:rPr>
        <w:t xml:space="preserve">, et al. Blood biomarkers for personalized treatment and patient management decisions in community-acquired pneumonia. </w:t>
      </w:r>
      <w:r w:rsidRPr="009E689C">
        <w:rPr>
          <w:bCs/>
          <w:sz w:val="22"/>
          <w:szCs w:val="22"/>
        </w:rPr>
        <w:t xml:space="preserve">Curr Opin Infect Dis 2013;26:159–167. </w:t>
      </w:r>
    </w:p>
    <w:p w14:paraId="26F00FD9" w14:textId="77777777" w:rsidR="00E67F9B" w:rsidRPr="007E2BC0" w:rsidRDefault="007E2BC0" w:rsidP="007E2BC0">
      <w:pPr>
        <w:numPr>
          <w:ilvl w:val="0"/>
          <w:numId w:val="5"/>
        </w:numPr>
        <w:spacing w:beforeAutospacing="1" w:afterAutospacing="1"/>
        <w:jc w:val="both"/>
        <w:rPr>
          <w:bCs/>
          <w:sz w:val="22"/>
          <w:szCs w:val="22"/>
        </w:rPr>
      </w:pPr>
      <w:r w:rsidRPr="00F64C74">
        <w:rPr>
          <w:bCs/>
          <w:sz w:val="22"/>
          <w:szCs w:val="22"/>
          <w:lang w:val="en-US"/>
        </w:rPr>
        <w:t>B</w:t>
      </w:r>
      <w:r w:rsidR="00E67F9B" w:rsidRPr="00F64C74">
        <w:rPr>
          <w:bCs/>
          <w:sz w:val="22"/>
          <w:szCs w:val="22"/>
          <w:lang w:val="en-US"/>
        </w:rPr>
        <w:t>runs A</w:t>
      </w:r>
      <w:r w:rsidRPr="00F64C74">
        <w:rPr>
          <w:bCs/>
          <w:sz w:val="22"/>
          <w:szCs w:val="22"/>
          <w:lang w:val="en-US"/>
        </w:rPr>
        <w:t>.</w:t>
      </w:r>
      <w:r w:rsidR="00E67F9B" w:rsidRPr="00F64C74">
        <w:rPr>
          <w:bCs/>
          <w:sz w:val="22"/>
          <w:szCs w:val="22"/>
          <w:lang w:val="en-US"/>
        </w:rPr>
        <w:t>H</w:t>
      </w:r>
      <w:r w:rsidRPr="00F64C74">
        <w:rPr>
          <w:bCs/>
          <w:sz w:val="22"/>
          <w:szCs w:val="22"/>
          <w:lang w:val="en-US"/>
        </w:rPr>
        <w:t>.</w:t>
      </w:r>
      <w:r w:rsidR="00E67F9B" w:rsidRPr="00F64C74">
        <w:rPr>
          <w:bCs/>
          <w:sz w:val="22"/>
          <w:szCs w:val="22"/>
          <w:lang w:val="en-US"/>
        </w:rPr>
        <w:t>, Oosterheert J</w:t>
      </w:r>
      <w:r w:rsidRPr="00F64C74">
        <w:rPr>
          <w:bCs/>
          <w:sz w:val="22"/>
          <w:szCs w:val="22"/>
          <w:lang w:val="en-US"/>
        </w:rPr>
        <w:t>.</w:t>
      </w:r>
      <w:r w:rsidR="00E67F9B" w:rsidRPr="00F64C74">
        <w:rPr>
          <w:bCs/>
          <w:sz w:val="22"/>
          <w:szCs w:val="22"/>
          <w:lang w:val="en-US"/>
        </w:rPr>
        <w:t>J</w:t>
      </w:r>
      <w:r w:rsidRPr="00F64C74">
        <w:rPr>
          <w:bCs/>
          <w:sz w:val="22"/>
          <w:szCs w:val="22"/>
          <w:lang w:val="en-US"/>
        </w:rPr>
        <w:t>.</w:t>
      </w:r>
      <w:r w:rsidR="00E67F9B" w:rsidRPr="00F64C74">
        <w:rPr>
          <w:bCs/>
          <w:sz w:val="22"/>
          <w:szCs w:val="22"/>
          <w:lang w:val="en-US"/>
        </w:rPr>
        <w:t>, Hak E</w:t>
      </w:r>
      <w:r w:rsidRPr="00F64C74">
        <w:rPr>
          <w:bCs/>
          <w:sz w:val="22"/>
          <w:szCs w:val="22"/>
          <w:lang w:val="en-US"/>
        </w:rPr>
        <w:t>., et al. Usefulness of con</w:t>
      </w:r>
      <w:r w:rsidR="00E67F9B" w:rsidRPr="00F64C74">
        <w:rPr>
          <w:bCs/>
          <w:sz w:val="22"/>
          <w:szCs w:val="22"/>
          <w:lang w:val="en-US"/>
        </w:rPr>
        <w:t xml:space="preserve">secutive C-reactive protein measurements in follow-up of severe community-acquired pneumonia. </w:t>
      </w:r>
      <w:r w:rsidR="00310A5D">
        <w:rPr>
          <w:bCs/>
          <w:sz w:val="22"/>
          <w:szCs w:val="22"/>
        </w:rPr>
        <w:t xml:space="preserve">Eur Respir J. 2008;32:726–732. </w:t>
      </w:r>
    </w:p>
    <w:p w14:paraId="629CC694" w14:textId="77777777" w:rsidR="007E2BC0" w:rsidRDefault="00E67F9B" w:rsidP="007E2BC0">
      <w:pPr>
        <w:numPr>
          <w:ilvl w:val="0"/>
          <w:numId w:val="5"/>
        </w:numPr>
        <w:spacing w:beforeAutospacing="1" w:afterAutospacing="1"/>
        <w:jc w:val="both"/>
        <w:rPr>
          <w:bCs/>
          <w:sz w:val="22"/>
          <w:szCs w:val="22"/>
        </w:rPr>
      </w:pPr>
      <w:r w:rsidRPr="00F64C74">
        <w:rPr>
          <w:bCs/>
          <w:sz w:val="22"/>
          <w:szCs w:val="22"/>
          <w:lang w:val="en-US"/>
        </w:rPr>
        <w:t>Nouvenne A</w:t>
      </w:r>
      <w:r w:rsidR="007E2BC0" w:rsidRPr="00F64C74">
        <w:rPr>
          <w:bCs/>
          <w:sz w:val="22"/>
          <w:szCs w:val="22"/>
          <w:lang w:val="en-US"/>
        </w:rPr>
        <w:t>.</w:t>
      </w:r>
      <w:r w:rsidRPr="00F64C74">
        <w:rPr>
          <w:bCs/>
          <w:sz w:val="22"/>
          <w:szCs w:val="22"/>
          <w:lang w:val="en-US"/>
        </w:rPr>
        <w:t>, Ticinesi A</w:t>
      </w:r>
      <w:r w:rsidR="007E2BC0" w:rsidRPr="00F64C74">
        <w:rPr>
          <w:bCs/>
          <w:sz w:val="22"/>
          <w:szCs w:val="22"/>
          <w:lang w:val="en-US"/>
        </w:rPr>
        <w:t>.</w:t>
      </w:r>
      <w:r w:rsidRPr="00F64C74">
        <w:rPr>
          <w:bCs/>
          <w:sz w:val="22"/>
          <w:szCs w:val="22"/>
          <w:lang w:val="en-US"/>
        </w:rPr>
        <w:t>, Folesani G</w:t>
      </w:r>
      <w:r w:rsidR="007E2BC0" w:rsidRPr="00F64C74">
        <w:rPr>
          <w:bCs/>
          <w:sz w:val="22"/>
          <w:szCs w:val="22"/>
          <w:lang w:val="en-US"/>
        </w:rPr>
        <w:t>.</w:t>
      </w:r>
      <w:r w:rsidRPr="00F64C74">
        <w:rPr>
          <w:bCs/>
          <w:sz w:val="22"/>
          <w:szCs w:val="22"/>
          <w:lang w:val="en-US"/>
        </w:rPr>
        <w:t>, et al. The association of serum procalcitonin and h</w:t>
      </w:r>
      <w:r w:rsidR="007E2BC0" w:rsidRPr="00F64C74">
        <w:rPr>
          <w:bCs/>
          <w:sz w:val="22"/>
          <w:szCs w:val="22"/>
          <w:lang w:val="en-US"/>
        </w:rPr>
        <w:t>igh-sensitivity C-reactive pro</w:t>
      </w:r>
      <w:r w:rsidRPr="00F64C74">
        <w:rPr>
          <w:bCs/>
          <w:sz w:val="22"/>
          <w:szCs w:val="22"/>
          <w:lang w:val="en-US"/>
        </w:rPr>
        <w:t xml:space="preserve">tein with pneumonia in elderly multimorbid patients with respiratory symptoms: retrospective cohort study. </w:t>
      </w:r>
      <w:r w:rsidRPr="007E2BC0">
        <w:rPr>
          <w:bCs/>
          <w:sz w:val="22"/>
          <w:szCs w:val="22"/>
        </w:rPr>
        <w:t>BMC Geriatr. 2016;16:16.  </w:t>
      </w:r>
    </w:p>
    <w:p w14:paraId="337B184C" w14:textId="77777777" w:rsidR="006D3E21" w:rsidRDefault="006D3E21" w:rsidP="006D3E21">
      <w:pPr>
        <w:numPr>
          <w:ilvl w:val="0"/>
          <w:numId w:val="5"/>
        </w:numPr>
        <w:spacing w:beforeAutospacing="1" w:afterAutospacing="1"/>
        <w:jc w:val="both"/>
        <w:rPr>
          <w:bCs/>
          <w:sz w:val="22"/>
          <w:szCs w:val="22"/>
        </w:rPr>
      </w:pPr>
      <w:r w:rsidRPr="00F64C74">
        <w:rPr>
          <w:bCs/>
          <w:sz w:val="22"/>
          <w:szCs w:val="22"/>
          <w:lang w:val="en-US"/>
        </w:rPr>
        <w:t xml:space="preserve">Chalmers J.D., Singanayagam A., Hill A.T. C-reactive protein is an independent predictor of severity in community-acquired pneumonia. </w:t>
      </w:r>
      <w:r w:rsidRPr="007E2BC0">
        <w:rPr>
          <w:bCs/>
          <w:sz w:val="22"/>
          <w:szCs w:val="22"/>
        </w:rPr>
        <w:t>Am J Med 2008;121:219–225.</w:t>
      </w:r>
    </w:p>
    <w:p w14:paraId="145FF11B" w14:textId="77777777" w:rsidR="006D3E21" w:rsidRDefault="006D3E21" w:rsidP="006D3E21">
      <w:pPr>
        <w:numPr>
          <w:ilvl w:val="0"/>
          <w:numId w:val="5"/>
        </w:numPr>
        <w:spacing w:beforeAutospacing="1" w:afterAutospacing="1"/>
        <w:jc w:val="both"/>
        <w:rPr>
          <w:bCs/>
          <w:sz w:val="22"/>
          <w:szCs w:val="22"/>
        </w:rPr>
      </w:pPr>
      <w:r w:rsidRPr="00F64C74">
        <w:rPr>
          <w:bCs/>
          <w:sz w:val="22"/>
          <w:szCs w:val="22"/>
          <w:lang w:val="en-US"/>
        </w:rPr>
        <w:t>Nseir W., Farah R., Mograb</w:t>
      </w:r>
      <w:r w:rsidR="00F4121B" w:rsidRPr="00F64C74">
        <w:rPr>
          <w:bCs/>
          <w:sz w:val="22"/>
          <w:szCs w:val="22"/>
          <w:lang w:val="en-US"/>
        </w:rPr>
        <w:t>i J., et al. Impact of serum C-</w:t>
      </w:r>
      <w:r w:rsidRPr="00F64C74">
        <w:rPr>
          <w:bCs/>
          <w:sz w:val="22"/>
          <w:szCs w:val="22"/>
          <w:lang w:val="en-US"/>
        </w:rPr>
        <w:t xml:space="preserve">reactive protein measurements in the first 2 days on the 30-day mortality in hospitalized patients with severe community-acquired pneumonia: a cohort study. </w:t>
      </w:r>
      <w:r w:rsidR="00310A5D">
        <w:rPr>
          <w:bCs/>
          <w:sz w:val="22"/>
          <w:szCs w:val="22"/>
        </w:rPr>
        <w:t xml:space="preserve">J Crit Care. 2013;28:291–295. </w:t>
      </w:r>
    </w:p>
    <w:p w14:paraId="3FB155F3" w14:textId="77777777" w:rsidR="002F6D19" w:rsidRDefault="006D3E21" w:rsidP="002F6D19">
      <w:pPr>
        <w:numPr>
          <w:ilvl w:val="0"/>
          <w:numId w:val="5"/>
        </w:numPr>
        <w:spacing w:beforeAutospacing="1" w:afterAutospacing="1"/>
        <w:jc w:val="both"/>
        <w:rPr>
          <w:bCs/>
          <w:sz w:val="22"/>
          <w:szCs w:val="22"/>
        </w:rPr>
      </w:pPr>
      <w:r w:rsidRPr="00F64C74">
        <w:rPr>
          <w:bCs/>
          <w:sz w:val="22"/>
          <w:szCs w:val="22"/>
          <w:lang w:val="en-US"/>
        </w:rPr>
        <w:t xml:space="preserve">Menendez R., Martinez R., Reyes S., et al. Biomarkers improve mortality prediction by prognostic scales in community-acquired pneumonia. </w:t>
      </w:r>
      <w:r>
        <w:rPr>
          <w:bCs/>
          <w:sz w:val="22"/>
          <w:szCs w:val="22"/>
        </w:rPr>
        <w:t>Thorax</w:t>
      </w:r>
      <w:r w:rsidRPr="00294EC3">
        <w:rPr>
          <w:bCs/>
          <w:sz w:val="22"/>
          <w:szCs w:val="22"/>
        </w:rPr>
        <w:t xml:space="preserve"> 2009;64:587–591.</w:t>
      </w:r>
    </w:p>
    <w:p w14:paraId="113B2D83" w14:textId="77777777" w:rsidR="00C01638" w:rsidRPr="00C01638" w:rsidRDefault="00C01638" w:rsidP="00C01638">
      <w:pPr>
        <w:pStyle w:val="af7"/>
        <w:numPr>
          <w:ilvl w:val="0"/>
          <w:numId w:val="5"/>
        </w:numPr>
        <w:spacing w:before="0" w:after="0" w:line="320" w:lineRule="exact"/>
        <w:ind w:right="-144"/>
        <w:jc w:val="both"/>
        <w:rPr>
          <w:bCs/>
          <w:sz w:val="22"/>
          <w:szCs w:val="22"/>
        </w:rPr>
      </w:pPr>
      <w:r w:rsidRPr="00F64C74">
        <w:rPr>
          <w:bCs/>
          <w:sz w:val="22"/>
          <w:szCs w:val="22"/>
          <w:lang w:val="en-US"/>
        </w:rPr>
        <w:t xml:space="preserve">Wiersinga W.J., BontenM.J., Boersma W.G., et al. Management of community-acquired pneumonia in adults: 2016 guideline update from the Dutch Working Party on Antibiotic Policy (SWAB) and Dutch Association of Chest Physicians (NVALT). </w:t>
      </w:r>
      <w:r w:rsidRPr="00C01638">
        <w:rPr>
          <w:bCs/>
          <w:sz w:val="22"/>
          <w:szCs w:val="22"/>
        </w:rPr>
        <w:t xml:space="preserve">The Netherlands Journal of Medicine 2018; 76(1): 1-13. </w:t>
      </w:r>
    </w:p>
    <w:p w14:paraId="264DB316" w14:textId="77777777" w:rsidR="00A4600C" w:rsidRPr="00A4600C" w:rsidRDefault="00A4600C" w:rsidP="00A4600C">
      <w:pPr>
        <w:numPr>
          <w:ilvl w:val="0"/>
          <w:numId w:val="5"/>
        </w:numPr>
        <w:spacing w:beforeAutospacing="1" w:afterAutospacing="1"/>
        <w:jc w:val="both"/>
        <w:rPr>
          <w:bCs/>
          <w:sz w:val="22"/>
          <w:szCs w:val="22"/>
        </w:rPr>
      </w:pPr>
      <w:r w:rsidRPr="00A4600C">
        <w:rPr>
          <w:bCs/>
          <w:sz w:val="22"/>
          <w:szCs w:val="22"/>
        </w:rPr>
        <w:t>Рачина С.А.</w:t>
      </w:r>
      <w:r>
        <w:rPr>
          <w:bCs/>
          <w:sz w:val="22"/>
          <w:szCs w:val="22"/>
        </w:rPr>
        <w:t>,</w:t>
      </w:r>
      <w:r w:rsidRPr="00A4600C">
        <w:rPr>
          <w:bCs/>
          <w:sz w:val="22"/>
          <w:szCs w:val="22"/>
        </w:rPr>
        <w:t xml:space="preserve"> Иванчик</w:t>
      </w:r>
      <w:r>
        <w:rPr>
          <w:bCs/>
          <w:sz w:val="22"/>
          <w:szCs w:val="22"/>
        </w:rPr>
        <w:t xml:space="preserve"> Н.В.</w:t>
      </w:r>
      <w:r w:rsidRPr="00A4600C">
        <w:rPr>
          <w:bCs/>
          <w:sz w:val="22"/>
          <w:szCs w:val="22"/>
        </w:rPr>
        <w:t>, Козлов Р.С. Особенности микробиологической диагностики при внебольничной пневмонии у взрослых</w:t>
      </w:r>
      <w:r>
        <w:rPr>
          <w:bCs/>
          <w:sz w:val="22"/>
          <w:szCs w:val="22"/>
        </w:rPr>
        <w:t xml:space="preserve">. </w:t>
      </w:r>
      <w:r w:rsidRPr="00A4600C">
        <w:rPr>
          <w:bCs/>
          <w:sz w:val="22"/>
          <w:szCs w:val="22"/>
        </w:rPr>
        <w:t>Практическая пульмонология 2016</w:t>
      </w:r>
      <w:r w:rsidRPr="00F55C89">
        <w:rPr>
          <w:bCs/>
          <w:sz w:val="22"/>
          <w:szCs w:val="22"/>
        </w:rPr>
        <w:t>;</w:t>
      </w:r>
      <w:r w:rsidRPr="00A4600C">
        <w:rPr>
          <w:bCs/>
          <w:sz w:val="22"/>
          <w:szCs w:val="22"/>
        </w:rPr>
        <w:t xml:space="preserve"> </w:t>
      </w:r>
      <w:hyperlink r:id="rId56" w:history="1">
        <w:r w:rsidRPr="00A4600C">
          <w:rPr>
            <w:bCs/>
            <w:sz w:val="22"/>
            <w:szCs w:val="22"/>
          </w:rPr>
          <w:t>№4</w:t>
        </w:r>
      </w:hyperlink>
      <w:r>
        <w:rPr>
          <w:bCs/>
          <w:sz w:val="22"/>
          <w:szCs w:val="22"/>
        </w:rPr>
        <w:t>:</w:t>
      </w:r>
      <w:r w:rsidRPr="00A4600C">
        <w:rPr>
          <w:bCs/>
          <w:sz w:val="22"/>
          <w:szCs w:val="22"/>
        </w:rPr>
        <w:t xml:space="preserve"> 40-47.</w:t>
      </w:r>
    </w:p>
    <w:p w14:paraId="0DDC2B30" w14:textId="77777777" w:rsidR="00F55C89" w:rsidRDefault="00F55C89" w:rsidP="00F55C89">
      <w:pPr>
        <w:numPr>
          <w:ilvl w:val="0"/>
          <w:numId w:val="5"/>
        </w:numPr>
        <w:spacing w:beforeAutospacing="1" w:afterAutospacing="1"/>
        <w:jc w:val="both"/>
        <w:rPr>
          <w:bCs/>
          <w:sz w:val="22"/>
          <w:szCs w:val="22"/>
        </w:rPr>
      </w:pPr>
      <w:r w:rsidRPr="00F64C74">
        <w:rPr>
          <w:bCs/>
          <w:sz w:val="22"/>
          <w:szCs w:val="22"/>
          <w:lang w:val="en-US"/>
        </w:rPr>
        <w:t xml:space="preserve">Lim W.S., Baudouin S.V., George R.C., et al. British Thoracic Society guidelines for the management of community-acquired pneumonia in adults – update 2009. </w:t>
      </w:r>
      <w:r w:rsidRPr="00F55C89">
        <w:rPr>
          <w:bCs/>
          <w:sz w:val="22"/>
          <w:szCs w:val="22"/>
        </w:rPr>
        <w:t xml:space="preserve">Thorax 2009; 64 (Suppl III): iii1-55. </w:t>
      </w:r>
    </w:p>
    <w:p w14:paraId="52717BE5" w14:textId="77777777" w:rsidR="007A57C7" w:rsidRPr="007A57C7" w:rsidRDefault="007A57C7" w:rsidP="007A57C7">
      <w:pPr>
        <w:numPr>
          <w:ilvl w:val="0"/>
          <w:numId w:val="5"/>
        </w:numPr>
        <w:tabs>
          <w:tab w:val="left" w:pos="567"/>
        </w:tabs>
        <w:spacing w:before="0" w:after="0"/>
        <w:ind w:right="-142"/>
        <w:rPr>
          <w:bCs/>
          <w:sz w:val="22"/>
          <w:szCs w:val="22"/>
        </w:rPr>
      </w:pPr>
      <w:r w:rsidRPr="00F64C74">
        <w:rPr>
          <w:bCs/>
          <w:sz w:val="22"/>
          <w:szCs w:val="22"/>
          <w:lang w:val="en-US"/>
        </w:rPr>
        <w:t xml:space="preserve">Garcia L.S., Isenberg H.D. Clinical microbiology procedures handbook. Editor in chief, 3d ed. and 2007 update, L.S. Garcia. </w:t>
      </w:r>
      <w:r w:rsidRPr="007A57C7">
        <w:rPr>
          <w:bCs/>
          <w:sz w:val="22"/>
          <w:szCs w:val="22"/>
        </w:rPr>
        <w:t xml:space="preserve">2010; Washington, DC: ASM Press. C. 2681. </w:t>
      </w:r>
    </w:p>
    <w:p w14:paraId="66AAE784" w14:textId="77777777" w:rsidR="007A57C7" w:rsidRPr="007A57C7" w:rsidRDefault="007A57C7" w:rsidP="007A57C7">
      <w:pPr>
        <w:numPr>
          <w:ilvl w:val="0"/>
          <w:numId w:val="5"/>
        </w:numPr>
        <w:tabs>
          <w:tab w:val="left" w:pos="567"/>
        </w:tabs>
        <w:spacing w:before="0" w:after="0"/>
        <w:ind w:right="-142"/>
        <w:jc w:val="both"/>
        <w:rPr>
          <w:bCs/>
          <w:sz w:val="22"/>
          <w:szCs w:val="22"/>
        </w:rPr>
      </w:pPr>
      <w:r w:rsidRPr="007A57C7">
        <w:rPr>
          <w:bCs/>
          <w:sz w:val="22"/>
          <w:szCs w:val="22"/>
        </w:rPr>
        <w:t>Национальные клинические рекомендации «Определение чувствительности микроорганизмов к антимикробным препаратам», 2015 г. (документ доступен на сайте Федеральной медицинской электронной библиотеки ht</w:t>
      </w:r>
      <w:r w:rsidR="00310A5D">
        <w:rPr>
          <w:bCs/>
          <w:sz w:val="22"/>
          <w:szCs w:val="22"/>
        </w:rPr>
        <w:t xml:space="preserve">tp://feml.scsml.rssi.ru/feml). </w:t>
      </w:r>
    </w:p>
    <w:p w14:paraId="45809F4D" w14:textId="77777777" w:rsidR="00AD1439" w:rsidRPr="00AD1439" w:rsidRDefault="00AD1439" w:rsidP="00AD1439">
      <w:pPr>
        <w:numPr>
          <w:ilvl w:val="0"/>
          <w:numId w:val="5"/>
        </w:numPr>
        <w:tabs>
          <w:tab w:val="left" w:pos="-851"/>
        </w:tabs>
        <w:spacing w:before="0" w:after="0" w:line="276" w:lineRule="auto"/>
        <w:jc w:val="both"/>
        <w:rPr>
          <w:bCs/>
          <w:sz w:val="22"/>
          <w:szCs w:val="22"/>
        </w:rPr>
      </w:pPr>
      <w:r w:rsidRPr="00F64C74">
        <w:rPr>
          <w:bCs/>
          <w:sz w:val="22"/>
          <w:szCs w:val="22"/>
          <w:lang w:val="en-US"/>
        </w:rPr>
        <w:lastRenderedPageBreak/>
        <w:t>Campb</w:t>
      </w:r>
      <w:bookmarkStart w:id="28" w:name="A_49"/>
      <w:bookmarkEnd w:id="28"/>
      <w:r w:rsidRPr="00F64C74">
        <w:rPr>
          <w:bCs/>
          <w:sz w:val="22"/>
          <w:szCs w:val="22"/>
          <w:lang w:val="en-US"/>
        </w:rPr>
        <w:t xml:space="preserve">ell S.G., </w:t>
      </w:r>
      <w:r w:rsidR="005B1934">
        <w:fldChar w:fldCharType="begin"/>
      </w:r>
      <w:r w:rsidR="005B1934" w:rsidRPr="003165E4">
        <w:rPr>
          <w:lang w:val="en-US"/>
        </w:rPr>
        <w:instrText xml:space="preserve"> HYPERLINK "http://www.ncbi.nlm.nih.gov/sites/entrez?Db=pubmed&amp;Cmd=Search&amp;Term=%22Marrie%20TJ%22%5BAuthor%5D&amp;itool=EntrezSystem2.PEntrez.Pubmed.Pubmed_ResultsPanel.Pubmed_DiscoveryPanel.Pubmed_RVAbstractPlus</w:instrText>
      </w:r>
      <w:r w:rsidR="005B1934" w:rsidRPr="003165E4">
        <w:rPr>
          <w:lang w:val="en-US"/>
        </w:rPr>
        <w:instrText xml:space="preserve">" </w:instrText>
      </w:r>
      <w:r w:rsidR="005B1934">
        <w:fldChar w:fldCharType="separate"/>
      </w:r>
      <w:r w:rsidRPr="00F64C74">
        <w:rPr>
          <w:bCs/>
          <w:sz w:val="22"/>
          <w:szCs w:val="22"/>
          <w:lang w:val="en-US"/>
        </w:rPr>
        <w:t>Marrie T.J</w:t>
      </w:r>
      <w:r w:rsidR="005B1934">
        <w:rPr>
          <w:bCs/>
          <w:sz w:val="22"/>
          <w:szCs w:val="22"/>
          <w:lang w:val="en-US"/>
        </w:rPr>
        <w:fldChar w:fldCharType="end"/>
      </w:r>
      <w:r w:rsidRPr="00F64C74">
        <w:rPr>
          <w:bCs/>
          <w:sz w:val="22"/>
          <w:szCs w:val="22"/>
          <w:lang w:val="en-US"/>
        </w:rPr>
        <w:t xml:space="preserve">., </w:t>
      </w:r>
      <w:r w:rsidR="005B1934">
        <w:fldChar w:fldCharType="begin"/>
      </w:r>
      <w:r w:rsidR="005B1934" w:rsidRPr="003165E4">
        <w:rPr>
          <w:lang w:val="en-US"/>
        </w:rPr>
        <w:instrText xml:space="preserve"> HYPERLINK "http://www.ncbi.nlm.nih.gov/sites/entrez?Db=pubmed&amp;Cmd=Search&amp;Term=%22Anstey%20R%22%5BAuthor%5D&amp;itool=EntrezSystem2.PEntrez.Pubmed.Pubmed_ResultsPanel.Pubmed_DiscoveryPanel.Pubmed_RVAbstractPlus" </w:instrText>
      </w:r>
      <w:r w:rsidR="005B1934">
        <w:fldChar w:fldCharType="separate"/>
      </w:r>
      <w:r w:rsidRPr="00F64C74">
        <w:rPr>
          <w:bCs/>
          <w:sz w:val="22"/>
          <w:szCs w:val="22"/>
          <w:lang w:val="en-US"/>
        </w:rPr>
        <w:t>Anstey R</w:t>
      </w:r>
      <w:r w:rsidR="005B1934">
        <w:rPr>
          <w:bCs/>
          <w:sz w:val="22"/>
          <w:szCs w:val="22"/>
          <w:lang w:val="en-US"/>
        </w:rPr>
        <w:fldChar w:fldCharType="end"/>
      </w:r>
      <w:r w:rsidRPr="00F64C74">
        <w:rPr>
          <w:bCs/>
          <w:sz w:val="22"/>
          <w:szCs w:val="22"/>
          <w:lang w:val="en-US"/>
        </w:rPr>
        <w:t xml:space="preserve">., et al. The contribution of blood cultures to the clinical management of adult patients admitted to the hospital with community-acquired pneumonia: a prospective observational study. </w:t>
      </w:r>
      <w:r w:rsidRPr="00AD1439">
        <w:rPr>
          <w:bCs/>
          <w:sz w:val="22"/>
          <w:szCs w:val="22"/>
        </w:rPr>
        <w:t>Chest 2003; 123: 1142-50.</w:t>
      </w:r>
    </w:p>
    <w:p w14:paraId="726C1979" w14:textId="77777777" w:rsidR="00AD1439" w:rsidRPr="00AD1439" w:rsidRDefault="005B1934" w:rsidP="00AD1439">
      <w:pPr>
        <w:numPr>
          <w:ilvl w:val="0"/>
          <w:numId w:val="5"/>
        </w:numPr>
        <w:tabs>
          <w:tab w:val="left" w:pos="-851"/>
        </w:tabs>
        <w:spacing w:before="0" w:after="0" w:line="276" w:lineRule="auto"/>
        <w:jc w:val="both"/>
        <w:rPr>
          <w:bCs/>
          <w:sz w:val="22"/>
          <w:szCs w:val="22"/>
        </w:rPr>
      </w:pPr>
      <w:r>
        <w:fldChar w:fldCharType="begin"/>
      </w:r>
      <w:r w:rsidRPr="003165E4">
        <w:rPr>
          <w:lang w:val="en-US"/>
        </w:rPr>
        <w:instrText xml:space="preserve"> HYPERLINK "http://www.ncbi.nlm.nih.gov/sites/entrez?Db=pubmed&amp;C</w:instrText>
      </w:r>
      <w:r w:rsidRPr="003165E4">
        <w:rPr>
          <w:lang w:val="en-US"/>
        </w:rPr>
        <w:instrText xml:space="preserve">md=Search&amp;Term=%22Waterer%20GW%22%5BAuthor%5D&amp;itool=EntrezSystem2.PEntrez.Pubmed.Pubmed_ResultsPanel.Pubmed_DiscoveryPanel.Pubmed_RVAbstractPlus" </w:instrText>
      </w:r>
      <w:r>
        <w:fldChar w:fldCharType="separate"/>
      </w:r>
      <w:r w:rsidR="00AD1439" w:rsidRPr="00F64C74">
        <w:rPr>
          <w:bCs/>
          <w:sz w:val="22"/>
          <w:szCs w:val="22"/>
          <w:lang w:val="en-US"/>
        </w:rPr>
        <w:t>Waterer G.W</w:t>
      </w:r>
      <w:r>
        <w:rPr>
          <w:bCs/>
          <w:sz w:val="22"/>
          <w:szCs w:val="22"/>
          <w:lang w:val="en-US"/>
        </w:rPr>
        <w:fldChar w:fldCharType="end"/>
      </w:r>
      <w:r w:rsidR="00AD1439" w:rsidRPr="00F64C74">
        <w:rPr>
          <w:bCs/>
          <w:sz w:val="22"/>
          <w:szCs w:val="22"/>
          <w:lang w:val="en-US"/>
        </w:rPr>
        <w:t xml:space="preserve">., </w:t>
      </w:r>
      <w:r>
        <w:fldChar w:fldCharType="begin"/>
      </w:r>
      <w:r w:rsidRPr="003165E4">
        <w:rPr>
          <w:lang w:val="en-US"/>
        </w:rPr>
        <w:instrText xml:space="preserve"> HYPERLINK "http://www.ncbi.nlm.nih.gov/sites/entrez?Db=pubmed&amp;Cmd=Search&amp;Term=%22Wunderink%2</w:instrText>
      </w:r>
      <w:r w:rsidRPr="003165E4">
        <w:rPr>
          <w:lang w:val="en-US"/>
        </w:rPr>
        <w:instrText xml:space="preserve">0RG%22%5BAuthor%5D&amp;itool=EntrezSystem2.PEntrez.Pubmed.Pubmed_ResultsPanel.Pubmed_DiscoveryPanel.Pubmed_RVAbstractPlus" </w:instrText>
      </w:r>
      <w:r>
        <w:fldChar w:fldCharType="separate"/>
      </w:r>
      <w:r w:rsidR="00AD1439" w:rsidRPr="00F64C74">
        <w:rPr>
          <w:bCs/>
          <w:sz w:val="22"/>
          <w:szCs w:val="22"/>
          <w:lang w:val="en-US"/>
        </w:rPr>
        <w:t>Wunderink R.G</w:t>
      </w:r>
      <w:r>
        <w:rPr>
          <w:bCs/>
          <w:sz w:val="22"/>
          <w:szCs w:val="22"/>
          <w:lang w:val="en-US"/>
        </w:rPr>
        <w:fldChar w:fldCharType="end"/>
      </w:r>
      <w:r w:rsidR="00AD1439" w:rsidRPr="00F64C74">
        <w:rPr>
          <w:bCs/>
          <w:sz w:val="22"/>
          <w:szCs w:val="22"/>
          <w:lang w:val="en-US"/>
        </w:rPr>
        <w:t xml:space="preserve">. The </w:t>
      </w:r>
      <w:bookmarkStart w:id="29" w:name="A_50"/>
      <w:bookmarkEnd w:id="29"/>
      <w:r w:rsidR="00AD1439" w:rsidRPr="00F64C74">
        <w:rPr>
          <w:bCs/>
          <w:sz w:val="22"/>
          <w:szCs w:val="22"/>
          <w:lang w:val="en-US"/>
        </w:rPr>
        <w:t xml:space="preserve">influence of the severity of community-acquired pneumonia on the usefulness of blood cultures. </w:t>
      </w:r>
      <w:r w:rsidR="00AD1439" w:rsidRPr="00AD1439">
        <w:rPr>
          <w:bCs/>
          <w:sz w:val="22"/>
          <w:szCs w:val="22"/>
        </w:rPr>
        <w:t xml:space="preserve">Respir Med 2001; 95: 78-82. </w:t>
      </w:r>
    </w:p>
    <w:p w14:paraId="381A2241" w14:textId="77777777" w:rsidR="00AD1439" w:rsidRPr="00F64C74" w:rsidRDefault="00AD1439" w:rsidP="00AD1439">
      <w:pPr>
        <w:numPr>
          <w:ilvl w:val="0"/>
          <w:numId w:val="5"/>
        </w:numPr>
        <w:tabs>
          <w:tab w:val="left" w:pos="-851"/>
        </w:tabs>
        <w:spacing w:before="0" w:after="0" w:line="276" w:lineRule="auto"/>
        <w:jc w:val="both"/>
        <w:rPr>
          <w:bCs/>
          <w:sz w:val="22"/>
          <w:szCs w:val="22"/>
          <w:lang w:val="en-US"/>
        </w:rPr>
      </w:pPr>
      <w:r w:rsidRPr="00F64C74">
        <w:rPr>
          <w:bCs/>
          <w:sz w:val="22"/>
          <w:szCs w:val="22"/>
          <w:lang w:val="en-US"/>
        </w:rPr>
        <w:t>Meter</w:t>
      </w:r>
      <w:bookmarkStart w:id="30" w:name="A_51"/>
      <w:r w:rsidRPr="00F64C74">
        <w:rPr>
          <w:bCs/>
          <w:sz w:val="22"/>
          <w:szCs w:val="22"/>
          <w:lang w:val="en-US"/>
        </w:rPr>
        <w:t>s</w:t>
      </w:r>
      <w:bookmarkEnd w:id="30"/>
      <w:r w:rsidRPr="00F64C74">
        <w:rPr>
          <w:bCs/>
          <w:sz w:val="22"/>
          <w:szCs w:val="22"/>
          <w:lang w:val="en-US"/>
        </w:rPr>
        <w:t xml:space="preserve">ky M.L., Ma A., </w:t>
      </w:r>
      <w:r w:rsidR="005B1934">
        <w:fldChar w:fldCharType="begin"/>
      </w:r>
      <w:r w:rsidR="005B1934" w:rsidRPr="003165E4">
        <w:rPr>
          <w:lang w:val="en-US"/>
        </w:rPr>
        <w:instrText xml:space="preserve"> HYPERLINK "http://www.ncbi.nlm.nih.gov/sites/entrez?Db=pubmed&amp;Cmd=Search&amp;Term=%22Bratzler%20DW%22%5BAuthor%5D&amp;itool=EntrezSystem2.PEntrez.Pubmed.Pubmed_ResultsPanel.Pubmed_DiscoveryPanel.Pubmed_RVAbstractPlus" </w:instrText>
      </w:r>
      <w:r w:rsidR="005B1934">
        <w:fldChar w:fldCharType="separate"/>
      </w:r>
      <w:r w:rsidRPr="00F64C74">
        <w:rPr>
          <w:bCs/>
          <w:sz w:val="22"/>
          <w:szCs w:val="22"/>
          <w:lang w:val="en-US"/>
        </w:rPr>
        <w:t>Bratzler D.W</w:t>
      </w:r>
      <w:r w:rsidR="005B1934">
        <w:rPr>
          <w:bCs/>
          <w:sz w:val="22"/>
          <w:szCs w:val="22"/>
          <w:lang w:val="en-US"/>
        </w:rPr>
        <w:fldChar w:fldCharType="end"/>
      </w:r>
      <w:r w:rsidRPr="00F64C74">
        <w:rPr>
          <w:bCs/>
          <w:sz w:val="22"/>
          <w:szCs w:val="22"/>
          <w:lang w:val="en-US"/>
        </w:rPr>
        <w:t xml:space="preserve">., </w:t>
      </w:r>
      <w:r w:rsidR="005B1934">
        <w:fldChar w:fldCharType="begin"/>
      </w:r>
      <w:r w:rsidR="005B1934" w:rsidRPr="003165E4">
        <w:rPr>
          <w:lang w:val="en-US"/>
        </w:rPr>
        <w:instrText xml:space="preserve"> HYPERLINK "http://www.ncbi.nlm.nih.gov/sites/entrez?Db=pubmed&amp;Cmd=Search&amp;Term=%22Houck%20PM%22%5BAuthor%5D&amp;itool=EntrezSystem2.PEntrez.Pubmed.Pubmed_ResultsPanel.Pubmed_DiscoveryPanel.Pubmed_RVAbstractPlus" </w:instrText>
      </w:r>
      <w:r w:rsidR="005B1934">
        <w:fldChar w:fldCharType="separate"/>
      </w:r>
      <w:r w:rsidRPr="00F64C74">
        <w:rPr>
          <w:bCs/>
          <w:sz w:val="22"/>
          <w:szCs w:val="22"/>
          <w:lang w:val="en-US"/>
        </w:rPr>
        <w:t>et</w:t>
      </w:r>
      <w:r w:rsidR="005B1934">
        <w:rPr>
          <w:bCs/>
          <w:sz w:val="22"/>
          <w:szCs w:val="22"/>
          <w:lang w:val="en-US"/>
        </w:rPr>
        <w:fldChar w:fldCharType="end"/>
      </w:r>
      <w:r w:rsidRPr="00F64C74">
        <w:rPr>
          <w:bCs/>
          <w:sz w:val="22"/>
          <w:szCs w:val="22"/>
          <w:lang w:val="en-US"/>
        </w:rPr>
        <w:t xml:space="preserve"> al. Predicting bacteremia in patients with community-acquired pneumonia. Am J Respir Crit Care Med 2004; 169: 342-7.</w:t>
      </w:r>
    </w:p>
    <w:p w14:paraId="5DA0F5A6" w14:textId="77777777" w:rsidR="003C5BA7" w:rsidRPr="00F64C74" w:rsidRDefault="003C5BA7" w:rsidP="00A45A53">
      <w:pPr>
        <w:numPr>
          <w:ilvl w:val="0"/>
          <w:numId w:val="5"/>
        </w:numPr>
        <w:tabs>
          <w:tab w:val="left" w:pos="-851"/>
        </w:tabs>
        <w:spacing w:before="0" w:after="0" w:line="276" w:lineRule="auto"/>
        <w:jc w:val="both"/>
        <w:rPr>
          <w:bCs/>
          <w:sz w:val="22"/>
          <w:szCs w:val="22"/>
          <w:lang w:val="en-US"/>
        </w:rPr>
      </w:pPr>
      <w:r w:rsidRPr="00F64C74">
        <w:rPr>
          <w:bCs/>
          <w:sz w:val="22"/>
          <w:szCs w:val="22"/>
          <w:lang w:val="en-US"/>
        </w:rPr>
        <w:t>Writing Committee of the WHOCoCAoPI, Bautista E., Chotpitayasunondh T., et al. Clinical aspects of pandemic 2009 influenza A (H1N1) virus infection. N Engl J Med. 2010</w:t>
      </w:r>
      <w:proofErr w:type="gramStart"/>
      <w:r w:rsidRPr="00F64C74">
        <w:rPr>
          <w:bCs/>
          <w:sz w:val="22"/>
          <w:szCs w:val="22"/>
          <w:lang w:val="en-US"/>
        </w:rPr>
        <w:t>;362:1708</w:t>
      </w:r>
      <w:proofErr w:type="gramEnd"/>
      <w:r w:rsidRPr="00F64C74">
        <w:rPr>
          <w:bCs/>
          <w:sz w:val="22"/>
          <w:szCs w:val="22"/>
          <w:lang w:val="en-US"/>
        </w:rPr>
        <w:t xml:space="preserve">-19. </w:t>
      </w:r>
    </w:p>
    <w:p w14:paraId="02FCB993" w14:textId="77777777" w:rsidR="00A45A53" w:rsidRDefault="00A45A53" w:rsidP="0069150A">
      <w:pPr>
        <w:numPr>
          <w:ilvl w:val="0"/>
          <w:numId w:val="5"/>
        </w:numPr>
        <w:tabs>
          <w:tab w:val="left" w:pos="-851"/>
        </w:tabs>
        <w:spacing w:before="0" w:after="0" w:line="276" w:lineRule="auto"/>
        <w:jc w:val="both"/>
        <w:rPr>
          <w:bCs/>
          <w:sz w:val="22"/>
          <w:szCs w:val="22"/>
        </w:rPr>
      </w:pPr>
      <w:r w:rsidRPr="00F64C74">
        <w:rPr>
          <w:bCs/>
          <w:sz w:val="22"/>
          <w:szCs w:val="22"/>
          <w:lang w:val="en-US"/>
        </w:rPr>
        <w:t xml:space="preserve">Dunn J.J., Ginocchio C.C. Can newly developed, rapid 85.  immunochromatographic antigen detection tests be reliably used for the laboratory diagnosis of influenza virus infections? </w:t>
      </w:r>
      <w:r w:rsidRPr="00A45A53">
        <w:rPr>
          <w:bCs/>
          <w:sz w:val="22"/>
          <w:szCs w:val="22"/>
        </w:rPr>
        <w:t>J Clin Microbiol 2015;53:1790-6.  </w:t>
      </w:r>
    </w:p>
    <w:p w14:paraId="3467EED5" w14:textId="77777777" w:rsidR="0069150A" w:rsidRDefault="0069150A" w:rsidP="0069150A">
      <w:pPr>
        <w:numPr>
          <w:ilvl w:val="0"/>
          <w:numId w:val="5"/>
        </w:numPr>
        <w:tabs>
          <w:tab w:val="left" w:pos="-851"/>
        </w:tabs>
        <w:spacing w:before="0" w:after="0" w:line="276" w:lineRule="auto"/>
        <w:jc w:val="both"/>
        <w:rPr>
          <w:bCs/>
          <w:sz w:val="22"/>
          <w:szCs w:val="22"/>
        </w:rPr>
      </w:pPr>
      <w:r w:rsidRPr="00F64C74">
        <w:rPr>
          <w:bCs/>
          <w:sz w:val="22"/>
          <w:szCs w:val="22"/>
          <w:lang w:val="en-US"/>
        </w:rPr>
        <w:t xml:space="preserve">Kashuba A.D., Ballow C.H. Legionella urinary antigen testing: potential impact on diagnosis and antibiotic therapy. </w:t>
      </w:r>
      <w:r w:rsidRPr="00A45A53">
        <w:rPr>
          <w:bCs/>
          <w:sz w:val="22"/>
          <w:szCs w:val="22"/>
        </w:rPr>
        <w:t>Diagn Microbio</w:t>
      </w:r>
      <w:r w:rsidR="00310A5D">
        <w:rPr>
          <w:bCs/>
          <w:sz w:val="22"/>
          <w:szCs w:val="22"/>
        </w:rPr>
        <w:t xml:space="preserve">l Infect Dis. 1996;24:129–139. </w:t>
      </w:r>
    </w:p>
    <w:p w14:paraId="12421E3A" w14:textId="77777777" w:rsidR="0069150A" w:rsidRPr="0069150A" w:rsidRDefault="0069150A" w:rsidP="0069150A">
      <w:pPr>
        <w:numPr>
          <w:ilvl w:val="0"/>
          <w:numId w:val="5"/>
        </w:numPr>
        <w:tabs>
          <w:tab w:val="left" w:pos="-851"/>
        </w:tabs>
        <w:spacing w:before="0" w:after="0" w:line="276" w:lineRule="auto"/>
        <w:jc w:val="both"/>
        <w:rPr>
          <w:bCs/>
          <w:sz w:val="22"/>
          <w:szCs w:val="22"/>
        </w:rPr>
      </w:pPr>
      <w:r w:rsidRPr="00F64C74">
        <w:rPr>
          <w:bCs/>
          <w:sz w:val="22"/>
          <w:szCs w:val="22"/>
          <w:lang w:val="en-US"/>
        </w:rPr>
        <w:t>Blazquez R.M</w:t>
      </w:r>
      <w:r>
        <w:rPr>
          <w:bCs/>
          <w:sz w:val="22"/>
          <w:szCs w:val="22"/>
          <w:lang w:val="en-US"/>
        </w:rPr>
        <w:t>.</w:t>
      </w:r>
      <w:r w:rsidRPr="00F64C74">
        <w:rPr>
          <w:bCs/>
          <w:sz w:val="22"/>
          <w:szCs w:val="22"/>
          <w:lang w:val="en-US"/>
        </w:rPr>
        <w:t xml:space="preserve">, Espinosa F.J., Martinez-Toldos C.M., et al. Sensitivity of urinary antigen test in relation to clinical severity in a large outbreak of Legionella pneumonia in Spain. </w:t>
      </w:r>
      <w:r>
        <w:rPr>
          <w:bCs/>
          <w:sz w:val="22"/>
          <w:szCs w:val="22"/>
        </w:rPr>
        <w:t>Eur J Clin Microbiol Infect Dis</w:t>
      </w:r>
      <w:r w:rsidR="00310A5D">
        <w:rPr>
          <w:bCs/>
          <w:sz w:val="22"/>
          <w:szCs w:val="22"/>
        </w:rPr>
        <w:t xml:space="preserve"> 2005;24:488–491. </w:t>
      </w:r>
    </w:p>
    <w:p w14:paraId="0D8E4E12" w14:textId="77777777" w:rsidR="0069150A" w:rsidRPr="00A45A53" w:rsidRDefault="0069150A" w:rsidP="0069150A">
      <w:pPr>
        <w:numPr>
          <w:ilvl w:val="0"/>
          <w:numId w:val="5"/>
        </w:numPr>
        <w:tabs>
          <w:tab w:val="left" w:pos="-851"/>
        </w:tabs>
        <w:spacing w:before="0" w:after="0" w:line="276" w:lineRule="auto"/>
        <w:jc w:val="both"/>
        <w:rPr>
          <w:bCs/>
          <w:sz w:val="22"/>
          <w:szCs w:val="22"/>
        </w:rPr>
      </w:pPr>
      <w:r w:rsidRPr="00A45A53">
        <w:rPr>
          <w:bCs/>
          <w:sz w:val="22"/>
          <w:szCs w:val="22"/>
        </w:rPr>
        <w:t>Чучалин А.Г., Синопальников А.И., Тартаковский И.С., и соавт. Практические рекомендации по диагностике и лечению легионеллезной инфекции, вызванной Legionella pneumophila серогруппы 1. Пособие для врачей. Москва, 2009 г.</w:t>
      </w:r>
    </w:p>
    <w:p w14:paraId="2755C874" w14:textId="77777777" w:rsidR="0069150A" w:rsidRPr="00E0764E" w:rsidRDefault="0069150A" w:rsidP="00E0764E">
      <w:pPr>
        <w:numPr>
          <w:ilvl w:val="0"/>
          <w:numId w:val="5"/>
        </w:numPr>
        <w:tabs>
          <w:tab w:val="left" w:pos="-851"/>
        </w:tabs>
        <w:spacing w:before="0" w:after="0" w:line="276" w:lineRule="auto"/>
        <w:jc w:val="both"/>
        <w:rPr>
          <w:bCs/>
          <w:sz w:val="22"/>
          <w:szCs w:val="22"/>
        </w:rPr>
      </w:pPr>
      <w:r w:rsidRPr="00A45A53">
        <w:rPr>
          <w:bCs/>
          <w:sz w:val="22"/>
          <w:szCs w:val="22"/>
        </w:rPr>
        <w:t xml:space="preserve">Тартаковский И.С. Диагностика и профилактика легионеллеза. Лабораторная диагностика 2015; Спецвыпуск №6 «Лаборатория ЛПУ»: 40-3. </w:t>
      </w:r>
    </w:p>
    <w:p w14:paraId="20F7E1A9" w14:textId="77777777" w:rsidR="0069150A" w:rsidRPr="00310A5D" w:rsidRDefault="0069150A" w:rsidP="0069150A">
      <w:pPr>
        <w:numPr>
          <w:ilvl w:val="0"/>
          <w:numId w:val="5"/>
        </w:numPr>
        <w:tabs>
          <w:tab w:val="left" w:pos="-851"/>
        </w:tabs>
        <w:spacing w:before="0" w:after="0" w:line="276" w:lineRule="auto"/>
        <w:jc w:val="both"/>
        <w:rPr>
          <w:bCs/>
          <w:sz w:val="22"/>
          <w:szCs w:val="22"/>
          <w:lang w:val="en-US"/>
        </w:rPr>
      </w:pPr>
      <w:r w:rsidRPr="00F64C74">
        <w:rPr>
          <w:bCs/>
          <w:sz w:val="22"/>
          <w:szCs w:val="22"/>
          <w:lang w:val="en-US"/>
        </w:rPr>
        <w:t>Harris AM, Beekmann SE, Polgreen PM</w:t>
      </w:r>
      <w:r w:rsidR="00E0764E" w:rsidRPr="00F64C74">
        <w:rPr>
          <w:bCs/>
          <w:sz w:val="22"/>
          <w:szCs w:val="22"/>
          <w:lang w:val="en-US"/>
        </w:rPr>
        <w:t>.</w:t>
      </w:r>
      <w:r w:rsidR="00310A5D">
        <w:rPr>
          <w:bCs/>
          <w:sz w:val="22"/>
          <w:szCs w:val="22"/>
          <w:lang w:val="en-US"/>
        </w:rPr>
        <w:t xml:space="preserve">, et al. Rapid </w:t>
      </w:r>
      <w:r w:rsidRPr="00F64C74">
        <w:rPr>
          <w:bCs/>
          <w:sz w:val="22"/>
          <w:szCs w:val="22"/>
          <w:lang w:val="en-US"/>
        </w:rPr>
        <w:t xml:space="preserve">urine antigen testing for Streptococcus pneumoniae in adults with community-acquired pneumonia: clinical use and barriers. </w:t>
      </w:r>
      <w:r w:rsidRPr="00310A5D">
        <w:rPr>
          <w:bCs/>
          <w:sz w:val="22"/>
          <w:szCs w:val="22"/>
          <w:lang w:val="en-US"/>
        </w:rPr>
        <w:t>Diagn Micro</w:t>
      </w:r>
      <w:r w:rsidR="00310A5D">
        <w:rPr>
          <w:bCs/>
          <w:sz w:val="22"/>
          <w:szCs w:val="22"/>
          <w:lang w:val="en-US"/>
        </w:rPr>
        <w:t>biol Infect Dis 2014</w:t>
      </w:r>
      <w:proofErr w:type="gramStart"/>
      <w:r w:rsidR="00310A5D">
        <w:rPr>
          <w:bCs/>
          <w:sz w:val="22"/>
          <w:szCs w:val="22"/>
          <w:lang w:val="en-US"/>
        </w:rPr>
        <w:t>;79:454</w:t>
      </w:r>
      <w:proofErr w:type="gramEnd"/>
      <w:r w:rsidR="00310A5D">
        <w:rPr>
          <w:bCs/>
          <w:sz w:val="22"/>
          <w:szCs w:val="22"/>
          <w:lang w:val="en-US"/>
        </w:rPr>
        <w:t xml:space="preserve">-7. </w:t>
      </w:r>
    </w:p>
    <w:p w14:paraId="6098C9DD" w14:textId="77777777" w:rsidR="00E0764E" w:rsidRDefault="00E0764E" w:rsidP="00E0764E">
      <w:pPr>
        <w:numPr>
          <w:ilvl w:val="0"/>
          <w:numId w:val="5"/>
        </w:numPr>
        <w:tabs>
          <w:tab w:val="left" w:pos="-851"/>
        </w:tabs>
        <w:spacing w:before="0" w:after="0" w:line="276" w:lineRule="auto"/>
        <w:jc w:val="both"/>
        <w:rPr>
          <w:bCs/>
          <w:sz w:val="22"/>
          <w:szCs w:val="22"/>
        </w:rPr>
      </w:pPr>
      <w:r w:rsidRPr="00F64C74">
        <w:rPr>
          <w:bCs/>
          <w:sz w:val="22"/>
          <w:szCs w:val="22"/>
          <w:lang w:val="en-US"/>
        </w:rPr>
        <w:t xml:space="preserve">Sinclair A., Xie X., Teltscher M., et al. Systematic review and meta-analysis of a urine-based pneumococcal antigen test for diagnosis of community-acquired pneumonia caused by Streptococcus pneumoniae. </w:t>
      </w:r>
      <w:r w:rsidRPr="00E0764E">
        <w:rPr>
          <w:bCs/>
          <w:sz w:val="22"/>
          <w:szCs w:val="22"/>
        </w:rPr>
        <w:t xml:space="preserve">J Clin Microbiol. 2013; 51:2303–2310. </w:t>
      </w:r>
    </w:p>
    <w:p w14:paraId="60850956" w14:textId="77777777" w:rsidR="00E0764E" w:rsidRPr="00E0764E" w:rsidRDefault="00E0764E" w:rsidP="00E0764E">
      <w:pPr>
        <w:numPr>
          <w:ilvl w:val="0"/>
          <w:numId w:val="5"/>
        </w:numPr>
        <w:tabs>
          <w:tab w:val="left" w:pos="-851"/>
        </w:tabs>
        <w:spacing w:before="0" w:after="0" w:line="276" w:lineRule="auto"/>
        <w:jc w:val="both"/>
        <w:rPr>
          <w:bCs/>
          <w:sz w:val="22"/>
          <w:szCs w:val="22"/>
        </w:rPr>
      </w:pPr>
      <w:r w:rsidRPr="00F64C74">
        <w:rPr>
          <w:bCs/>
          <w:sz w:val="22"/>
          <w:szCs w:val="22"/>
          <w:lang w:val="en-US"/>
        </w:rPr>
        <w:t>Horita N., Miyazawa N., Kojima R.</w:t>
      </w:r>
      <w:r w:rsidR="0086186A" w:rsidRPr="00F64C74">
        <w:rPr>
          <w:bCs/>
          <w:sz w:val="22"/>
          <w:szCs w:val="22"/>
          <w:lang w:val="en-US"/>
        </w:rPr>
        <w:t>, et al. Sensitivity and spe</w:t>
      </w:r>
      <w:r w:rsidRPr="00F64C74">
        <w:rPr>
          <w:bCs/>
          <w:sz w:val="22"/>
          <w:szCs w:val="22"/>
          <w:lang w:val="en-US"/>
        </w:rPr>
        <w:t xml:space="preserve">cificity of the Streptococcus pneumoniae urinary antigen test for unconcentrated urine from adult patients with pneumonia: a meta-analysis. </w:t>
      </w:r>
      <w:r w:rsidRPr="00E0764E">
        <w:rPr>
          <w:bCs/>
          <w:sz w:val="22"/>
          <w:szCs w:val="22"/>
        </w:rPr>
        <w:t>Re</w:t>
      </w:r>
      <w:r w:rsidR="00310A5D">
        <w:rPr>
          <w:bCs/>
          <w:sz w:val="22"/>
          <w:szCs w:val="22"/>
        </w:rPr>
        <w:t xml:space="preserve">spirology. 2013; 18:1177–1183. </w:t>
      </w:r>
    </w:p>
    <w:p w14:paraId="6AC41137" w14:textId="77777777" w:rsidR="00454A1C" w:rsidRPr="00454A1C" w:rsidRDefault="00454A1C" w:rsidP="00454A1C">
      <w:pPr>
        <w:pStyle w:val="af7"/>
        <w:widowControl w:val="0"/>
        <w:numPr>
          <w:ilvl w:val="0"/>
          <w:numId w:val="5"/>
        </w:numPr>
        <w:autoSpaceDE w:val="0"/>
        <w:autoSpaceDN w:val="0"/>
        <w:adjustRightInd w:val="0"/>
        <w:spacing w:before="0" w:after="240"/>
        <w:jc w:val="both"/>
        <w:rPr>
          <w:bCs/>
          <w:sz w:val="22"/>
          <w:szCs w:val="22"/>
        </w:rPr>
      </w:pPr>
      <w:r w:rsidRPr="00F64C74">
        <w:rPr>
          <w:bCs/>
          <w:sz w:val="22"/>
          <w:szCs w:val="22"/>
          <w:lang w:val="en-US"/>
        </w:rPr>
        <w:t>Meduri G</w:t>
      </w:r>
      <w:r>
        <w:rPr>
          <w:bCs/>
          <w:sz w:val="22"/>
          <w:szCs w:val="22"/>
          <w:lang w:val="en-US"/>
        </w:rPr>
        <w:t>.</w:t>
      </w:r>
      <w:r w:rsidRPr="00F64C74">
        <w:rPr>
          <w:bCs/>
          <w:sz w:val="22"/>
          <w:szCs w:val="22"/>
          <w:lang w:val="en-US"/>
        </w:rPr>
        <w:t xml:space="preserve">U., Baselski V. The role of bronchoalveolar lavage in diagnosing nonopportunistic bacterial pneumonia. </w:t>
      </w:r>
      <w:r w:rsidRPr="00454A1C">
        <w:rPr>
          <w:bCs/>
          <w:sz w:val="22"/>
          <w:szCs w:val="22"/>
        </w:rPr>
        <w:t xml:space="preserve">Chest 1991;100:179–190. </w:t>
      </w:r>
    </w:p>
    <w:p w14:paraId="7ED5572C" w14:textId="77777777" w:rsidR="00454A1C" w:rsidRPr="00454A1C" w:rsidRDefault="00454A1C" w:rsidP="00454A1C">
      <w:pPr>
        <w:pStyle w:val="af7"/>
        <w:widowControl w:val="0"/>
        <w:numPr>
          <w:ilvl w:val="0"/>
          <w:numId w:val="5"/>
        </w:numPr>
        <w:autoSpaceDE w:val="0"/>
        <w:autoSpaceDN w:val="0"/>
        <w:adjustRightInd w:val="0"/>
        <w:spacing w:before="0" w:after="240"/>
        <w:jc w:val="both"/>
        <w:rPr>
          <w:bCs/>
          <w:sz w:val="22"/>
          <w:szCs w:val="22"/>
        </w:rPr>
      </w:pPr>
      <w:r w:rsidRPr="00F64C74">
        <w:rPr>
          <w:bCs/>
          <w:sz w:val="22"/>
          <w:szCs w:val="22"/>
          <w:lang w:val="en-US"/>
        </w:rPr>
        <w:t xml:space="preserve">Pereira Gomes J.C., Pedreira W.L. Jr. Jr., Araujo E.M., et al. Impact of BAL in the management of pneumonia with treatment failure: positivity of BAL culture under antibiotic therapy. </w:t>
      </w:r>
      <w:r w:rsidRPr="00454A1C">
        <w:rPr>
          <w:bCs/>
          <w:sz w:val="22"/>
          <w:szCs w:val="22"/>
        </w:rPr>
        <w:t xml:space="preserve">Chest. 2000;118:1739–1746. </w:t>
      </w:r>
    </w:p>
    <w:p w14:paraId="597E3E46" w14:textId="77777777" w:rsidR="00673684" w:rsidRPr="00F64C74" w:rsidRDefault="00673684" w:rsidP="00673684">
      <w:pPr>
        <w:pStyle w:val="af7"/>
        <w:widowControl w:val="0"/>
        <w:numPr>
          <w:ilvl w:val="0"/>
          <w:numId w:val="5"/>
        </w:numPr>
        <w:autoSpaceDE w:val="0"/>
        <w:autoSpaceDN w:val="0"/>
        <w:adjustRightInd w:val="0"/>
        <w:spacing w:before="0" w:after="0"/>
        <w:jc w:val="both"/>
        <w:rPr>
          <w:sz w:val="22"/>
          <w:szCs w:val="22"/>
        </w:rPr>
      </w:pPr>
      <w:r w:rsidRPr="00F64C74">
        <w:rPr>
          <w:sz w:val="22"/>
          <w:szCs w:val="22"/>
        </w:rPr>
        <w:t xml:space="preserve">Тюрин И.Е. </w:t>
      </w:r>
      <w:r w:rsidR="000A51ED">
        <w:rPr>
          <w:sz w:val="22"/>
          <w:szCs w:val="22"/>
        </w:rPr>
        <w:t>Методы визуализации</w:t>
      </w:r>
      <w:r>
        <w:rPr>
          <w:sz w:val="22"/>
          <w:szCs w:val="22"/>
        </w:rPr>
        <w:t xml:space="preserve">. </w:t>
      </w:r>
      <w:r w:rsidRPr="00F64C74">
        <w:rPr>
          <w:sz w:val="22"/>
          <w:szCs w:val="22"/>
        </w:rPr>
        <w:t xml:space="preserve">В кн.: Респираторная медицина. 2 изд., переработанное и дополненное. Под ред. А.Г. Чучалина М.: ГЭОТАР-Медиа. 2017. Т. 1, С. </w:t>
      </w:r>
      <w:r w:rsidR="000A51ED" w:rsidRPr="00F64C74">
        <w:rPr>
          <w:sz w:val="22"/>
          <w:szCs w:val="22"/>
        </w:rPr>
        <w:t>245</w:t>
      </w:r>
      <w:r w:rsidRPr="00F64C74">
        <w:rPr>
          <w:sz w:val="22"/>
          <w:szCs w:val="22"/>
        </w:rPr>
        <w:t>-</w:t>
      </w:r>
      <w:r w:rsidR="000A51ED" w:rsidRPr="00F64C74">
        <w:rPr>
          <w:sz w:val="22"/>
          <w:szCs w:val="22"/>
        </w:rPr>
        <w:t>302</w:t>
      </w:r>
      <w:r w:rsidRPr="00F64C74">
        <w:rPr>
          <w:sz w:val="22"/>
          <w:szCs w:val="22"/>
        </w:rPr>
        <w:t xml:space="preserve">. </w:t>
      </w:r>
    </w:p>
    <w:p w14:paraId="5B27F70B" w14:textId="77777777" w:rsidR="006D5C1C" w:rsidRPr="006D5C1C" w:rsidRDefault="006D5C1C" w:rsidP="006D5C1C">
      <w:pPr>
        <w:pStyle w:val="af7"/>
        <w:widowControl w:val="0"/>
        <w:numPr>
          <w:ilvl w:val="0"/>
          <w:numId w:val="5"/>
        </w:numPr>
        <w:autoSpaceDE w:val="0"/>
        <w:autoSpaceDN w:val="0"/>
        <w:adjustRightInd w:val="0"/>
        <w:spacing w:before="0" w:after="0"/>
        <w:jc w:val="both"/>
        <w:rPr>
          <w:sz w:val="22"/>
          <w:szCs w:val="22"/>
          <w:lang w:val="en-US"/>
        </w:rPr>
      </w:pPr>
      <w:r w:rsidRPr="006D5C1C">
        <w:rPr>
          <w:sz w:val="22"/>
          <w:szCs w:val="22"/>
          <w:lang w:val="en-US"/>
        </w:rPr>
        <w:t>Hayden G</w:t>
      </w:r>
      <w:r>
        <w:rPr>
          <w:sz w:val="22"/>
          <w:szCs w:val="22"/>
          <w:lang w:val="en-US"/>
        </w:rPr>
        <w:t>.</w:t>
      </w:r>
      <w:r w:rsidRPr="006D5C1C">
        <w:rPr>
          <w:sz w:val="22"/>
          <w:szCs w:val="22"/>
          <w:lang w:val="en-US"/>
        </w:rPr>
        <w:t>E</w:t>
      </w:r>
      <w:r>
        <w:rPr>
          <w:sz w:val="22"/>
          <w:szCs w:val="22"/>
          <w:lang w:val="en-US"/>
        </w:rPr>
        <w:t>.</w:t>
      </w:r>
      <w:r w:rsidRPr="006D5C1C">
        <w:rPr>
          <w:sz w:val="22"/>
          <w:szCs w:val="22"/>
          <w:lang w:val="en-US"/>
        </w:rPr>
        <w:t>, Wrenn K</w:t>
      </w:r>
      <w:r>
        <w:rPr>
          <w:sz w:val="22"/>
          <w:szCs w:val="22"/>
          <w:lang w:val="en-US"/>
        </w:rPr>
        <w:t>.</w:t>
      </w:r>
      <w:r w:rsidRPr="006D5C1C">
        <w:rPr>
          <w:sz w:val="22"/>
          <w:szCs w:val="22"/>
          <w:lang w:val="en-US"/>
        </w:rPr>
        <w:t>W. Chest radiograph vs. computed tomography scan in the evaluation for pneumonia.</w:t>
      </w:r>
      <w:r w:rsidR="00310A5D">
        <w:rPr>
          <w:sz w:val="22"/>
          <w:szCs w:val="22"/>
          <w:lang w:val="en-US"/>
        </w:rPr>
        <w:t xml:space="preserve"> J Emerg Med. 2009</w:t>
      </w:r>
      <w:proofErr w:type="gramStart"/>
      <w:r w:rsidR="00310A5D">
        <w:rPr>
          <w:sz w:val="22"/>
          <w:szCs w:val="22"/>
          <w:lang w:val="en-US"/>
        </w:rPr>
        <w:t>;36:266</w:t>
      </w:r>
      <w:proofErr w:type="gramEnd"/>
      <w:r w:rsidR="00310A5D">
        <w:rPr>
          <w:sz w:val="22"/>
          <w:szCs w:val="22"/>
          <w:lang w:val="en-US"/>
        </w:rPr>
        <w:t xml:space="preserve">–270. </w:t>
      </w:r>
    </w:p>
    <w:p w14:paraId="273D4541" w14:textId="77777777" w:rsidR="006372A6" w:rsidRDefault="006D5C1C" w:rsidP="006372A6">
      <w:pPr>
        <w:pStyle w:val="af7"/>
        <w:widowControl w:val="0"/>
        <w:numPr>
          <w:ilvl w:val="0"/>
          <w:numId w:val="5"/>
        </w:numPr>
        <w:autoSpaceDE w:val="0"/>
        <w:autoSpaceDN w:val="0"/>
        <w:adjustRightInd w:val="0"/>
        <w:spacing w:before="0" w:after="0"/>
        <w:jc w:val="both"/>
        <w:rPr>
          <w:sz w:val="22"/>
          <w:szCs w:val="22"/>
          <w:lang w:val="en-US"/>
        </w:rPr>
      </w:pPr>
      <w:r w:rsidRPr="006D5C1C">
        <w:rPr>
          <w:sz w:val="22"/>
          <w:szCs w:val="22"/>
          <w:lang w:val="en-US"/>
        </w:rPr>
        <w:t>Self W</w:t>
      </w:r>
      <w:r>
        <w:rPr>
          <w:sz w:val="22"/>
          <w:szCs w:val="22"/>
          <w:lang w:val="en-US"/>
        </w:rPr>
        <w:t>.</w:t>
      </w:r>
      <w:r w:rsidRPr="006D5C1C">
        <w:rPr>
          <w:sz w:val="22"/>
          <w:szCs w:val="22"/>
          <w:lang w:val="en-US"/>
        </w:rPr>
        <w:t>H</w:t>
      </w:r>
      <w:r>
        <w:rPr>
          <w:sz w:val="22"/>
          <w:szCs w:val="22"/>
          <w:lang w:val="en-US"/>
        </w:rPr>
        <w:t>.</w:t>
      </w:r>
      <w:r w:rsidRPr="006D5C1C">
        <w:rPr>
          <w:sz w:val="22"/>
          <w:szCs w:val="22"/>
          <w:lang w:val="en-US"/>
        </w:rPr>
        <w:t>, Courtney D</w:t>
      </w:r>
      <w:r>
        <w:rPr>
          <w:sz w:val="22"/>
          <w:szCs w:val="22"/>
          <w:lang w:val="en-US"/>
        </w:rPr>
        <w:t>.</w:t>
      </w:r>
      <w:r w:rsidRPr="006D5C1C">
        <w:rPr>
          <w:sz w:val="22"/>
          <w:szCs w:val="22"/>
          <w:lang w:val="en-US"/>
        </w:rPr>
        <w:t>M</w:t>
      </w:r>
      <w:r>
        <w:rPr>
          <w:sz w:val="22"/>
          <w:szCs w:val="22"/>
          <w:lang w:val="en-US"/>
        </w:rPr>
        <w:t>.</w:t>
      </w:r>
      <w:r w:rsidRPr="006D5C1C">
        <w:rPr>
          <w:sz w:val="22"/>
          <w:szCs w:val="22"/>
          <w:lang w:val="en-US"/>
        </w:rPr>
        <w:t>, McNaughton C</w:t>
      </w:r>
      <w:r>
        <w:rPr>
          <w:sz w:val="22"/>
          <w:szCs w:val="22"/>
          <w:lang w:val="en-US"/>
        </w:rPr>
        <w:t>.</w:t>
      </w:r>
      <w:r w:rsidRPr="006D5C1C">
        <w:rPr>
          <w:sz w:val="22"/>
          <w:szCs w:val="22"/>
          <w:lang w:val="en-US"/>
        </w:rPr>
        <w:t>D</w:t>
      </w:r>
      <w:r>
        <w:rPr>
          <w:sz w:val="22"/>
          <w:szCs w:val="22"/>
          <w:lang w:val="en-US"/>
        </w:rPr>
        <w:t>.</w:t>
      </w:r>
      <w:r w:rsidR="004751EB">
        <w:rPr>
          <w:sz w:val="22"/>
          <w:szCs w:val="22"/>
          <w:lang w:val="en-US"/>
        </w:rPr>
        <w:t>, et al. High dis</w:t>
      </w:r>
      <w:r w:rsidRPr="006D5C1C">
        <w:rPr>
          <w:sz w:val="22"/>
          <w:szCs w:val="22"/>
          <w:lang w:val="en-US"/>
        </w:rPr>
        <w:t>cordance of chest x-ray and computed tomography for detection of pulmonary opa</w:t>
      </w:r>
      <w:r w:rsidR="00057F7C">
        <w:rPr>
          <w:sz w:val="22"/>
          <w:szCs w:val="22"/>
          <w:lang w:val="en-US"/>
        </w:rPr>
        <w:t>cities in ED patients: implica</w:t>
      </w:r>
      <w:r w:rsidRPr="006D5C1C">
        <w:rPr>
          <w:sz w:val="22"/>
          <w:szCs w:val="22"/>
          <w:lang w:val="en-US"/>
        </w:rPr>
        <w:t xml:space="preserve">tions for diagnosing pneumonia. Am </w:t>
      </w:r>
      <w:r w:rsidR="00310A5D">
        <w:rPr>
          <w:sz w:val="22"/>
          <w:szCs w:val="22"/>
          <w:lang w:val="en-US"/>
        </w:rPr>
        <w:t xml:space="preserve">J Emerg Med. 2013; 31:401–405. </w:t>
      </w:r>
    </w:p>
    <w:p w14:paraId="7496836F" w14:textId="77777777" w:rsidR="006372A6" w:rsidRPr="006372A6" w:rsidRDefault="006372A6" w:rsidP="006372A6">
      <w:pPr>
        <w:pStyle w:val="af7"/>
        <w:widowControl w:val="0"/>
        <w:numPr>
          <w:ilvl w:val="0"/>
          <w:numId w:val="5"/>
        </w:numPr>
        <w:autoSpaceDE w:val="0"/>
        <w:autoSpaceDN w:val="0"/>
        <w:adjustRightInd w:val="0"/>
        <w:spacing w:before="0" w:after="0"/>
        <w:jc w:val="both"/>
        <w:rPr>
          <w:sz w:val="22"/>
          <w:szCs w:val="22"/>
          <w:lang w:val="en-US"/>
        </w:rPr>
      </w:pPr>
      <w:r w:rsidRPr="006372A6">
        <w:rPr>
          <w:sz w:val="22"/>
          <w:szCs w:val="22"/>
          <w:lang w:val="en-US"/>
        </w:rPr>
        <w:t xml:space="preserve">Bewick T., Greenwood S., Lim W.S. </w:t>
      </w:r>
      <w:hyperlink r:id="rId57" w:tgtFrame="_blank" w:history="1">
        <w:proofErr w:type="gramStart"/>
        <w:r w:rsidRPr="006372A6">
          <w:rPr>
            <w:sz w:val="22"/>
            <w:szCs w:val="22"/>
            <w:lang w:val="en-US"/>
          </w:rPr>
          <w:t>What</w:t>
        </w:r>
        <w:proofErr w:type="gramEnd"/>
        <w:r w:rsidRPr="006372A6">
          <w:rPr>
            <w:sz w:val="22"/>
            <w:szCs w:val="22"/>
            <w:lang w:val="en-US"/>
          </w:rPr>
          <w:t xml:space="preserve"> is the role of pulse oximetry in the assessment of patients with community-acquired pneumonia in primary care?</w:t>
        </w:r>
      </w:hyperlink>
      <w:r w:rsidRPr="006372A6">
        <w:rPr>
          <w:sz w:val="22"/>
          <w:szCs w:val="22"/>
          <w:lang w:val="en-US"/>
        </w:rPr>
        <w:t xml:space="preserve"> Prim Care Respir J. 2010 Dec;19(4):378-82</w:t>
      </w:r>
      <w:r>
        <w:rPr>
          <w:sz w:val="22"/>
          <w:szCs w:val="22"/>
          <w:lang w:val="en-US"/>
        </w:rPr>
        <w:t>.</w:t>
      </w:r>
    </w:p>
    <w:p w14:paraId="4D3D3BB3" w14:textId="77777777" w:rsidR="00E10203" w:rsidRPr="00E10203" w:rsidRDefault="00E10203" w:rsidP="00E10203">
      <w:pPr>
        <w:pStyle w:val="af7"/>
        <w:widowControl w:val="0"/>
        <w:numPr>
          <w:ilvl w:val="0"/>
          <w:numId w:val="5"/>
        </w:numPr>
        <w:autoSpaceDE w:val="0"/>
        <w:autoSpaceDN w:val="0"/>
        <w:adjustRightInd w:val="0"/>
        <w:spacing w:before="0" w:after="0"/>
        <w:jc w:val="both"/>
        <w:rPr>
          <w:sz w:val="22"/>
          <w:szCs w:val="22"/>
          <w:lang w:val="en-US"/>
        </w:rPr>
      </w:pPr>
      <w:r w:rsidRPr="00E10203">
        <w:rPr>
          <w:sz w:val="22"/>
          <w:szCs w:val="22"/>
          <w:lang w:val="en-US"/>
        </w:rPr>
        <w:t>Corrales-Medina V</w:t>
      </w:r>
      <w:r>
        <w:rPr>
          <w:sz w:val="22"/>
          <w:szCs w:val="22"/>
          <w:lang w:val="en-US"/>
        </w:rPr>
        <w:t>.</w:t>
      </w:r>
      <w:r w:rsidRPr="00E10203">
        <w:rPr>
          <w:sz w:val="22"/>
          <w:szCs w:val="22"/>
          <w:lang w:val="en-US"/>
        </w:rPr>
        <w:t>F</w:t>
      </w:r>
      <w:r>
        <w:rPr>
          <w:sz w:val="22"/>
          <w:szCs w:val="22"/>
          <w:lang w:val="en-US"/>
        </w:rPr>
        <w:t>.</w:t>
      </w:r>
      <w:r w:rsidRPr="00E10203">
        <w:rPr>
          <w:sz w:val="22"/>
          <w:szCs w:val="22"/>
          <w:lang w:val="en-US"/>
        </w:rPr>
        <w:t>, Suh K</w:t>
      </w:r>
      <w:r>
        <w:rPr>
          <w:sz w:val="22"/>
          <w:szCs w:val="22"/>
          <w:lang w:val="en-US"/>
        </w:rPr>
        <w:t>.</w:t>
      </w:r>
      <w:r w:rsidRPr="00E10203">
        <w:rPr>
          <w:sz w:val="22"/>
          <w:szCs w:val="22"/>
          <w:lang w:val="en-US"/>
        </w:rPr>
        <w:t>N</w:t>
      </w:r>
      <w:r>
        <w:rPr>
          <w:sz w:val="22"/>
          <w:szCs w:val="22"/>
          <w:lang w:val="en-US"/>
        </w:rPr>
        <w:t>.</w:t>
      </w:r>
      <w:r w:rsidRPr="00E10203">
        <w:rPr>
          <w:sz w:val="22"/>
          <w:szCs w:val="22"/>
          <w:lang w:val="en-US"/>
        </w:rPr>
        <w:t>, Rose G</w:t>
      </w:r>
      <w:r>
        <w:rPr>
          <w:sz w:val="22"/>
          <w:szCs w:val="22"/>
          <w:lang w:val="en-US"/>
        </w:rPr>
        <w:t>., et al. Cardiac compli</w:t>
      </w:r>
      <w:r w:rsidRPr="00E10203">
        <w:rPr>
          <w:sz w:val="22"/>
          <w:szCs w:val="22"/>
          <w:lang w:val="en-US"/>
        </w:rPr>
        <w:t>cations in patients with community-acquired pneumonia: a systematic review and meta-analysis of observational studies. PLoS Med. 2011</w:t>
      </w:r>
      <w:proofErr w:type="gramStart"/>
      <w:r w:rsidRPr="00E10203">
        <w:rPr>
          <w:sz w:val="22"/>
          <w:szCs w:val="22"/>
          <w:lang w:val="en-US"/>
        </w:rPr>
        <w:t>;8:e10</w:t>
      </w:r>
      <w:r w:rsidR="00310A5D">
        <w:rPr>
          <w:sz w:val="22"/>
          <w:szCs w:val="22"/>
          <w:lang w:val="en-US"/>
        </w:rPr>
        <w:t>01048</w:t>
      </w:r>
      <w:proofErr w:type="gramEnd"/>
      <w:r w:rsidR="00310A5D">
        <w:rPr>
          <w:sz w:val="22"/>
          <w:szCs w:val="22"/>
          <w:lang w:val="en-US"/>
        </w:rPr>
        <w:t xml:space="preserve">. </w:t>
      </w:r>
    </w:p>
    <w:p w14:paraId="41281DF7" w14:textId="77777777" w:rsidR="00213D65" w:rsidRDefault="00213D65" w:rsidP="00213D65">
      <w:pPr>
        <w:pStyle w:val="af7"/>
        <w:widowControl w:val="0"/>
        <w:numPr>
          <w:ilvl w:val="0"/>
          <w:numId w:val="5"/>
        </w:numPr>
        <w:autoSpaceDE w:val="0"/>
        <w:autoSpaceDN w:val="0"/>
        <w:adjustRightInd w:val="0"/>
        <w:spacing w:before="0" w:after="0"/>
        <w:jc w:val="both"/>
        <w:rPr>
          <w:sz w:val="22"/>
          <w:szCs w:val="22"/>
          <w:lang w:val="en-US"/>
        </w:rPr>
      </w:pPr>
      <w:r w:rsidRPr="00213D65">
        <w:rPr>
          <w:sz w:val="22"/>
          <w:szCs w:val="22"/>
          <w:lang w:val="en-US"/>
        </w:rPr>
        <w:t>Chavez M</w:t>
      </w:r>
      <w:r>
        <w:rPr>
          <w:sz w:val="22"/>
          <w:szCs w:val="22"/>
          <w:lang w:val="en-US"/>
        </w:rPr>
        <w:t>.</w:t>
      </w:r>
      <w:r w:rsidRPr="00213D65">
        <w:rPr>
          <w:sz w:val="22"/>
          <w:szCs w:val="22"/>
          <w:lang w:val="en-US"/>
        </w:rPr>
        <w:t>A</w:t>
      </w:r>
      <w:r>
        <w:rPr>
          <w:sz w:val="22"/>
          <w:szCs w:val="22"/>
          <w:lang w:val="en-US"/>
        </w:rPr>
        <w:t>.</w:t>
      </w:r>
      <w:r w:rsidRPr="00213D65">
        <w:rPr>
          <w:sz w:val="22"/>
          <w:szCs w:val="22"/>
          <w:lang w:val="en-US"/>
        </w:rPr>
        <w:t>, Shams N</w:t>
      </w:r>
      <w:r>
        <w:rPr>
          <w:sz w:val="22"/>
          <w:szCs w:val="22"/>
          <w:lang w:val="en-US"/>
        </w:rPr>
        <w:t>.</w:t>
      </w:r>
      <w:r w:rsidRPr="00213D65">
        <w:rPr>
          <w:sz w:val="22"/>
          <w:szCs w:val="22"/>
          <w:lang w:val="en-US"/>
        </w:rPr>
        <w:t>, Ellington L</w:t>
      </w:r>
      <w:r>
        <w:rPr>
          <w:sz w:val="22"/>
          <w:szCs w:val="22"/>
          <w:lang w:val="en-US"/>
        </w:rPr>
        <w:t>.</w:t>
      </w:r>
      <w:r w:rsidRPr="00213D65">
        <w:rPr>
          <w:sz w:val="22"/>
          <w:szCs w:val="22"/>
          <w:lang w:val="en-US"/>
        </w:rPr>
        <w:t>E</w:t>
      </w:r>
      <w:r>
        <w:rPr>
          <w:sz w:val="22"/>
          <w:szCs w:val="22"/>
          <w:lang w:val="en-US"/>
        </w:rPr>
        <w:t>.</w:t>
      </w:r>
      <w:r w:rsidRPr="00213D65">
        <w:rPr>
          <w:sz w:val="22"/>
          <w:szCs w:val="22"/>
          <w:lang w:val="en-US"/>
        </w:rPr>
        <w:t>, et al. Lung ultrasound for the diagnosis of pneumonia in adults: a systematic review and meta-ana</w:t>
      </w:r>
      <w:r w:rsidR="00310A5D">
        <w:rPr>
          <w:sz w:val="22"/>
          <w:szCs w:val="22"/>
          <w:lang w:val="en-US"/>
        </w:rPr>
        <w:t>lysis. Respir Res. 2014</w:t>
      </w:r>
      <w:proofErr w:type="gramStart"/>
      <w:r w:rsidR="00310A5D">
        <w:rPr>
          <w:sz w:val="22"/>
          <w:szCs w:val="22"/>
          <w:lang w:val="en-US"/>
        </w:rPr>
        <w:t>;15:50</w:t>
      </w:r>
      <w:proofErr w:type="gramEnd"/>
      <w:r w:rsidR="00310A5D">
        <w:rPr>
          <w:sz w:val="22"/>
          <w:szCs w:val="22"/>
          <w:lang w:val="en-US"/>
        </w:rPr>
        <w:t xml:space="preserve">. </w:t>
      </w:r>
    </w:p>
    <w:p w14:paraId="3B1261B3" w14:textId="77777777" w:rsidR="00213D65" w:rsidRDefault="00213D65" w:rsidP="00213D65">
      <w:pPr>
        <w:pStyle w:val="af7"/>
        <w:widowControl w:val="0"/>
        <w:numPr>
          <w:ilvl w:val="0"/>
          <w:numId w:val="5"/>
        </w:numPr>
        <w:autoSpaceDE w:val="0"/>
        <w:autoSpaceDN w:val="0"/>
        <w:adjustRightInd w:val="0"/>
        <w:spacing w:before="0" w:after="0"/>
        <w:jc w:val="both"/>
        <w:rPr>
          <w:sz w:val="22"/>
          <w:szCs w:val="22"/>
          <w:lang w:val="en-US"/>
        </w:rPr>
      </w:pPr>
      <w:r w:rsidRPr="00213D65">
        <w:rPr>
          <w:sz w:val="22"/>
          <w:szCs w:val="22"/>
          <w:lang w:val="en-US"/>
        </w:rPr>
        <w:t>Ye X, Xiao H, Chen B, et al</w:t>
      </w:r>
      <w:r w:rsidR="00057F7C">
        <w:rPr>
          <w:sz w:val="22"/>
          <w:szCs w:val="22"/>
          <w:lang w:val="en-US"/>
        </w:rPr>
        <w:t>. Accuracy of lung ultrasonogr</w:t>
      </w:r>
      <w:r w:rsidRPr="00213D65">
        <w:rPr>
          <w:sz w:val="22"/>
          <w:szCs w:val="22"/>
          <w:lang w:val="en-US"/>
        </w:rPr>
        <w:t xml:space="preserve">aphy versus chest radiography for the </w:t>
      </w:r>
      <w:r w:rsidRPr="00213D65">
        <w:rPr>
          <w:sz w:val="22"/>
          <w:szCs w:val="22"/>
          <w:lang w:val="en-US"/>
        </w:rPr>
        <w:lastRenderedPageBreak/>
        <w:t>diagnosis of adult community-acquired pneumonia: review of the literature and meta-analysi</w:t>
      </w:r>
      <w:r w:rsidR="00310A5D">
        <w:rPr>
          <w:sz w:val="22"/>
          <w:szCs w:val="22"/>
          <w:lang w:val="en-US"/>
        </w:rPr>
        <w:t>s. PLoS One. 2015</w:t>
      </w:r>
      <w:proofErr w:type="gramStart"/>
      <w:r w:rsidR="00310A5D">
        <w:rPr>
          <w:sz w:val="22"/>
          <w:szCs w:val="22"/>
          <w:lang w:val="en-US"/>
        </w:rPr>
        <w:t>;10:e0130066</w:t>
      </w:r>
      <w:proofErr w:type="gramEnd"/>
      <w:r w:rsidR="00310A5D">
        <w:rPr>
          <w:sz w:val="22"/>
          <w:szCs w:val="22"/>
          <w:lang w:val="en-US"/>
        </w:rPr>
        <w:t xml:space="preserve">. </w:t>
      </w:r>
    </w:p>
    <w:p w14:paraId="4B3AE91E" w14:textId="77777777" w:rsidR="00752E4F" w:rsidRPr="000A69F8" w:rsidRDefault="005B1934" w:rsidP="00752E4F">
      <w:pPr>
        <w:pStyle w:val="af7"/>
        <w:widowControl w:val="0"/>
        <w:numPr>
          <w:ilvl w:val="0"/>
          <w:numId w:val="5"/>
        </w:numPr>
        <w:autoSpaceDE w:val="0"/>
        <w:autoSpaceDN w:val="0"/>
        <w:adjustRightInd w:val="0"/>
        <w:spacing w:before="0" w:after="0"/>
        <w:jc w:val="both"/>
        <w:rPr>
          <w:sz w:val="22"/>
          <w:szCs w:val="22"/>
          <w:lang w:val="en-US"/>
        </w:rPr>
      </w:pPr>
      <w:r>
        <w:fldChar w:fldCharType="begin"/>
      </w:r>
      <w:r w:rsidRPr="003165E4">
        <w:rPr>
          <w:lang w:val="en-US"/>
        </w:rPr>
        <w:instrText xml:space="preserve"> HYPERLINK "http://www.ncbi.nlm.nih.gov/entrez/query.fcgi?cmd=Retrieve&amp;db=pubmed&amp;dopt=Abstract&amp;list_uids=12</w:instrText>
      </w:r>
      <w:r w:rsidRPr="003165E4">
        <w:rPr>
          <w:lang w:val="en-US"/>
        </w:rPr>
        <w:instrText xml:space="preserve">728155&amp;query_hl=6" </w:instrText>
      </w:r>
      <w:r>
        <w:fldChar w:fldCharType="separate"/>
      </w:r>
      <w:r w:rsidR="00752E4F" w:rsidRPr="00733137">
        <w:rPr>
          <w:sz w:val="22"/>
          <w:szCs w:val="22"/>
          <w:lang w:val="en-US"/>
        </w:rPr>
        <w:t xml:space="preserve">Lim W.S., van der Eerden M.M., Laing R., et al. </w:t>
      </w:r>
      <w:r>
        <w:rPr>
          <w:sz w:val="22"/>
          <w:szCs w:val="22"/>
          <w:lang w:val="en-US"/>
        </w:rPr>
        <w:fldChar w:fldCharType="end"/>
      </w:r>
      <w:r w:rsidR="00752E4F" w:rsidRPr="009A4BF2">
        <w:rPr>
          <w:sz w:val="22"/>
          <w:szCs w:val="22"/>
          <w:lang w:val="en-US"/>
        </w:rPr>
        <w:t xml:space="preserve">Defining community acquired pneumonia severity on presentation to hospital: an international derivation and validation study. </w:t>
      </w:r>
      <w:r w:rsidR="00752E4F" w:rsidRPr="000A69F8">
        <w:rPr>
          <w:sz w:val="22"/>
          <w:szCs w:val="22"/>
          <w:lang w:val="en-US"/>
        </w:rPr>
        <w:t>Thorax 2003;</w:t>
      </w:r>
      <w:r w:rsidR="00752E4F">
        <w:rPr>
          <w:sz w:val="22"/>
          <w:szCs w:val="22"/>
          <w:lang w:val="en-US"/>
        </w:rPr>
        <w:t xml:space="preserve"> </w:t>
      </w:r>
      <w:r w:rsidR="00752E4F" w:rsidRPr="000A69F8">
        <w:rPr>
          <w:sz w:val="22"/>
          <w:szCs w:val="22"/>
          <w:lang w:val="en-US"/>
        </w:rPr>
        <w:t>58:</w:t>
      </w:r>
      <w:r w:rsidR="00752E4F">
        <w:rPr>
          <w:sz w:val="22"/>
          <w:szCs w:val="22"/>
          <w:lang w:val="en-US"/>
        </w:rPr>
        <w:t xml:space="preserve"> </w:t>
      </w:r>
      <w:r w:rsidR="00752E4F" w:rsidRPr="000A69F8">
        <w:rPr>
          <w:sz w:val="22"/>
          <w:szCs w:val="22"/>
          <w:lang w:val="en-US"/>
        </w:rPr>
        <w:t>377-82.</w:t>
      </w:r>
    </w:p>
    <w:p w14:paraId="2E0DFC9D" w14:textId="77777777" w:rsidR="00752E4F" w:rsidRDefault="00752E4F" w:rsidP="00752E4F">
      <w:pPr>
        <w:pStyle w:val="af7"/>
        <w:widowControl w:val="0"/>
        <w:numPr>
          <w:ilvl w:val="0"/>
          <w:numId w:val="5"/>
        </w:numPr>
        <w:autoSpaceDE w:val="0"/>
        <w:autoSpaceDN w:val="0"/>
        <w:adjustRightInd w:val="0"/>
        <w:spacing w:before="0" w:after="0"/>
        <w:jc w:val="both"/>
        <w:rPr>
          <w:sz w:val="22"/>
          <w:szCs w:val="22"/>
          <w:lang w:val="en-US"/>
        </w:rPr>
      </w:pPr>
      <w:r w:rsidRPr="00B413EE">
        <w:rPr>
          <w:sz w:val="22"/>
          <w:szCs w:val="22"/>
          <w:lang w:val="en-US"/>
        </w:rPr>
        <w:t>Fine M.J., Auble T.E., Yealy D.M., et al.  </w:t>
      </w:r>
      <w:r w:rsidRPr="009A4BF2">
        <w:rPr>
          <w:sz w:val="22"/>
          <w:szCs w:val="22"/>
          <w:lang w:val="en-US"/>
        </w:rPr>
        <w:t>A prediction rule to identify low-risk patients with community-acquired pneumonia. </w:t>
      </w:r>
      <w:r w:rsidRPr="00752E4F">
        <w:rPr>
          <w:sz w:val="22"/>
          <w:szCs w:val="22"/>
          <w:lang w:val="en-US"/>
        </w:rPr>
        <w:t>N Engl J Med 1997;</w:t>
      </w:r>
      <w:r>
        <w:rPr>
          <w:sz w:val="22"/>
          <w:szCs w:val="22"/>
          <w:lang w:val="en-US"/>
        </w:rPr>
        <w:t xml:space="preserve"> </w:t>
      </w:r>
      <w:r w:rsidRPr="00752E4F">
        <w:rPr>
          <w:sz w:val="22"/>
          <w:szCs w:val="22"/>
          <w:lang w:val="en-US"/>
        </w:rPr>
        <w:t>336:</w:t>
      </w:r>
      <w:r>
        <w:rPr>
          <w:sz w:val="22"/>
          <w:szCs w:val="22"/>
          <w:lang w:val="en-US"/>
        </w:rPr>
        <w:t xml:space="preserve"> </w:t>
      </w:r>
      <w:r w:rsidRPr="00752E4F">
        <w:rPr>
          <w:sz w:val="22"/>
          <w:szCs w:val="22"/>
          <w:lang w:val="en-US"/>
        </w:rPr>
        <w:t>243-50.</w:t>
      </w:r>
    </w:p>
    <w:p w14:paraId="69A0EF45" w14:textId="77777777" w:rsidR="00752E4F" w:rsidRPr="00752E4F" w:rsidRDefault="00752E4F" w:rsidP="00752E4F">
      <w:pPr>
        <w:pStyle w:val="af7"/>
        <w:widowControl w:val="0"/>
        <w:numPr>
          <w:ilvl w:val="0"/>
          <w:numId w:val="5"/>
        </w:numPr>
        <w:autoSpaceDE w:val="0"/>
        <w:autoSpaceDN w:val="0"/>
        <w:adjustRightInd w:val="0"/>
        <w:spacing w:before="0" w:after="0"/>
        <w:jc w:val="both"/>
        <w:rPr>
          <w:sz w:val="22"/>
          <w:szCs w:val="22"/>
          <w:lang w:val="en-US"/>
        </w:rPr>
      </w:pPr>
      <w:r w:rsidRPr="004F0321">
        <w:rPr>
          <w:bCs/>
          <w:sz w:val="22"/>
          <w:szCs w:val="22"/>
        </w:rPr>
        <w:t>Фесенко О.В., Синопальников А.И. Современные системы оценки внебольничной пневмонии тяжёлого течения: перспективы и ограничения</w:t>
      </w:r>
      <w:r>
        <w:rPr>
          <w:bCs/>
          <w:sz w:val="22"/>
          <w:szCs w:val="22"/>
        </w:rPr>
        <w:t>.</w:t>
      </w:r>
      <w:r w:rsidRPr="004F0321">
        <w:rPr>
          <w:bCs/>
          <w:sz w:val="22"/>
          <w:szCs w:val="22"/>
        </w:rPr>
        <w:t xml:space="preserve"> Клин </w:t>
      </w:r>
      <w:r>
        <w:rPr>
          <w:bCs/>
          <w:sz w:val="22"/>
          <w:szCs w:val="22"/>
        </w:rPr>
        <w:t>м</w:t>
      </w:r>
      <w:r w:rsidRPr="004F0321">
        <w:rPr>
          <w:bCs/>
          <w:sz w:val="22"/>
          <w:szCs w:val="22"/>
        </w:rPr>
        <w:t xml:space="preserve">икробиол </w:t>
      </w:r>
      <w:r>
        <w:rPr>
          <w:bCs/>
          <w:sz w:val="22"/>
          <w:szCs w:val="22"/>
        </w:rPr>
        <w:t>а</w:t>
      </w:r>
      <w:r w:rsidRPr="004F0321">
        <w:rPr>
          <w:bCs/>
          <w:sz w:val="22"/>
          <w:szCs w:val="22"/>
        </w:rPr>
        <w:t xml:space="preserve">нтимикроб </w:t>
      </w:r>
      <w:r>
        <w:rPr>
          <w:bCs/>
          <w:sz w:val="22"/>
          <w:szCs w:val="22"/>
        </w:rPr>
        <w:t>х</w:t>
      </w:r>
      <w:r w:rsidRPr="004F0321">
        <w:rPr>
          <w:bCs/>
          <w:sz w:val="22"/>
          <w:szCs w:val="22"/>
        </w:rPr>
        <w:t>имиотер 2011; 13:</w:t>
      </w:r>
      <w:r>
        <w:rPr>
          <w:bCs/>
          <w:sz w:val="22"/>
          <w:szCs w:val="22"/>
        </w:rPr>
        <w:t xml:space="preserve"> </w:t>
      </w:r>
      <w:r w:rsidRPr="004F0321">
        <w:rPr>
          <w:bCs/>
          <w:sz w:val="22"/>
          <w:szCs w:val="22"/>
        </w:rPr>
        <w:t>204-213</w:t>
      </w:r>
      <w:r>
        <w:rPr>
          <w:bCs/>
          <w:sz w:val="22"/>
          <w:szCs w:val="22"/>
        </w:rPr>
        <w:t>.</w:t>
      </w:r>
    </w:p>
    <w:p w14:paraId="5E081AE8" w14:textId="77777777" w:rsidR="0019434C" w:rsidRPr="0019434C" w:rsidRDefault="00752E4F" w:rsidP="0019434C">
      <w:pPr>
        <w:pStyle w:val="af7"/>
        <w:widowControl w:val="0"/>
        <w:numPr>
          <w:ilvl w:val="0"/>
          <w:numId w:val="5"/>
        </w:numPr>
        <w:autoSpaceDE w:val="0"/>
        <w:autoSpaceDN w:val="0"/>
        <w:adjustRightInd w:val="0"/>
        <w:spacing w:before="0" w:after="0"/>
        <w:jc w:val="both"/>
        <w:rPr>
          <w:sz w:val="22"/>
          <w:szCs w:val="22"/>
          <w:lang w:val="en-US"/>
        </w:rPr>
      </w:pPr>
      <w:r w:rsidRPr="00752E4F">
        <w:rPr>
          <w:bCs/>
          <w:sz w:val="22"/>
          <w:szCs w:val="22"/>
        </w:rPr>
        <w:t>Руднов В.А., Фесенко А.А., Дрозд А.В. Сравнительный анализ информационной значимости шкал для оценки тяжести состояния больных с внебольничной пневмонией, госпитализированных в ОРИТ. Клин микробиол антимикроб химиотер 2007; 9: 330-336.</w:t>
      </w:r>
    </w:p>
    <w:p w14:paraId="77FD253F" w14:textId="77777777" w:rsidR="0019434C" w:rsidRDefault="0019434C" w:rsidP="0019434C">
      <w:pPr>
        <w:pStyle w:val="af7"/>
        <w:numPr>
          <w:ilvl w:val="0"/>
          <w:numId w:val="5"/>
        </w:numPr>
        <w:spacing w:beforeAutospacing="1" w:afterAutospacing="1"/>
        <w:jc w:val="both"/>
        <w:rPr>
          <w:bCs/>
          <w:sz w:val="22"/>
          <w:szCs w:val="22"/>
        </w:rPr>
      </w:pPr>
      <w:r>
        <w:rPr>
          <w:bCs/>
          <w:sz w:val="22"/>
          <w:szCs w:val="22"/>
        </w:rPr>
        <w:t xml:space="preserve">Зайцев </w:t>
      </w:r>
      <w:r w:rsidRPr="0019434C">
        <w:rPr>
          <w:bCs/>
          <w:sz w:val="22"/>
          <w:szCs w:val="22"/>
        </w:rPr>
        <w:t>А.А.</w:t>
      </w:r>
      <w:r>
        <w:rPr>
          <w:bCs/>
          <w:sz w:val="22"/>
          <w:szCs w:val="22"/>
        </w:rPr>
        <w:t>,</w:t>
      </w:r>
      <w:r w:rsidRPr="0019434C">
        <w:rPr>
          <w:bCs/>
          <w:sz w:val="22"/>
          <w:szCs w:val="22"/>
        </w:rPr>
        <w:t xml:space="preserve"> Овчинников Ю.В., Кондратьева Т.В. Анализ клинико-диагностических возможностей инструментов оценки тяжести и прогноза внебольничной пневмонии у пациентов молодого возраста из организованных коллективов</w:t>
      </w:r>
      <w:r>
        <w:rPr>
          <w:bCs/>
          <w:sz w:val="22"/>
          <w:szCs w:val="22"/>
        </w:rPr>
        <w:t xml:space="preserve">. </w:t>
      </w:r>
      <w:r w:rsidRPr="0019434C">
        <w:rPr>
          <w:bCs/>
          <w:sz w:val="22"/>
          <w:szCs w:val="22"/>
        </w:rPr>
        <w:t>Пульмонология</w:t>
      </w:r>
      <w:r>
        <w:rPr>
          <w:bCs/>
          <w:sz w:val="22"/>
          <w:szCs w:val="22"/>
        </w:rPr>
        <w:t xml:space="preserve"> </w:t>
      </w:r>
      <w:r w:rsidRPr="0019434C">
        <w:rPr>
          <w:bCs/>
          <w:sz w:val="22"/>
          <w:szCs w:val="22"/>
        </w:rPr>
        <w:t xml:space="preserve"> 2014</w:t>
      </w:r>
      <w:r>
        <w:rPr>
          <w:bCs/>
          <w:sz w:val="22"/>
          <w:szCs w:val="22"/>
          <w:lang w:val="en-US"/>
        </w:rPr>
        <w:t>;</w:t>
      </w:r>
      <w:r w:rsidRPr="0019434C">
        <w:rPr>
          <w:bCs/>
          <w:sz w:val="22"/>
          <w:szCs w:val="22"/>
        </w:rPr>
        <w:t xml:space="preserve"> 5</w:t>
      </w:r>
      <w:r>
        <w:rPr>
          <w:bCs/>
          <w:sz w:val="22"/>
          <w:szCs w:val="22"/>
        </w:rPr>
        <w:t>:</w:t>
      </w:r>
      <w:r w:rsidRPr="0019434C">
        <w:rPr>
          <w:bCs/>
          <w:sz w:val="22"/>
          <w:szCs w:val="22"/>
        </w:rPr>
        <w:t xml:space="preserve"> 67–72. </w:t>
      </w:r>
    </w:p>
    <w:p w14:paraId="458AE277" w14:textId="77777777" w:rsidR="0019434C" w:rsidRPr="0019434C" w:rsidRDefault="0019434C" w:rsidP="0019434C">
      <w:pPr>
        <w:pStyle w:val="af7"/>
        <w:numPr>
          <w:ilvl w:val="0"/>
          <w:numId w:val="5"/>
        </w:numPr>
        <w:spacing w:beforeAutospacing="1" w:afterAutospacing="1"/>
        <w:jc w:val="both"/>
        <w:rPr>
          <w:bCs/>
          <w:sz w:val="22"/>
          <w:szCs w:val="22"/>
        </w:rPr>
      </w:pPr>
      <w:r w:rsidRPr="00F64C74">
        <w:rPr>
          <w:bCs/>
          <w:sz w:val="22"/>
          <w:szCs w:val="22"/>
          <w:lang w:val="en-US"/>
        </w:rPr>
        <w:t xml:space="preserve">Charles P.G.P., Wolfe R., Whitby M., et al. SMART-COP: a tool for predicting the need for intensive respiratory or vasopressor support in community-acquired pneumonia. </w:t>
      </w:r>
      <w:r w:rsidRPr="0019434C">
        <w:rPr>
          <w:bCs/>
          <w:sz w:val="22"/>
          <w:szCs w:val="22"/>
        </w:rPr>
        <w:t>Clin Infect Dis 2008; 47: 375-384.</w:t>
      </w:r>
    </w:p>
    <w:p w14:paraId="7C1EBD61" w14:textId="77777777" w:rsidR="00316CE0" w:rsidRDefault="005B1934" w:rsidP="00316CE0">
      <w:pPr>
        <w:pStyle w:val="af7"/>
        <w:numPr>
          <w:ilvl w:val="0"/>
          <w:numId w:val="5"/>
        </w:numPr>
        <w:spacing w:beforeAutospacing="1" w:afterAutospacing="1"/>
        <w:jc w:val="both"/>
        <w:rPr>
          <w:bCs/>
          <w:sz w:val="22"/>
          <w:szCs w:val="22"/>
        </w:rPr>
      </w:pPr>
      <w:r>
        <w:fldChar w:fldCharType="begin"/>
      </w:r>
      <w:r w:rsidRPr="003165E4">
        <w:rPr>
          <w:lang w:val="en-US"/>
        </w:rPr>
        <w:instrText xml:space="preserve"> HYPERLINK "https://p.360pubmed.com/pubmed/?term=Fukuyama%20H%5BAuthor%5D&amp;cauthor=true&amp;cauthor_uid=21921369" </w:instrText>
      </w:r>
      <w:r>
        <w:fldChar w:fldCharType="separate"/>
      </w:r>
      <w:r w:rsidR="00316CE0" w:rsidRPr="00F64C74">
        <w:rPr>
          <w:bCs/>
          <w:sz w:val="22"/>
          <w:szCs w:val="22"/>
          <w:lang w:val="en-US"/>
        </w:rPr>
        <w:t>Fukuyama H</w:t>
      </w:r>
      <w:r>
        <w:rPr>
          <w:bCs/>
          <w:sz w:val="22"/>
          <w:szCs w:val="22"/>
          <w:lang w:val="en-US"/>
        </w:rPr>
        <w:fldChar w:fldCharType="end"/>
      </w:r>
      <w:r w:rsidR="00316CE0" w:rsidRPr="00F64C74">
        <w:rPr>
          <w:bCs/>
          <w:sz w:val="22"/>
          <w:szCs w:val="22"/>
          <w:lang w:val="en-US"/>
        </w:rPr>
        <w:t>., </w:t>
      </w:r>
      <w:r>
        <w:fldChar w:fldCharType="begin"/>
      </w:r>
      <w:r w:rsidRPr="003165E4">
        <w:rPr>
          <w:lang w:val="en-US"/>
        </w:rPr>
        <w:instrText xml:space="preserve"> HYPERLINK "https://p.360pubmed.com/pubmed/?term=Ishida%20T%5BAuthor%5D&amp;cauthor=true&amp;cauthor_uid=21921369" </w:instrText>
      </w:r>
      <w:r>
        <w:fldChar w:fldCharType="separate"/>
      </w:r>
      <w:r w:rsidR="00316CE0" w:rsidRPr="00F64C74">
        <w:rPr>
          <w:bCs/>
          <w:sz w:val="22"/>
          <w:szCs w:val="22"/>
          <w:lang w:val="en-US"/>
        </w:rPr>
        <w:t>Ishida T</w:t>
      </w:r>
      <w:r>
        <w:rPr>
          <w:bCs/>
          <w:sz w:val="22"/>
          <w:szCs w:val="22"/>
          <w:lang w:val="en-US"/>
        </w:rPr>
        <w:fldChar w:fldCharType="end"/>
      </w:r>
      <w:r w:rsidR="00316CE0" w:rsidRPr="00F64C74">
        <w:rPr>
          <w:bCs/>
          <w:sz w:val="22"/>
          <w:szCs w:val="22"/>
          <w:lang w:val="en-US"/>
        </w:rPr>
        <w:t>., </w:t>
      </w:r>
      <w:r>
        <w:fldChar w:fldCharType="begin"/>
      </w:r>
      <w:r w:rsidRPr="003165E4">
        <w:rPr>
          <w:lang w:val="en-US"/>
        </w:rPr>
        <w:instrText xml:space="preserve"> HYPERLINK</w:instrText>
      </w:r>
      <w:r w:rsidRPr="003165E4">
        <w:rPr>
          <w:lang w:val="en-US"/>
        </w:rPr>
        <w:instrText xml:space="preserve"> "https://p.360pubmed.com/pubmed/?term=Tachibana%20H%5BAuthor%5D&amp;cauthor=true&amp;cauthor_uid=21921369" </w:instrText>
      </w:r>
      <w:r>
        <w:fldChar w:fldCharType="separate"/>
      </w:r>
      <w:r w:rsidR="00316CE0" w:rsidRPr="00F64C74">
        <w:rPr>
          <w:bCs/>
          <w:sz w:val="22"/>
          <w:szCs w:val="22"/>
          <w:lang w:val="en-US"/>
        </w:rPr>
        <w:t>Tachibana H</w:t>
      </w:r>
      <w:r>
        <w:rPr>
          <w:bCs/>
          <w:sz w:val="22"/>
          <w:szCs w:val="22"/>
          <w:lang w:val="en-US"/>
        </w:rPr>
        <w:fldChar w:fldCharType="end"/>
      </w:r>
      <w:r w:rsidR="00316CE0" w:rsidRPr="00F64C74">
        <w:rPr>
          <w:bCs/>
          <w:sz w:val="22"/>
          <w:szCs w:val="22"/>
          <w:lang w:val="en-US"/>
        </w:rPr>
        <w:t xml:space="preserve">., et al. Validation of scoring systems for predicting severe community-acquired pneumonia. </w:t>
      </w:r>
      <w:r>
        <w:fldChar w:fldCharType="begin"/>
      </w:r>
      <w:r w:rsidRPr="003165E4">
        <w:rPr>
          <w:lang w:val="en-US"/>
        </w:rPr>
        <w:instrText xml:space="preserve"> HYPERLINK "https://p.360pubmed.com/pubmed/2192136</w:instrText>
      </w:r>
      <w:r w:rsidRPr="003165E4">
        <w:rPr>
          <w:lang w:val="en-US"/>
        </w:rPr>
        <w:instrText xml:space="preserve">9" \o "Internal medicine (Tokyo, Japan)." </w:instrText>
      </w:r>
      <w:r>
        <w:fldChar w:fldCharType="separate"/>
      </w:r>
      <w:r w:rsidR="00316CE0" w:rsidRPr="00316CE0">
        <w:rPr>
          <w:bCs/>
          <w:sz w:val="22"/>
          <w:szCs w:val="22"/>
        </w:rPr>
        <w:t>Intern Med.</w:t>
      </w:r>
      <w:r>
        <w:rPr>
          <w:bCs/>
          <w:sz w:val="22"/>
          <w:szCs w:val="22"/>
        </w:rPr>
        <w:fldChar w:fldCharType="end"/>
      </w:r>
      <w:r w:rsidR="00316CE0" w:rsidRPr="00316CE0">
        <w:rPr>
          <w:bCs/>
          <w:sz w:val="22"/>
          <w:szCs w:val="22"/>
        </w:rPr>
        <w:t xml:space="preserve"> 2011;50(18):1917-22. </w:t>
      </w:r>
    </w:p>
    <w:p w14:paraId="42541D63" w14:textId="77777777" w:rsidR="00D511AD" w:rsidRPr="008D3E2E" w:rsidRDefault="00D511AD" w:rsidP="00D511AD">
      <w:pPr>
        <w:numPr>
          <w:ilvl w:val="0"/>
          <w:numId w:val="5"/>
        </w:numPr>
        <w:tabs>
          <w:tab w:val="left" w:pos="540"/>
        </w:tabs>
        <w:spacing w:before="0" w:after="0" w:line="276" w:lineRule="auto"/>
        <w:jc w:val="both"/>
        <w:rPr>
          <w:sz w:val="22"/>
          <w:szCs w:val="22"/>
        </w:rPr>
      </w:pPr>
      <w:r w:rsidRPr="008D3E2E">
        <w:rPr>
          <w:sz w:val="22"/>
          <w:szCs w:val="22"/>
        </w:rPr>
        <w:t>Чучалин А.Г.</w:t>
      </w:r>
      <w:r>
        <w:rPr>
          <w:sz w:val="22"/>
          <w:szCs w:val="22"/>
        </w:rPr>
        <w:t>,</w:t>
      </w:r>
      <w:r w:rsidRPr="008D3E2E">
        <w:rPr>
          <w:sz w:val="22"/>
          <w:szCs w:val="22"/>
        </w:rPr>
        <w:t xml:space="preserve"> Синопальников</w:t>
      </w:r>
      <w:r w:rsidRPr="00D511AD">
        <w:rPr>
          <w:sz w:val="22"/>
          <w:szCs w:val="22"/>
        </w:rPr>
        <w:t xml:space="preserve"> </w:t>
      </w:r>
      <w:r w:rsidRPr="008D3E2E">
        <w:rPr>
          <w:sz w:val="22"/>
          <w:szCs w:val="22"/>
        </w:rPr>
        <w:t>А.И., Козлов</w:t>
      </w:r>
      <w:r w:rsidR="00B31737" w:rsidRPr="00B31737">
        <w:rPr>
          <w:sz w:val="22"/>
          <w:szCs w:val="22"/>
        </w:rPr>
        <w:t xml:space="preserve"> </w:t>
      </w:r>
      <w:r w:rsidR="00B31737" w:rsidRPr="008D3E2E">
        <w:rPr>
          <w:sz w:val="22"/>
          <w:szCs w:val="22"/>
        </w:rPr>
        <w:t>Р.С.</w:t>
      </w:r>
      <w:r w:rsidRPr="008D3E2E">
        <w:rPr>
          <w:sz w:val="22"/>
          <w:szCs w:val="22"/>
        </w:rPr>
        <w:t xml:space="preserve">, </w:t>
      </w:r>
      <w:r w:rsidRPr="00D511AD">
        <w:rPr>
          <w:sz w:val="22"/>
          <w:szCs w:val="22"/>
        </w:rPr>
        <w:t>и соавт.</w:t>
      </w:r>
      <w:r>
        <w:rPr>
          <w:b/>
          <w:sz w:val="22"/>
          <w:szCs w:val="22"/>
        </w:rPr>
        <w:t xml:space="preserve"> </w:t>
      </w:r>
      <w:r w:rsidRPr="008D3E2E">
        <w:rPr>
          <w:sz w:val="22"/>
          <w:szCs w:val="22"/>
        </w:rPr>
        <w:t xml:space="preserve"> Антибактериальная терапия инфекций нижних дыхательных путей</w:t>
      </w:r>
      <w:r w:rsidR="00B31737">
        <w:rPr>
          <w:sz w:val="22"/>
          <w:szCs w:val="22"/>
        </w:rPr>
        <w:t xml:space="preserve">. </w:t>
      </w:r>
      <w:r w:rsidRPr="008D3E2E">
        <w:rPr>
          <w:sz w:val="22"/>
          <w:szCs w:val="22"/>
        </w:rPr>
        <w:t xml:space="preserve">В кн.: Практическое руководство по антиинфекционной химиотерапии // Под ред. </w:t>
      </w:r>
      <w:r w:rsidRPr="008D3E2E">
        <w:rPr>
          <w:sz w:val="22"/>
          <w:szCs w:val="22"/>
          <w:bdr w:val="single" w:sz="4" w:space="0" w:color="auto"/>
        </w:rPr>
        <w:t>Л.С. Страчунского</w:t>
      </w:r>
      <w:r w:rsidRPr="008D3E2E">
        <w:rPr>
          <w:sz w:val="22"/>
          <w:szCs w:val="22"/>
        </w:rPr>
        <w:t xml:space="preserve">, С.Н. Козлова, Ю.Б. Белоусова. Смоленск: МАКМАХ, 2007. </w:t>
      </w:r>
      <w:r w:rsidRPr="008D3E2E">
        <w:rPr>
          <w:sz w:val="22"/>
          <w:szCs w:val="22"/>
          <w:lang w:val="en-US"/>
        </w:rPr>
        <w:t>C</w:t>
      </w:r>
      <w:r w:rsidRPr="008D3E2E">
        <w:rPr>
          <w:sz w:val="22"/>
          <w:szCs w:val="22"/>
        </w:rPr>
        <w:t>. 258-266.</w:t>
      </w:r>
    </w:p>
    <w:p w14:paraId="2FF82F37" w14:textId="77777777" w:rsidR="00D511AD" w:rsidRDefault="00D511AD" w:rsidP="00B31737">
      <w:pPr>
        <w:pStyle w:val="af7"/>
        <w:numPr>
          <w:ilvl w:val="0"/>
          <w:numId w:val="5"/>
        </w:numPr>
        <w:spacing w:beforeAutospacing="1" w:afterAutospacing="1"/>
        <w:jc w:val="both"/>
        <w:rPr>
          <w:bCs/>
          <w:sz w:val="22"/>
          <w:szCs w:val="22"/>
        </w:rPr>
      </w:pPr>
      <w:r w:rsidRPr="00B31737">
        <w:rPr>
          <w:bCs/>
          <w:sz w:val="22"/>
          <w:szCs w:val="22"/>
        </w:rPr>
        <w:t>Рачина С.А.</w:t>
      </w:r>
      <w:r w:rsidR="006007F8">
        <w:rPr>
          <w:bCs/>
          <w:sz w:val="22"/>
          <w:szCs w:val="22"/>
        </w:rPr>
        <w:t>,</w:t>
      </w:r>
      <w:r w:rsidRPr="00B31737">
        <w:rPr>
          <w:bCs/>
          <w:sz w:val="22"/>
          <w:szCs w:val="22"/>
        </w:rPr>
        <w:t xml:space="preserve"> </w:t>
      </w:r>
      <w:r w:rsidR="006007F8" w:rsidRPr="00B31737">
        <w:rPr>
          <w:bCs/>
          <w:sz w:val="22"/>
          <w:szCs w:val="22"/>
        </w:rPr>
        <w:t>Козлов Р.С.</w:t>
      </w:r>
      <w:r w:rsidR="006007F8">
        <w:rPr>
          <w:bCs/>
          <w:sz w:val="22"/>
          <w:szCs w:val="22"/>
        </w:rPr>
        <w:t>,</w:t>
      </w:r>
      <w:r w:rsidR="006007F8" w:rsidRPr="00B31737">
        <w:rPr>
          <w:bCs/>
          <w:sz w:val="22"/>
          <w:szCs w:val="22"/>
        </w:rPr>
        <w:t xml:space="preserve"> Дехнич</w:t>
      </w:r>
      <w:r w:rsidR="006007F8" w:rsidRPr="006007F8">
        <w:rPr>
          <w:bCs/>
          <w:sz w:val="22"/>
          <w:szCs w:val="22"/>
        </w:rPr>
        <w:t xml:space="preserve"> </w:t>
      </w:r>
      <w:r w:rsidR="006007F8" w:rsidRPr="00B31737">
        <w:rPr>
          <w:bCs/>
          <w:sz w:val="22"/>
          <w:szCs w:val="22"/>
        </w:rPr>
        <w:t xml:space="preserve">Н.Н., </w:t>
      </w:r>
      <w:r w:rsidR="006007F8">
        <w:rPr>
          <w:bCs/>
          <w:sz w:val="22"/>
          <w:szCs w:val="22"/>
        </w:rPr>
        <w:t xml:space="preserve">и соавт. </w:t>
      </w:r>
      <w:r w:rsidRPr="00B31737">
        <w:rPr>
          <w:bCs/>
          <w:sz w:val="22"/>
          <w:szCs w:val="22"/>
        </w:rPr>
        <w:t>Антибактериальная терапия тяжелой внебольничной пневмонии у взрослых: обзор рекомендаций и клинические примеры</w:t>
      </w:r>
      <w:r w:rsidR="006007F8">
        <w:rPr>
          <w:bCs/>
          <w:sz w:val="22"/>
          <w:szCs w:val="22"/>
        </w:rPr>
        <w:t>.</w:t>
      </w:r>
      <w:r w:rsidRPr="00B31737">
        <w:rPr>
          <w:bCs/>
          <w:sz w:val="22"/>
          <w:szCs w:val="22"/>
        </w:rPr>
        <w:t xml:space="preserve"> Архив внутренней медицины</w:t>
      </w:r>
      <w:r w:rsidR="006007F8">
        <w:rPr>
          <w:bCs/>
          <w:sz w:val="22"/>
          <w:szCs w:val="22"/>
        </w:rPr>
        <w:t xml:space="preserve"> </w:t>
      </w:r>
      <w:r w:rsidRPr="00B31737">
        <w:rPr>
          <w:bCs/>
          <w:sz w:val="22"/>
          <w:szCs w:val="22"/>
        </w:rPr>
        <w:t xml:space="preserve"> 2015</w:t>
      </w:r>
      <w:r w:rsidR="006007F8">
        <w:rPr>
          <w:bCs/>
          <w:sz w:val="22"/>
          <w:szCs w:val="22"/>
          <w:lang w:val="en-US"/>
        </w:rPr>
        <w:t>;</w:t>
      </w:r>
      <w:r w:rsidRPr="00B31737">
        <w:rPr>
          <w:bCs/>
          <w:sz w:val="22"/>
          <w:szCs w:val="22"/>
        </w:rPr>
        <w:t xml:space="preserve"> 23</w:t>
      </w:r>
      <w:r w:rsidR="006007F8">
        <w:rPr>
          <w:bCs/>
          <w:sz w:val="22"/>
          <w:szCs w:val="22"/>
        </w:rPr>
        <w:t>(</w:t>
      </w:r>
      <w:r w:rsidRPr="00B31737">
        <w:rPr>
          <w:bCs/>
          <w:sz w:val="22"/>
          <w:szCs w:val="22"/>
        </w:rPr>
        <w:t>3</w:t>
      </w:r>
      <w:r w:rsidR="006007F8">
        <w:rPr>
          <w:bCs/>
          <w:sz w:val="22"/>
          <w:szCs w:val="22"/>
        </w:rPr>
        <w:t>):</w:t>
      </w:r>
      <w:r w:rsidRPr="00B31737">
        <w:rPr>
          <w:bCs/>
          <w:sz w:val="22"/>
          <w:szCs w:val="22"/>
        </w:rPr>
        <w:t>63-74.</w:t>
      </w:r>
    </w:p>
    <w:p w14:paraId="5F38190F" w14:textId="77777777" w:rsidR="00681915" w:rsidRPr="004F0321" w:rsidRDefault="00681915" w:rsidP="00681915">
      <w:pPr>
        <w:pStyle w:val="af7"/>
        <w:numPr>
          <w:ilvl w:val="0"/>
          <w:numId w:val="5"/>
        </w:numPr>
        <w:spacing w:beforeAutospacing="1" w:afterAutospacing="1"/>
        <w:jc w:val="both"/>
        <w:rPr>
          <w:bCs/>
          <w:sz w:val="22"/>
          <w:szCs w:val="22"/>
        </w:rPr>
      </w:pPr>
      <w:r w:rsidRPr="004F0321">
        <w:rPr>
          <w:bCs/>
          <w:sz w:val="22"/>
          <w:szCs w:val="22"/>
        </w:rPr>
        <w:t>Справочник по антимикробной химиотерапии. Выпуск 3</w:t>
      </w:r>
      <w:r>
        <w:rPr>
          <w:bCs/>
          <w:sz w:val="22"/>
          <w:szCs w:val="22"/>
        </w:rPr>
        <w:t>.</w:t>
      </w:r>
      <w:r w:rsidRPr="004F0321">
        <w:rPr>
          <w:bCs/>
          <w:sz w:val="22"/>
          <w:szCs w:val="22"/>
        </w:rPr>
        <w:t xml:space="preserve"> Под ред. Р.С. Козлова, А.В. Дехнича. Смоленск: МАКМАХ, 2013.</w:t>
      </w:r>
    </w:p>
    <w:p w14:paraId="06264A9D" w14:textId="77777777" w:rsidR="00921E3E" w:rsidRDefault="00921E3E" w:rsidP="00921E3E">
      <w:pPr>
        <w:pStyle w:val="af7"/>
        <w:numPr>
          <w:ilvl w:val="0"/>
          <w:numId w:val="5"/>
        </w:numPr>
        <w:spacing w:beforeAutospacing="1" w:afterAutospacing="1"/>
        <w:jc w:val="both"/>
        <w:rPr>
          <w:bCs/>
          <w:sz w:val="22"/>
          <w:szCs w:val="22"/>
        </w:rPr>
      </w:pPr>
      <w:r w:rsidRPr="00921E3E">
        <w:rPr>
          <w:bCs/>
          <w:sz w:val="22"/>
          <w:szCs w:val="22"/>
        </w:rPr>
        <w:t>Козлов Р.С., Дехнич А.В. Цефдиторен пивоксил: клинико-фармакологическая и микробиологическая характеристика</w:t>
      </w:r>
      <w:r>
        <w:rPr>
          <w:bCs/>
          <w:sz w:val="22"/>
          <w:szCs w:val="22"/>
        </w:rPr>
        <w:t xml:space="preserve">. </w:t>
      </w:r>
      <w:r w:rsidRPr="00921E3E">
        <w:rPr>
          <w:bCs/>
          <w:sz w:val="22"/>
          <w:szCs w:val="22"/>
        </w:rPr>
        <w:t>Кли</w:t>
      </w:r>
      <w:r>
        <w:rPr>
          <w:bCs/>
          <w:sz w:val="22"/>
          <w:szCs w:val="22"/>
        </w:rPr>
        <w:t>н Микробиол Антимикроб Химиотер</w:t>
      </w:r>
      <w:r w:rsidRPr="00921E3E">
        <w:rPr>
          <w:bCs/>
          <w:sz w:val="22"/>
          <w:szCs w:val="22"/>
        </w:rPr>
        <w:t xml:space="preserve"> 2014; 16(2):111-129</w:t>
      </w:r>
      <w:r>
        <w:rPr>
          <w:bCs/>
          <w:sz w:val="22"/>
          <w:szCs w:val="22"/>
        </w:rPr>
        <w:t>.</w:t>
      </w:r>
    </w:p>
    <w:p w14:paraId="06092DAC" w14:textId="77777777" w:rsidR="00FF7845" w:rsidRPr="00FF7845" w:rsidRDefault="00FF7845" w:rsidP="00AF6F86">
      <w:pPr>
        <w:pStyle w:val="11"/>
        <w:numPr>
          <w:ilvl w:val="0"/>
          <w:numId w:val="5"/>
        </w:numPr>
        <w:spacing w:before="0" w:beforeAutospacing="0" w:after="0" w:afterAutospacing="0"/>
        <w:jc w:val="both"/>
        <w:rPr>
          <w:rFonts w:ascii="Times New Roman" w:hAnsi="Times New Roman"/>
          <w:bCs/>
          <w:sz w:val="22"/>
          <w:szCs w:val="22"/>
        </w:rPr>
      </w:pPr>
      <w:r w:rsidRPr="00F64C74">
        <w:rPr>
          <w:rFonts w:ascii="Times New Roman" w:hAnsi="Times New Roman"/>
          <w:bCs/>
          <w:sz w:val="22"/>
          <w:szCs w:val="22"/>
          <w:lang w:val="en-US"/>
        </w:rPr>
        <w:t xml:space="preserve">Carreno J.J., Lodise TP. </w:t>
      </w:r>
      <w:hyperlink r:id="rId58" w:tgtFrame="_blank" w:history="1">
        <w:r w:rsidRPr="00F64C74">
          <w:rPr>
            <w:rFonts w:ascii="Times New Roman" w:hAnsi="Times New Roman"/>
            <w:bCs/>
            <w:sz w:val="22"/>
            <w:szCs w:val="22"/>
            <w:lang w:val="en-US"/>
          </w:rPr>
          <w:t>Ceftaroline Fosamil for the Treatment of Community-Acquired Pneumonia: from FOCUS to CAPTURE.</w:t>
        </w:r>
      </w:hyperlink>
      <w:r w:rsidRPr="00F64C74">
        <w:rPr>
          <w:rFonts w:ascii="Times New Roman" w:hAnsi="Times New Roman"/>
          <w:bCs/>
          <w:sz w:val="22"/>
          <w:szCs w:val="22"/>
          <w:lang w:val="en-US"/>
        </w:rPr>
        <w:t xml:space="preserve"> </w:t>
      </w:r>
      <w:r w:rsidRPr="00FF7845">
        <w:rPr>
          <w:rFonts w:ascii="Times New Roman" w:hAnsi="Times New Roman"/>
          <w:bCs/>
          <w:sz w:val="22"/>
          <w:szCs w:val="22"/>
        </w:rPr>
        <w:t>Infect Dis Ther. 2014 Dec;3(2):123-3</w:t>
      </w:r>
      <w:r>
        <w:rPr>
          <w:rFonts w:ascii="Times New Roman" w:hAnsi="Times New Roman"/>
          <w:bCs/>
          <w:sz w:val="22"/>
          <w:szCs w:val="22"/>
        </w:rPr>
        <w:t>.</w:t>
      </w:r>
    </w:p>
    <w:p w14:paraId="2929E1A6" w14:textId="77777777" w:rsidR="00FF7845" w:rsidRPr="00565E5B" w:rsidRDefault="00AF6F86" w:rsidP="00AF6F86">
      <w:pPr>
        <w:pStyle w:val="desc"/>
        <w:numPr>
          <w:ilvl w:val="0"/>
          <w:numId w:val="5"/>
        </w:numPr>
        <w:spacing w:before="0" w:beforeAutospacing="0" w:after="0" w:afterAutospacing="0"/>
        <w:jc w:val="both"/>
        <w:rPr>
          <w:rFonts w:ascii="Times New Roman" w:hAnsi="Times New Roman"/>
          <w:bCs/>
          <w:sz w:val="22"/>
          <w:szCs w:val="22"/>
        </w:rPr>
      </w:pPr>
      <w:r w:rsidRPr="009A0EB0">
        <w:rPr>
          <w:sz w:val="22"/>
          <w:szCs w:val="22"/>
          <w:lang w:val="en-US"/>
        </w:rPr>
        <w:t>Sligl W.I., Asadi L., Eurich D.T., et al. Macrolides and Mortality in Critically Ill Patients With Community-Acquired Pneumonia: A Systematic Review and Meta-Analysis. Crit Care Med 2014; 42:</w:t>
      </w:r>
      <w:r>
        <w:rPr>
          <w:sz w:val="22"/>
          <w:szCs w:val="22"/>
          <w:lang w:val="en-US"/>
        </w:rPr>
        <w:t xml:space="preserve"> </w:t>
      </w:r>
      <w:r w:rsidRPr="009A0EB0">
        <w:rPr>
          <w:sz w:val="22"/>
          <w:szCs w:val="22"/>
          <w:lang w:val="en-US"/>
        </w:rPr>
        <w:t>420–432</w:t>
      </w:r>
      <w:r w:rsidR="00565E5B">
        <w:rPr>
          <w:sz w:val="22"/>
          <w:szCs w:val="22"/>
          <w:lang w:val="en-US"/>
        </w:rPr>
        <w:t>.</w:t>
      </w:r>
    </w:p>
    <w:p w14:paraId="46C25FB1" w14:textId="77777777" w:rsidR="00565E5B" w:rsidRPr="00565E5B" w:rsidRDefault="00565E5B" w:rsidP="00565E5B">
      <w:pPr>
        <w:pStyle w:val="af7"/>
        <w:widowControl w:val="0"/>
        <w:numPr>
          <w:ilvl w:val="0"/>
          <w:numId w:val="5"/>
        </w:numPr>
        <w:autoSpaceDE w:val="0"/>
        <w:autoSpaceDN w:val="0"/>
        <w:adjustRightInd w:val="0"/>
        <w:spacing w:before="0" w:after="240"/>
        <w:rPr>
          <w:rFonts w:ascii="Times" w:hAnsi="Times"/>
          <w:sz w:val="22"/>
          <w:szCs w:val="22"/>
          <w:lang w:val="en-US"/>
        </w:rPr>
      </w:pPr>
      <w:r w:rsidRPr="00565E5B">
        <w:rPr>
          <w:rFonts w:ascii="Times" w:hAnsi="Times"/>
          <w:sz w:val="22"/>
          <w:szCs w:val="22"/>
          <w:lang w:val="en-US"/>
        </w:rPr>
        <w:t>Lonks J</w:t>
      </w:r>
      <w:r>
        <w:rPr>
          <w:rFonts w:ascii="Times" w:hAnsi="Times"/>
          <w:sz w:val="22"/>
          <w:szCs w:val="22"/>
          <w:lang w:val="en-US"/>
        </w:rPr>
        <w:t>.</w:t>
      </w:r>
      <w:r w:rsidRPr="00565E5B">
        <w:rPr>
          <w:rFonts w:ascii="Times" w:hAnsi="Times"/>
          <w:sz w:val="22"/>
          <w:szCs w:val="22"/>
          <w:lang w:val="en-US"/>
        </w:rPr>
        <w:t>R</w:t>
      </w:r>
      <w:r>
        <w:rPr>
          <w:rFonts w:ascii="Times" w:hAnsi="Times"/>
          <w:sz w:val="22"/>
          <w:szCs w:val="22"/>
          <w:lang w:val="en-US"/>
        </w:rPr>
        <w:t>.</w:t>
      </w:r>
      <w:r w:rsidRPr="00565E5B">
        <w:rPr>
          <w:rFonts w:ascii="Times" w:hAnsi="Times"/>
          <w:sz w:val="22"/>
          <w:szCs w:val="22"/>
          <w:lang w:val="en-US"/>
        </w:rPr>
        <w:t>, Garau J</w:t>
      </w:r>
      <w:r>
        <w:rPr>
          <w:rFonts w:ascii="Times" w:hAnsi="Times"/>
          <w:sz w:val="22"/>
          <w:szCs w:val="22"/>
          <w:lang w:val="en-US"/>
        </w:rPr>
        <w:t>.</w:t>
      </w:r>
      <w:r w:rsidRPr="00565E5B">
        <w:rPr>
          <w:rFonts w:ascii="Times" w:hAnsi="Times"/>
          <w:sz w:val="22"/>
          <w:szCs w:val="22"/>
          <w:lang w:val="en-US"/>
        </w:rPr>
        <w:t>, Gomez L</w:t>
      </w:r>
      <w:r>
        <w:rPr>
          <w:rFonts w:ascii="Times" w:hAnsi="Times"/>
          <w:sz w:val="22"/>
          <w:szCs w:val="22"/>
          <w:lang w:val="en-US"/>
        </w:rPr>
        <w:t>.</w:t>
      </w:r>
      <w:r w:rsidRPr="00565E5B">
        <w:rPr>
          <w:rFonts w:ascii="Times" w:hAnsi="Times"/>
          <w:sz w:val="22"/>
          <w:szCs w:val="22"/>
          <w:lang w:val="en-US"/>
        </w:rPr>
        <w:t xml:space="preserve"> et</w:t>
      </w:r>
      <w:r>
        <w:rPr>
          <w:rFonts w:ascii="Times" w:hAnsi="Times"/>
          <w:sz w:val="22"/>
          <w:szCs w:val="22"/>
          <w:lang w:val="en-US"/>
        </w:rPr>
        <w:t>.,</w:t>
      </w:r>
      <w:r w:rsidRPr="00565E5B">
        <w:rPr>
          <w:rFonts w:ascii="Times" w:hAnsi="Times"/>
          <w:sz w:val="22"/>
          <w:szCs w:val="22"/>
          <w:lang w:val="en-US"/>
        </w:rPr>
        <w:t xml:space="preserve"> al. Failure of macrolide antibiotic treatment in patients with bacteremia due to erythromycin-resistant Streptococcus pneumoniae. Clin Infect Dis 2002; 35: 556–564</w:t>
      </w:r>
      <w:r>
        <w:rPr>
          <w:rFonts w:ascii="Times" w:hAnsi="Times"/>
          <w:sz w:val="22"/>
          <w:szCs w:val="22"/>
          <w:lang w:val="en-US"/>
        </w:rPr>
        <w:t>.</w:t>
      </w:r>
      <w:r w:rsidRPr="00565E5B">
        <w:rPr>
          <w:rFonts w:ascii="Times" w:hAnsi="Times"/>
          <w:sz w:val="22"/>
          <w:szCs w:val="22"/>
          <w:lang w:val="en-US"/>
        </w:rPr>
        <w:t xml:space="preserve"> </w:t>
      </w:r>
    </w:p>
    <w:p w14:paraId="29DDE098" w14:textId="77777777" w:rsidR="00C96620" w:rsidRDefault="005B1934" w:rsidP="009A3DF6">
      <w:pPr>
        <w:pStyle w:val="af7"/>
        <w:widowControl w:val="0"/>
        <w:numPr>
          <w:ilvl w:val="0"/>
          <w:numId w:val="5"/>
        </w:numPr>
        <w:autoSpaceDE w:val="0"/>
        <w:autoSpaceDN w:val="0"/>
        <w:adjustRightInd w:val="0"/>
        <w:spacing w:before="0" w:after="240"/>
        <w:jc w:val="both"/>
        <w:rPr>
          <w:rFonts w:ascii="Times" w:hAnsi="Times"/>
          <w:sz w:val="22"/>
          <w:szCs w:val="22"/>
          <w:lang w:val="en-US"/>
        </w:rPr>
      </w:pPr>
      <w:r>
        <w:fldChar w:fldCharType="begin"/>
      </w:r>
      <w:r w:rsidRPr="003165E4">
        <w:rPr>
          <w:lang w:val="en-US"/>
        </w:rPr>
        <w:instrText xml:space="preserve"> HYPERLINK "https://p.360pubmed.com/pubmed/?term=Haque%20NZ%5BAuthor%5D&amp;cauthor=true&amp;cauthor_uid=20558550" </w:instrText>
      </w:r>
      <w:r>
        <w:fldChar w:fldCharType="separate"/>
      </w:r>
      <w:r w:rsidR="00C96620" w:rsidRPr="00C96620">
        <w:rPr>
          <w:rFonts w:ascii="Times" w:hAnsi="Times"/>
          <w:sz w:val="22"/>
          <w:szCs w:val="22"/>
          <w:lang w:val="en-US"/>
        </w:rPr>
        <w:t>Haque N</w:t>
      </w:r>
      <w:r w:rsidR="00C96620">
        <w:rPr>
          <w:rFonts w:ascii="Times" w:hAnsi="Times"/>
          <w:sz w:val="22"/>
          <w:szCs w:val="22"/>
          <w:lang w:val="en-US"/>
        </w:rPr>
        <w:t>.</w:t>
      </w:r>
      <w:r w:rsidR="00C96620" w:rsidRPr="00C96620">
        <w:rPr>
          <w:rFonts w:ascii="Times" w:hAnsi="Times"/>
          <w:sz w:val="22"/>
          <w:szCs w:val="22"/>
          <w:lang w:val="en-US"/>
        </w:rPr>
        <w:t>Z</w:t>
      </w:r>
      <w:r>
        <w:rPr>
          <w:rFonts w:ascii="Times" w:hAnsi="Times"/>
          <w:sz w:val="22"/>
          <w:szCs w:val="22"/>
          <w:lang w:val="en-US"/>
        </w:rPr>
        <w:fldChar w:fldCharType="end"/>
      </w:r>
      <w:r w:rsidR="00C96620">
        <w:rPr>
          <w:rFonts w:ascii="Times" w:hAnsi="Times"/>
          <w:sz w:val="22"/>
          <w:szCs w:val="22"/>
          <w:lang w:val="en-US"/>
        </w:rPr>
        <w:t>.</w:t>
      </w:r>
      <w:r w:rsidR="00C96620" w:rsidRPr="00C96620">
        <w:rPr>
          <w:rFonts w:ascii="Times" w:hAnsi="Times"/>
          <w:sz w:val="22"/>
          <w:szCs w:val="22"/>
          <w:lang w:val="en-US"/>
        </w:rPr>
        <w:t>, </w:t>
      </w:r>
      <w:r>
        <w:fldChar w:fldCharType="begin"/>
      </w:r>
      <w:r w:rsidRPr="003165E4">
        <w:rPr>
          <w:lang w:val="en-US"/>
        </w:rPr>
        <w:instrText xml:space="preserve"> HYPERLINK "https://p.360pubmed.com/pubmed/?term=Zuniga%20LC%5BAuthor%5D&amp;cauthor=true&amp;cauthor_uid=20558550" </w:instrText>
      </w:r>
      <w:r>
        <w:fldChar w:fldCharType="separate"/>
      </w:r>
      <w:r w:rsidR="00C96620" w:rsidRPr="00C96620">
        <w:rPr>
          <w:rFonts w:ascii="Times" w:hAnsi="Times"/>
          <w:sz w:val="22"/>
          <w:szCs w:val="22"/>
          <w:lang w:val="en-US"/>
        </w:rPr>
        <w:t>Zuniga L</w:t>
      </w:r>
      <w:r w:rsidR="00C96620">
        <w:rPr>
          <w:rFonts w:ascii="Times" w:hAnsi="Times"/>
          <w:sz w:val="22"/>
          <w:szCs w:val="22"/>
          <w:lang w:val="en-US"/>
        </w:rPr>
        <w:t>.</w:t>
      </w:r>
      <w:r w:rsidR="00C96620" w:rsidRPr="00C96620">
        <w:rPr>
          <w:rFonts w:ascii="Times" w:hAnsi="Times"/>
          <w:sz w:val="22"/>
          <w:szCs w:val="22"/>
          <w:lang w:val="en-US"/>
        </w:rPr>
        <w:t>C</w:t>
      </w:r>
      <w:r>
        <w:rPr>
          <w:rFonts w:ascii="Times" w:hAnsi="Times"/>
          <w:sz w:val="22"/>
          <w:szCs w:val="22"/>
          <w:lang w:val="en-US"/>
        </w:rPr>
        <w:fldChar w:fldCharType="end"/>
      </w:r>
      <w:r w:rsidR="00C96620">
        <w:rPr>
          <w:rFonts w:ascii="Times" w:hAnsi="Times"/>
          <w:sz w:val="22"/>
          <w:szCs w:val="22"/>
          <w:lang w:val="en-US"/>
        </w:rPr>
        <w:t>.</w:t>
      </w:r>
      <w:r w:rsidR="00C96620" w:rsidRPr="00C96620">
        <w:rPr>
          <w:rFonts w:ascii="Times" w:hAnsi="Times"/>
          <w:sz w:val="22"/>
          <w:szCs w:val="22"/>
          <w:lang w:val="en-US"/>
        </w:rPr>
        <w:t>, </w:t>
      </w:r>
      <w:r>
        <w:fldChar w:fldCharType="begin"/>
      </w:r>
      <w:r w:rsidRPr="003165E4">
        <w:rPr>
          <w:lang w:val="en-US"/>
        </w:rPr>
        <w:instrText xml:space="preserve"> HYPERLINK</w:instrText>
      </w:r>
      <w:r w:rsidRPr="003165E4">
        <w:rPr>
          <w:lang w:val="en-US"/>
        </w:rPr>
        <w:instrText xml:space="preserve"> "https://p.360pubmed.com/pubmed/?term=Peyrani%20P%5BAuthor%5D&amp;cauthor=true&amp;cauthor_uid=20558550" </w:instrText>
      </w:r>
      <w:r>
        <w:fldChar w:fldCharType="separate"/>
      </w:r>
      <w:r w:rsidR="00C96620" w:rsidRPr="00C96620">
        <w:rPr>
          <w:rFonts w:ascii="Times" w:hAnsi="Times"/>
          <w:sz w:val="22"/>
          <w:szCs w:val="22"/>
          <w:lang w:val="en-US"/>
        </w:rPr>
        <w:t>Peyrani P</w:t>
      </w:r>
      <w:r>
        <w:rPr>
          <w:rFonts w:ascii="Times" w:hAnsi="Times"/>
          <w:sz w:val="22"/>
          <w:szCs w:val="22"/>
          <w:lang w:val="en-US"/>
        </w:rPr>
        <w:fldChar w:fldCharType="end"/>
      </w:r>
      <w:r w:rsidR="00C96620">
        <w:rPr>
          <w:rFonts w:ascii="Times" w:hAnsi="Times"/>
          <w:sz w:val="22"/>
          <w:szCs w:val="22"/>
          <w:lang w:val="en-US"/>
        </w:rPr>
        <w:t>.</w:t>
      </w:r>
      <w:r w:rsidR="00C96620" w:rsidRPr="00C96620">
        <w:rPr>
          <w:rFonts w:ascii="Times" w:hAnsi="Times"/>
          <w:sz w:val="22"/>
          <w:szCs w:val="22"/>
          <w:lang w:val="en-US"/>
        </w:rPr>
        <w:t>,</w:t>
      </w:r>
      <w:r w:rsidR="00C96620">
        <w:rPr>
          <w:rFonts w:ascii="Times" w:hAnsi="Times"/>
          <w:sz w:val="22"/>
          <w:szCs w:val="22"/>
          <w:lang w:val="en-US"/>
        </w:rPr>
        <w:t xml:space="preserve"> et al. </w:t>
      </w:r>
      <w:r w:rsidR="00C96620" w:rsidRPr="00C96620">
        <w:rPr>
          <w:rFonts w:ascii="Times" w:hAnsi="Times"/>
          <w:sz w:val="22"/>
          <w:szCs w:val="22"/>
          <w:lang w:val="en-US"/>
        </w:rPr>
        <w:t>Relationship of vancomycin minimum inhibitory concentration to mortality in patients with methicillin-resistant Staphylococcus aureus hospital-acquired, ventilator-associated, or h</w:t>
      </w:r>
      <w:r w:rsidR="00C96620">
        <w:rPr>
          <w:rFonts w:ascii="Times" w:hAnsi="Times"/>
          <w:sz w:val="22"/>
          <w:szCs w:val="22"/>
          <w:lang w:val="en-US"/>
        </w:rPr>
        <w:t xml:space="preserve">ealth-care-associated pneumonia. </w:t>
      </w:r>
      <w:r>
        <w:fldChar w:fldCharType="begin"/>
      </w:r>
      <w:r w:rsidRPr="003165E4">
        <w:rPr>
          <w:lang w:val="en-US"/>
        </w:rPr>
        <w:instrText xml:space="preserve"> HYPERLINK "https://p.360pubmed.com/pubmed/?term=Haque+N.%2C+et+al.+Chest+2010%3B138%3A1356-1362" \o "Chest." </w:instrText>
      </w:r>
      <w:r>
        <w:fldChar w:fldCharType="separate"/>
      </w:r>
      <w:r w:rsidR="00C96620" w:rsidRPr="00C96620">
        <w:rPr>
          <w:rFonts w:ascii="Times" w:hAnsi="Times"/>
          <w:sz w:val="22"/>
          <w:szCs w:val="22"/>
          <w:lang w:val="en-US"/>
        </w:rPr>
        <w:t>Chest</w:t>
      </w:r>
      <w:r>
        <w:rPr>
          <w:rFonts w:ascii="Times" w:hAnsi="Times"/>
          <w:sz w:val="22"/>
          <w:szCs w:val="22"/>
          <w:lang w:val="en-US"/>
        </w:rPr>
        <w:fldChar w:fldCharType="end"/>
      </w:r>
      <w:r w:rsidR="00C96620" w:rsidRPr="00C96620">
        <w:rPr>
          <w:rFonts w:ascii="Times" w:hAnsi="Times"/>
          <w:sz w:val="22"/>
          <w:szCs w:val="22"/>
          <w:lang w:val="en-US"/>
        </w:rPr>
        <w:t xml:space="preserve"> 2010;138(6):1356-62. </w:t>
      </w:r>
    </w:p>
    <w:p w14:paraId="3FFDF226" w14:textId="77777777" w:rsidR="00507F4F" w:rsidRPr="00507F4F" w:rsidRDefault="00507F4F" w:rsidP="00507F4F">
      <w:pPr>
        <w:pStyle w:val="af7"/>
        <w:widowControl w:val="0"/>
        <w:numPr>
          <w:ilvl w:val="0"/>
          <w:numId w:val="5"/>
        </w:numPr>
        <w:autoSpaceDE w:val="0"/>
        <w:autoSpaceDN w:val="0"/>
        <w:adjustRightInd w:val="0"/>
        <w:spacing w:before="0" w:after="240"/>
        <w:rPr>
          <w:rFonts w:ascii="Times" w:hAnsi="Times"/>
          <w:sz w:val="22"/>
          <w:szCs w:val="22"/>
          <w:lang w:val="en-US"/>
        </w:rPr>
      </w:pPr>
      <w:r w:rsidRPr="00507F4F">
        <w:rPr>
          <w:rFonts w:ascii="Times" w:hAnsi="Times"/>
          <w:sz w:val="22"/>
          <w:szCs w:val="22"/>
          <w:lang w:val="en-US"/>
        </w:rPr>
        <w:t>Dobson J</w:t>
      </w:r>
      <w:r>
        <w:rPr>
          <w:rFonts w:ascii="Times" w:hAnsi="Times"/>
          <w:sz w:val="22"/>
          <w:szCs w:val="22"/>
          <w:lang w:val="en-US"/>
        </w:rPr>
        <w:t>.</w:t>
      </w:r>
      <w:r w:rsidRPr="00507F4F">
        <w:rPr>
          <w:rFonts w:ascii="Times" w:hAnsi="Times"/>
          <w:sz w:val="22"/>
          <w:szCs w:val="22"/>
          <w:lang w:val="en-US"/>
        </w:rPr>
        <w:t>, Whitley R</w:t>
      </w:r>
      <w:r>
        <w:rPr>
          <w:rFonts w:ascii="Times" w:hAnsi="Times"/>
          <w:sz w:val="22"/>
          <w:szCs w:val="22"/>
          <w:lang w:val="en-US"/>
        </w:rPr>
        <w:t>.</w:t>
      </w:r>
      <w:r w:rsidRPr="00507F4F">
        <w:rPr>
          <w:rFonts w:ascii="Times" w:hAnsi="Times"/>
          <w:sz w:val="22"/>
          <w:szCs w:val="22"/>
          <w:lang w:val="en-US"/>
        </w:rPr>
        <w:t>J</w:t>
      </w:r>
      <w:r>
        <w:rPr>
          <w:rFonts w:ascii="Times" w:hAnsi="Times"/>
          <w:sz w:val="22"/>
          <w:szCs w:val="22"/>
          <w:lang w:val="en-US"/>
        </w:rPr>
        <w:t>.</w:t>
      </w:r>
      <w:r w:rsidRPr="00507F4F">
        <w:rPr>
          <w:rFonts w:ascii="Times" w:hAnsi="Times"/>
          <w:sz w:val="22"/>
          <w:szCs w:val="22"/>
          <w:lang w:val="en-US"/>
        </w:rPr>
        <w:t>, Pocock S</w:t>
      </w:r>
      <w:r>
        <w:rPr>
          <w:rFonts w:ascii="Times" w:hAnsi="Times"/>
          <w:sz w:val="22"/>
          <w:szCs w:val="22"/>
          <w:lang w:val="en-US"/>
        </w:rPr>
        <w:t>.</w:t>
      </w:r>
      <w:r w:rsidR="009A3DF6">
        <w:rPr>
          <w:rFonts w:ascii="Times" w:hAnsi="Times"/>
          <w:sz w:val="22"/>
          <w:szCs w:val="22"/>
          <w:lang w:val="en-US"/>
        </w:rPr>
        <w:t>, et al. Oseltamivir treat</w:t>
      </w:r>
      <w:r w:rsidRPr="00507F4F">
        <w:rPr>
          <w:rFonts w:ascii="Times" w:hAnsi="Times"/>
          <w:sz w:val="22"/>
          <w:szCs w:val="22"/>
          <w:lang w:val="en-US"/>
        </w:rPr>
        <w:t>ment for influenza in adults: a meta-analysis of rando- mised controlled trials. Lancet. 2015</w:t>
      </w:r>
      <w:proofErr w:type="gramStart"/>
      <w:r w:rsidRPr="00507F4F">
        <w:rPr>
          <w:rFonts w:ascii="Times" w:hAnsi="Times"/>
          <w:sz w:val="22"/>
          <w:szCs w:val="22"/>
          <w:lang w:val="en-US"/>
        </w:rPr>
        <w:t>;385:1729</w:t>
      </w:r>
      <w:proofErr w:type="gramEnd"/>
      <w:r w:rsidRPr="00507F4F">
        <w:rPr>
          <w:rFonts w:ascii="Times" w:hAnsi="Times"/>
          <w:sz w:val="22"/>
          <w:szCs w:val="22"/>
          <w:lang w:val="en-US"/>
        </w:rPr>
        <w:t xml:space="preserve">–1737. </w:t>
      </w:r>
    </w:p>
    <w:p w14:paraId="0C3F67DC" w14:textId="77777777" w:rsidR="00507F4F" w:rsidRPr="00507F4F" w:rsidRDefault="00507F4F" w:rsidP="00507F4F">
      <w:pPr>
        <w:pStyle w:val="af7"/>
        <w:widowControl w:val="0"/>
        <w:numPr>
          <w:ilvl w:val="0"/>
          <w:numId w:val="5"/>
        </w:numPr>
        <w:autoSpaceDE w:val="0"/>
        <w:autoSpaceDN w:val="0"/>
        <w:adjustRightInd w:val="0"/>
        <w:spacing w:before="0" w:after="240"/>
        <w:rPr>
          <w:rFonts w:ascii="Times" w:hAnsi="Times"/>
          <w:sz w:val="22"/>
          <w:szCs w:val="22"/>
          <w:lang w:val="en-US"/>
        </w:rPr>
      </w:pPr>
      <w:r w:rsidRPr="00507F4F">
        <w:rPr>
          <w:rFonts w:ascii="Times" w:hAnsi="Times"/>
          <w:sz w:val="22"/>
          <w:szCs w:val="22"/>
          <w:lang w:val="en-US"/>
        </w:rPr>
        <w:t>Louie J</w:t>
      </w:r>
      <w:r>
        <w:rPr>
          <w:rFonts w:ascii="Times" w:hAnsi="Times"/>
          <w:sz w:val="22"/>
          <w:szCs w:val="22"/>
          <w:lang w:val="en-US"/>
        </w:rPr>
        <w:t>.</w:t>
      </w:r>
      <w:r w:rsidRPr="00507F4F">
        <w:rPr>
          <w:rFonts w:ascii="Times" w:hAnsi="Times"/>
          <w:sz w:val="22"/>
          <w:szCs w:val="22"/>
          <w:lang w:val="en-US"/>
        </w:rPr>
        <w:t>K</w:t>
      </w:r>
      <w:r>
        <w:rPr>
          <w:rFonts w:ascii="Times" w:hAnsi="Times"/>
          <w:sz w:val="22"/>
          <w:szCs w:val="22"/>
          <w:lang w:val="en-US"/>
        </w:rPr>
        <w:t>.</w:t>
      </w:r>
      <w:r w:rsidRPr="00507F4F">
        <w:rPr>
          <w:rFonts w:ascii="Times" w:hAnsi="Times"/>
          <w:sz w:val="22"/>
          <w:szCs w:val="22"/>
          <w:lang w:val="en-US"/>
        </w:rPr>
        <w:t>, Yang S</w:t>
      </w:r>
      <w:r>
        <w:rPr>
          <w:rFonts w:ascii="Times" w:hAnsi="Times"/>
          <w:sz w:val="22"/>
          <w:szCs w:val="22"/>
          <w:lang w:val="en-US"/>
        </w:rPr>
        <w:t>.</w:t>
      </w:r>
      <w:r w:rsidRPr="00507F4F">
        <w:rPr>
          <w:rFonts w:ascii="Times" w:hAnsi="Times"/>
          <w:sz w:val="22"/>
          <w:szCs w:val="22"/>
          <w:lang w:val="en-US"/>
        </w:rPr>
        <w:t>, Acosta M</w:t>
      </w:r>
      <w:r>
        <w:rPr>
          <w:rFonts w:ascii="Times" w:hAnsi="Times"/>
          <w:sz w:val="22"/>
          <w:szCs w:val="22"/>
          <w:lang w:val="en-US"/>
        </w:rPr>
        <w:t>.</w:t>
      </w:r>
      <w:r w:rsidR="009A3DF6">
        <w:rPr>
          <w:rFonts w:ascii="Times" w:hAnsi="Times"/>
          <w:sz w:val="22"/>
          <w:szCs w:val="22"/>
          <w:lang w:val="en-US"/>
        </w:rPr>
        <w:t>, et al. Treatment with neur</w:t>
      </w:r>
      <w:r w:rsidRPr="00507F4F">
        <w:rPr>
          <w:rFonts w:ascii="Times" w:hAnsi="Times"/>
          <w:sz w:val="22"/>
          <w:szCs w:val="22"/>
          <w:lang w:val="en-US"/>
        </w:rPr>
        <w:t>aminidase inhibitors for critically ill patients with influenza A (H1N1</w:t>
      </w:r>
      <w:proofErr w:type="gramStart"/>
      <w:r w:rsidRPr="00507F4F">
        <w:rPr>
          <w:rFonts w:ascii="Times" w:hAnsi="Times"/>
          <w:sz w:val="22"/>
          <w:szCs w:val="22"/>
          <w:lang w:val="en-US"/>
        </w:rPr>
        <w:t>)pdm09</w:t>
      </w:r>
      <w:proofErr w:type="gramEnd"/>
      <w:r w:rsidRPr="00507F4F">
        <w:rPr>
          <w:rFonts w:ascii="Times" w:hAnsi="Times"/>
          <w:sz w:val="22"/>
          <w:szCs w:val="22"/>
          <w:lang w:val="en-US"/>
        </w:rPr>
        <w:t>. Clin Infect Dis. 2012</w:t>
      </w:r>
      <w:proofErr w:type="gramStart"/>
      <w:r w:rsidRPr="00507F4F">
        <w:rPr>
          <w:rFonts w:ascii="Times" w:hAnsi="Times"/>
          <w:sz w:val="22"/>
          <w:szCs w:val="22"/>
          <w:lang w:val="en-US"/>
        </w:rPr>
        <w:t>;55:1198</w:t>
      </w:r>
      <w:proofErr w:type="gramEnd"/>
      <w:r w:rsidRPr="00507F4F">
        <w:rPr>
          <w:rFonts w:ascii="Times" w:hAnsi="Times"/>
          <w:sz w:val="22"/>
          <w:szCs w:val="22"/>
          <w:lang w:val="en-US"/>
        </w:rPr>
        <w:t xml:space="preserve">–1204. </w:t>
      </w:r>
    </w:p>
    <w:p w14:paraId="77802468" w14:textId="77777777" w:rsidR="009A3DF6" w:rsidRPr="009A3DF6" w:rsidRDefault="009A3DF6" w:rsidP="009A3DF6">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9A3DF6">
        <w:rPr>
          <w:rFonts w:ascii="Times" w:hAnsi="Times"/>
          <w:sz w:val="22"/>
          <w:szCs w:val="22"/>
          <w:lang w:val="en-US"/>
        </w:rPr>
        <w:t>Battleman D.S., Callahan M., Thaler H.T. Rapid antibiotic delivery and appropriate antibiotic selection reduce length of hospital stay of patients with community-acquired pneumonia: link between quality of care and resource utilization. Arch Intern Med. 2002;162: 682-688.</w:t>
      </w:r>
    </w:p>
    <w:p w14:paraId="0A01A08C" w14:textId="77777777" w:rsidR="009A3DF6" w:rsidRPr="009A3DF6" w:rsidRDefault="009A3DF6" w:rsidP="009A3DF6">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9A3DF6">
        <w:rPr>
          <w:rFonts w:ascii="Times" w:hAnsi="Times"/>
          <w:sz w:val="22"/>
          <w:szCs w:val="22"/>
          <w:lang w:val="en-US"/>
        </w:rPr>
        <w:t>Houck P.M., Bratzler D.W., Nsa W., et al. Timing of antibiotic administration and outcomes for Medicare patients hospitalized with community-acquired pneumonia. Arch Intern Med. 2004; 164: 637-644.</w:t>
      </w:r>
    </w:p>
    <w:p w14:paraId="7B78CA96" w14:textId="77777777" w:rsidR="009A3DF6" w:rsidRPr="009A3DF6" w:rsidRDefault="005B1934" w:rsidP="009A3DF6">
      <w:pPr>
        <w:pStyle w:val="af7"/>
        <w:widowControl w:val="0"/>
        <w:numPr>
          <w:ilvl w:val="0"/>
          <w:numId w:val="5"/>
        </w:numPr>
        <w:autoSpaceDE w:val="0"/>
        <w:autoSpaceDN w:val="0"/>
        <w:adjustRightInd w:val="0"/>
        <w:spacing w:before="0" w:after="240"/>
        <w:jc w:val="both"/>
        <w:rPr>
          <w:rFonts w:ascii="Times" w:hAnsi="Times"/>
          <w:sz w:val="22"/>
          <w:szCs w:val="22"/>
          <w:lang w:val="en-US"/>
        </w:rPr>
      </w:pPr>
      <w:r>
        <w:lastRenderedPageBreak/>
        <w:fldChar w:fldCharType="begin"/>
      </w:r>
      <w:r w:rsidRPr="003165E4">
        <w:rPr>
          <w:lang w:val="en-US"/>
        </w:rPr>
        <w:instrText xml:space="preserve"> HYPERLINK "http://www.ncbi.nlm.nih.gov/sites/entrez?Db=pubmed&amp;Cmd=Search&amp;Term=%22Mortensen%20EM%22%5BAuthor%5D&amp;itool=EntrezSystem2.PEntrez.Pubmed.Pubmed_ResultsPanel.Pubmed_DiscoveryPanel.Pubmed_RVAbstractPlus" </w:instrText>
      </w:r>
      <w:r>
        <w:fldChar w:fldCharType="separate"/>
      </w:r>
      <w:r w:rsidR="009A3DF6" w:rsidRPr="009A3DF6">
        <w:rPr>
          <w:rFonts w:ascii="Times" w:hAnsi="Times"/>
          <w:sz w:val="22"/>
          <w:szCs w:val="22"/>
          <w:lang w:val="en-US"/>
        </w:rPr>
        <w:t>Mortensen E.M</w:t>
      </w:r>
      <w:r>
        <w:rPr>
          <w:rFonts w:ascii="Times" w:hAnsi="Times"/>
          <w:sz w:val="22"/>
          <w:szCs w:val="22"/>
          <w:lang w:val="en-US"/>
        </w:rPr>
        <w:fldChar w:fldCharType="end"/>
      </w:r>
      <w:r w:rsidR="009A3DF6" w:rsidRPr="009A3DF6">
        <w:rPr>
          <w:rFonts w:ascii="Times" w:hAnsi="Times"/>
          <w:sz w:val="22"/>
          <w:szCs w:val="22"/>
          <w:lang w:val="en-US"/>
        </w:rPr>
        <w:t xml:space="preserve">., </w:t>
      </w:r>
      <w:r>
        <w:fldChar w:fldCharType="begin"/>
      </w:r>
      <w:r w:rsidRPr="003165E4">
        <w:rPr>
          <w:lang w:val="en-US"/>
        </w:rPr>
        <w:instrText xml:space="preserve"> HYPERLINK "htt</w:instrText>
      </w:r>
      <w:r w:rsidRPr="003165E4">
        <w:rPr>
          <w:lang w:val="en-US"/>
        </w:rPr>
        <w:instrText xml:space="preserve">p://www.ncbi.nlm.nih.gov/sites/entrez?Db=pubmed&amp;Cmd=Search&amp;Term=%22Restrepo%20M%22%5BAuthor%5D&amp;itool=EntrezSystem2.PEntrez.Pubmed.Pubmed_ResultsPanel.Pubmed_DiscoveryPanel.Pubmed_RVAbstractPlus" </w:instrText>
      </w:r>
      <w:r>
        <w:fldChar w:fldCharType="separate"/>
      </w:r>
      <w:r w:rsidR="009A3DF6" w:rsidRPr="009A3DF6">
        <w:rPr>
          <w:rFonts w:ascii="Times" w:hAnsi="Times"/>
          <w:sz w:val="22"/>
          <w:szCs w:val="22"/>
          <w:lang w:val="en-US"/>
        </w:rPr>
        <w:t>Restrepo M</w:t>
      </w:r>
      <w:r>
        <w:rPr>
          <w:rFonts w:ascii="Times" w:hAnsi="Times"/>
          <w:sz w:val="22"/>
          <w:szCs w:val="22"/>
          <w:lang w:val="en-US"/>
        </w:rPr>
        <w:fldChar w:fldCharType="end"/>
      </w:r>
      <w:r w:rsidR="009A3DF6" w:rsidRPr="009A3DF6">
        <w:rPr>
          <w:rFonts w:ascii="Times" w:hAnsi="Times"/>
          <w:sz w:val="22"/>
          <w:szCs w:val="22"/>
          <w:lang w:val="en-US"/>
        </w:rPr>
        <w:t xml:space="preserve">., </w:t>
      </w:r>
      <w:r>
        <w:fldChar w:fldCharType="begin"/>
      </w:r>
      <w:r w:rsidRPr="003165E4">
        <w:rPr>
          <w:lang w:val="en-US"/>
        </w:rPr>
        <w:instrText xml:space="preserve"> HYPERLINK "http://www.ncbi.nlm.nih.gov/sites</w:instrText>
      </w:r>
      <w:r w:rsidRPr="003165E4">
        <w:rPr>
          <w:lang w:val="en-US"/>
        </w:rPr>
        <w:instrText xml:space="preserve">/entrez?Db=pubmed&amp;Cmd=Search&amp;Term=%22Anzueto%20A%22%5BAuthor%5D&amp;itool=EntrezSystem2.PEntrez.Pubmed.Pubmed_ResultsPanel.Pubmed_DiscoveryPanel.Pubmed_RVAbstractPlus" </w:instrText>
      </w:r>
      <w:r>
        <w:fldChar w:fldCharType="separate"/>
      </w:r>
      <w:r w:rsidR="009A3DF6" w:rsidRPr="009A3DF6">
        <w:rPr>
          <w:rFonts w:ascii="Times" w:hAnsi="Times"/>
          <w:sz w:val="22"/>
          <w:szCs w:val="22"/>
          <w:lang w:val="en-US"/>
        </w:rPr>
        <w:t>Anzueto A</w:t>
      </w:r>
      <w:r>
        <w:rPr>
          <w:rFonts w:ascii="Times" w:hAnsi="Times"/>
          <w:sz w:val="22"/>
          <w:szCs w:val="22"/>
          <w:lang w:val="en-US"/>
        </w:rPr>
        <w:fldChar w:fldCharType="end"/>
      </w:r>
      <w:r w:rsidR="009A3DF6" w:rsidRPr="009A3DF6">
        <w:rPr>
          <w:rFonts w:ascii="Times" w:hAnsi="Times"/>
          <w:sz w:val="22"/>
          <w:szCs w:val="22"/>
          <w:lang w:val="en-US"/>
        </w:rPr>
        <w:t xml:space="preserve">., </w:t>
      </w:r>
      <w:r>
        <w:fldChar w:fldCharType="begin"/>
      </w:r>
      <w:r w:rsidRPr="003165E4">
        <w:rPr>
          <w:lang w:val="en-US"/>
        </w:rPr>
        <w:instrText xml:space="preserve"> HYPERLINK "http://www.ncbi.nlm.nih.gov/sites/entrez?Db=pubmed&amp;Cmd=Search&amp;Ter</w:instrText>
      </w:r>
      <w:r w:rsidRPr="003165E4">
        <w:rPr>
          <w:lang w:val="en-US"/>
        </w:rPr>
        <w:instrText xml:space="preserve">m=%22Pugh%20J%22%5BAuthor%5D&amp;itool=EntrezSystem2.PEntrez.Pubmed.Pubmed_ResultsPanel.Pubmed_DiscoveryPanel.Pubmed_RVAbstractPlus" </w:instrText>
      </w:r>
      <w:r>
        <w:fldChar w:fldCharType="separate"/>
      </w:r>
      <w:r w:rsidR="009A3DF6" w:rsidRPr="009A3DF6">
        <w:rPr>
          <w:rFonts w:ascii="Times" w:hAnsi="Times"/>
          <w:sz w:val="22"/>
          <w:szCs w:val="22"/>
          <w:lang w:val="en-US"/>
        </w:rPr>
        <w:t>Pugh J</w:t>
      </w:r>
      <w:r>
        <w:rPr>
          <w:rFonts w:ascii="Times" w:hAnsi="Times"/>
          <w:sz w:val="22"/>
          <w:szCs w:val="22"/>
          <w:lang w:val="en-US"/>
        </w:rPr>
        <w:fldChar w:fldCharType="end"/>
      </w:r>
      <w:r w:rsidR="009A3DF6" w:rsidRPr="009A3DF6">
        <w:rPr>
          <w:rFonts w:ascii="Times" w:hAnsi="Times"/>
          <w:sz w:val="22"/>
          <w:szCs w:val="22"/>
          <w:lang w:val="en-US"/>
        </w:rPr>
        <w:t xml:space="preserve">. Effects of guideline-concordant antimicrobial therapy on mortality among patients with community-acquired pneumonia. Am J Med 2004; 117: 726-31. </w:t>
      </w:r>
    </w:p>
    <w:p w14:paraId="6400D161" w14:textId="77777777" w:rsidR="009A3DF6" w:rsidRPr="009A3DF6" w:rsidRDefault="009A3DF6" w:rsidP="009A3DF6">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9A3DF6">
        <w:rPr>
          <w:rFonts w:ascii="Times" w:hAnsi="Times"/>
          <w:sz w:val="22"/>
          <w:szCs w:val="22"/>
          <w:lang w:val="en-US"/>
        </w:rPr>
        <w:t>Menendez R., Ferrando D., Valles J.M., Vallterra J. Influence of deviation from guidelines on the outcome of community-acquired pneumonia. Chest 2002;122: 612-617.</w:t>
      </w:r>
    </w:p>
    <w:p w14:paraId="0E6D5DDE" w14:textId="77777777" w:rsidR="009A3DF6" w:rsidRDefault="009A3DF6" w:rsidP="00900E85">
      <w:pPr>
        <w:pStyle w:val="af7"/>
        <w:widowControl w:val="0"/>
        <w:numPr>
          <w:ilvl w:val="0"/>
          <w:numId w:val="5"/>
        </w:numPr>
        <w:autoSpaceDE w:val="0"/>
        <w:autoSpaceDN w:val="0"/>
        <w:adjustRightInd w:val="0"/>
        <w:spacing w:before="0" w:after="0"/>
        <w:ind w:left="760" w:hanging="403"/>
        <w:jc w:val="both"/>
        <w:rPr>
          <w:rFonts w:ascii="Times" w:hAnsi="Times"/>
          <w:sz w:val="22"/>
          <w:szCs w:val="22"/>
          <w:lang w:val="en-US"/>
        </w:rPr>
      </w:pPr>
      <w:r w:rsidRPr="009A3DF6">
        <w:rPr>
          <w:rFonts w:ascii="Times" w:hAnsi="Times"/>
          <w:sz w:val="22"/>
          <w:szCs w:val="22"/>
          <w:lang w:val="en-US"/>
        </w:rPr>
        <w:t>Dean N.C., Silver M.P., Bateman K.A., et al. Decreased mortality after implementation of a treatment guideline for community-acquired pneumonia. Am J Med 2001; 110:451-457.</w:t>
      </w:r>
    </w:p>
    <w:p w14:paraId="14B6C925" w14:textId="77777777" w:rsidR="00900E85" w:rsidRPr="00900E85" w:rsidRDefault="00900E85" w:rsidP="00900E85">
      <w:pPr>
        <w:numPr>
          <w:ilvl w:val="0"/>
          <w:numId w:val="5"/>
        </w:numPr>
        <w:spacing w:before="0" w:after="0"/>
        <w:ind w:left="760" w:hanging="403"/>
        <w:jc w:val="both"/>
        <w:rPr>
          <w:rFonts w:ascii="Times" w:hAnsi="Times"/>
          <w:sz w:val="22"/>
          <w:szCs w:val="22"/>
          <w:lang w:val="en-US"/>
        </w:rPr>
      </w:pPr>
      <w:r w:rsidRPr="00900E85">
        <w:rPr>
          <w:rFonts w:ascii="Times" w:hAnsi="Times"/>
          <w:sz w:val="22"/>
          <w:szCs w:val="22"/>
          <w:lang w:val="en-US"/>
        </w:rPr>
        <w:t>Fredlund H</w:t>
      </w:r>
      <w:r>
        <w:rPr>
          <w:rFonts w:ascii="Times" w:hAnsi="Times"/>
          <w:sz w:val="22"/>
          <w:szCs w:val="22"/>
          <w:lang w:val="en-US"/>
        </w:rPr>
        <w:t>.</w:t>
      </w:r>
      <w:r w:rsidRPr="00900E85">
        <w:rPr>
          <w:rFonts w:ascii="Times" w:hAnsi="Times"/>
          <w:sz w:val="22"/>
          <w:szCs w:val="22"/>
          <w:lang w:val="en-US"/>
        </w:rPr>
        <w:t>, Bodin L</w:t>
      </w:r>
      <w:r>
        <w:rPr>
          <w:rFonts w:ascii="Times" w:hAnsi="Times"/>
          <w:sz w:val="22"/>
          <w:szCs w:val="22"/>
          <w:lang w:val="en-US"/>
        </w:rPr>
        <w:t>.</w:t>
      </w:r>
      <w:r w:rsidRPr="00900E85">
        <w:rPr>
          <w:rFonts w:ascii="Times" w:hAnsi="Times"/>
          <w:sz w:val="22"/>
          <w:szCs w:val="22"/>
          <w:lang w:val="en-US"/>
        </w:rPr>
        <w:t>, Back E</w:t>
      </w:r>
      <w:r>
        <w:rPr>
          <w:rFonts w:ascii="Times" w:hAnsi="Times"/>
          <w:sz w:val="22"/>
          <w:szCs w:val="22"/>
          <w:lang w:val="en-US"/>
        </w:rPr>
        <w:t>.</w:t>
      </w:r>
      <w:r w:rsidRPr="00900E85">
        <w:rPr>
          <w:rFonts w:ascii="Times" w:hAnsi="Times"/>
          <w:sz w:val="22"/>
          <w:szCs w:val="22"/>
          <w:lang w:val="en-US"/>
        </w:rPr>
        <w:t xml:space="preserve">, et al. Antibiotic therapy in pneumonia: a comparative study of </w:t>
      </w:r>
      <w:r>
        <w:rPr>
          <w:rFonts w:ascii="Times" w:hAnsi="Times"/>
          <w:sz w:val="22"/>
          <w:szCs w:val="22"/>
          <w:lang w:val="en-US"/>
        </w:rPr>
        <w:t>parenteral and oral administra</w:t>
      </w:r>
      <w:r w:rsidRPr="00900E85">
        <w:rPr>
          <w:rFonts w:ascii="Times" w:hAnsi="Times"/>
          <w:sz w:val="22"/>
          <w:szCs w:val="22"/>
          <w:lang w:val="en-US"/>
        </w:rPr>
        <w:t>tion of penicillin. Scand J Infect Dis. 1987</w:t>
      </w:r>
      <w:proofErr w:type="gramStart"/>
      <w:r w:rsidRPr="00900E85">
        <w:rPr>
          <w:rFonts w:ascii="Times" w:hAnsi="Times"/>
          <w:sz w:val="22"/>
          <w:szCs w:val="22"/>
          <w:lang w:val="en-US"/>
        </w:rPr>
        <w:t>;19:459</w:t>
      </w:r>
      <w:proofErr w:type="gramEnd"/>
      <w:r>
        <w:rPr>
          <w:rFonts w:ascii="Times" w:hAnsi="Times"/>
          <w:sz w:val="22"/>
          <w:szCs w:val="22"/>
          <w:lang w:val="en-US"/>
        </w:rPr>
        <w:t>-</w:t>
      </w:r>
      <w:r w:rsidRPr="00900E85">
        <w:rPr>
          <w:rFonts w:ascii="Times" w:hAnsi="Times"/>
          <w:sz w:val="22"/>
          <w:szCs w:val="22"/>
          <w:lang w:val="en-US"/>
        </w:rPr>
        <w:t xml:space="preserve">466. </w:t>
      </w:r>
    </w:p>
    <w:p w14:paraId="434F4C76" w14:textId="77777777" w:rsidR="00900E85" w:rsidRPr="00900E85" w:rsidRDefault="00900E85" w:rsidP="00900E85">
      <w:pPr>
        <w:numPr>
          <w:ilvl w:val="0"/>
          <w:numId w:val="5"/>
        </w:numPr>
        <w:spacing w:beforeAutospacing="1" w:afterAutospacing="1"/>
        <w:jc w:val="both"/>
        <w:rPr>
          <w:rFonts w:ascii="Times" w:hAnsi="Times"/>
          <w:sz w:val="22"/>
          <w:szCs w:val="22"/>
          <w:lang w:val="en-US"/>
        </w:rPr>
      </w:pPr>
      <w:r w:rsidRPr="00900E85">
        <w:rPr>
          <w:rFonts w:ascii="Times" w:hAnsi="Times"/>
          <w:sz w:val="22"/>
          <w:szCs w:val="22"/>
          <w:lang w:val="en-US"/>
        </w:rPr>
        <w:t>Lode</w:t>
      </w:r>
      <w:r>
        <w:rPr>
          <w:rFonts w:ascii="Times" w:hAnsi="Times"/>
          <w:sz w:val="22"/>
          <w:szCs w:val="22"/>
          <w:lang w:val="en-US"/>
        </w:rPr>
        <w:t xml:space="preserve"> </w:t>
      </w:r>
      <w:r w:rsidRPr="00900E85">
        <w:rPr>
          <w:rFonts w:ascii="Times" w:hAnsi="Times"/>
          <w:sz w:val="22"/>
          <w:szCs w:val="22"/>
          <w:lang w:val="en-US"/>
        </w:rPr>
        <w:t>H</w:t>
      </w:r>
      <w:r>
        <w:rPr>
          <w:rFonts w:ascii="Times" w:hAnsi="Times"/>
          <w:sz w:val="22"/>
          <w:szCs w:val="22"/>
          <w:lang w:val="en-US"/>
        </w:rPr>
        <w:t>.</w:t>
      </w:r>
      <w:r w:rsidRPr="00900E85">
        <w:rPr>
          <w:rFonts w:ascii="Times" w:hAnsi="Times"/>
          <w:sz w:val="22"/>
          <w:szCs w:val="22"/>
          <w:lang w:val="en-US"/>
        </w:rPr>
        <w:t>,</w:t>
      </w:r>
      <w:r>
        <w:rPr>
          <w:rFonts w:ascii="Times" w:hAnsi="Times"/>
          <w:sz w:val="22"/>
          <w:szCs w:val="22"/>
          <w:lang w:val="en-US"/>
        </w:rPr>
        <w:t xml:space="preserve"> </w:t>
      </w:r>
      <w:r w:rsidRPr="00900E85">
        <w:rPr>
          <w:rFonts w:ascii="Times" w:hAnsi="Times"/>
          <w:sz w:val="22"/>
          <w:szCs w:val="22"/>
          <w:lang w:val="en-US"/>
        </w:rPr>
        <w:t>File</w:t>
      </w:r>
      <w:r>
        <w:rPr>
          <w:rFonts w:ascii="Times" w:hAnsi="Times"/>
          <w:sz w:val="22"/>
          <w:szCs w:val="22"/>
          <w:lang w:val="en-US"/>
        </w:rPr>
        <w:t xml:space="preserve"> </w:t>
      </w:r>
      <w:r w:rsidRPr="00900E85">
        <w:rPr>
          <w:rFonts w:ascii="Times" w:hAnsi="Times"/>
          <w:sz w:val="22"/>
          <w:szCs w:val="22"/>
          <w:lang w:val="en-US"/>
        </w:rPr>
        <w:t>T</w:t>
      </w:r>
      <w:r>
        <w:rPr>
          <w:rFonts w:ascii="Times" w:hAnsi="Times"/>
          <w:sz w:val="22"/>
          <w:szCs w:val="22"/>
          <w:lang w:val="en-US"/>
        </w:rPr>
        <w:t>.</w:t>
      </w:r>
      <w:r w:rsidRPr="00900E85">
        <w:rPr>
          <w:rFonts w:ascii="Times" w:hAnsi="Times"/>
          <w:sz w:val="22"/>
          <w:szCs w:val="22"/>
          <w:lang w:val="en-US"/>
        </w:rPr>
        <w:t>M</w:t>
      </w:r>
      <w:r>
        <w:rPr>
          <w:rFonts w:ascii="Times" w:hAnsi="Times"/>
          <w:sz w:val="22"/>
          <w:szCs w:val="22"/>
          <w:lang w:val="en-US"/>
        </w:rPr>
        <w:t>.</w:t>
      </w:r>
      <w:r w:rsidRPr="00900E85">
        <w:rPr>
          <w:rFonts w:ascii="Times" w:hAnsi="Times"/>
          <w:sz w:val="22"/>
          <w:szCs w:val="22"/>
          <w:lang w:val="en-US"/>
        </w:rPr>
        <w:t>,</w:t>
      </w:r>
      <w:r>
        <w:rPr>
          <w:rFonts w:ascii="Times" w:hAnsi="Times"/>
          <w:sz w:val="22"/>
          <w:szCs w:val="22"/>
          <w:lang w:val="en-US"/>
        </w:rPr>
        <w:t xml:space="preserve"> </w:t>
      </w:r>
      <w:r w:rsidRPr="00900E85">
        <w:rPr>
          <w:rFonts w:ascii="Times" w:hAnsi="Times"/>
          <w:sz w:val="22"/>
          <w:szCs w:val="22"/>
          <w:lang w:val="en-US"/>
        </w:rPr>
        <w:t>Mandell</w:t>
      </w:r>
      <w:r>
        <w:rPr>
          <w:rFonts w:ascii="Times" w:hAnsi="Times"/>
          <w:sz w:val="22"/>
          <w:szCs w:val="22"/>
          <w:lang w:val="en-US"/>
        </w:rPr>
        <w:t xml:space="preserve"> </w:t>
      </w:r>
      <w:r w:rsidRPr="00900E85">
        <w:rPr>
          <w:rFonts w:ascii="Times" w:hAnsi="Times"/>
          <w:sz w:val="22"/>
          <w:szCs w:val="22"/>
          <w:lang w:val="en-US"/>
        </w:rPr>
        <w:t>L</w:t>
      </w:r>
      <w:r>
        <w:rPr>
          <w:rFonts w:ascii="Times" w:hAnsi="Times"/>
          <w:sz w:val="22"/>
          <w:szCs w:val="22"/>
          <w:lang w:val="en-US"/>
        </w:rPr>
        <w:t>.</w:t>
      </w:r>
      <w:r w:rsidRPr="00900E85">
        <w:rPr>
          <w:rFonts w:ascii="Times" w:hAnsi="Times"/>
          <w:sz w:val="22"/>
          <w:szCs w:val="22"/>
          <w:lang w:val="en-US"/>
        </w:rPr>
        <w:t>,</w:t>
      </w:r>
      <w:r>
        <w:rPr>
          <w:rFonts w:ascii="Times" w:hAnsi="Times"/>
          <w:sz w:val="22"/>
          <w:szCs w:val="22"/>
          <w:lang w:val="en-US"/>
        </w:rPr>
        <w:t xml:space="preserve"> </w:t>
      </w:r>
      <w:r w:rsidRPr="00900E85">
        <w:rPr>
          <w:rFonts w:ascii="Times" w:hAnsi="Times"/>
          <w:sz w:val="22"/>
          <w:szCs w:val="22"/>
          <w:lang w:val="en-US"/>
        </w:rPr>
        <w:t>et</w:t>
      </w:r>
      <w:r>
        <w:rPr>
          <w:rFonts w:ascii="Times" w:hAnsi="Times"/>
          <w:sz w:val="22"/>
          <w:szCs w:val="22"/>
          <w:lang w:val="en-US"/>
        </w:rPr>
        <w:t xml:space="preserve"> </w:t>
      </w:r>
      <w:r w:rsidRPr="00900E85">
        <w:rPr>
          <w:rFonts w:ascii="Times" w:hAnsi="Times"/>
          <w:sz w:val="22"/>
          <w:szCs w:val="22"/>
          <w:lang w:val="en-US"/>
        </w:rPr>
        <w:t>al.</w:t>
      </w:r>
      <w:r>
        <w:rPr>
          <w:rFonts w:ascii="Times" w:hAnsi="Times"/>
          <w:sz w:val="22"/>
          <w:szCs w:val="22"/>
          <w:lang w:val="en-US"/>
        </w:rPr>
        <w:t xml:space="preserve"> </w:t>
      </w:r>
      <w:r w:rsidRPr="00900E85">
        <w:rPr>
          <w:rFonts w:ascii="Times" w:hAnsi="Times"/>
          <w:sz w:val="22"/>
          <w:szCs w:val="22"/>
          <w:lang w:val="en-US"/>
        </w:rPr>
        <w:t>Oral</w:t>
      </w:r>
      <w:r>
        <w:rPr>
          <w:rFonts w:ascii="Times" w:hAnsi="Times"/>
          <w:sz w:val="22"/>
          <w:szCs w:val="22"/>
          <w:lang w:val="en-US"/>
        </w:rPr>
        <w:t xml:space="preserve"> </w:t>
      </w:r>
      <w:r w:rsidRPr="00900E85">
        <w:rPr>
          <w:rFonts w:ascii="Times" w:hAnsi="Times"/>
          <w:sz w:val="22"/>
          <w:szCs w:val="22"/>
          <w:lang w:val="en-US"/>
        </w:rPr>
        <w:t>gemifloxacin</w:t>
      </w:r>
      <w:r>
        <w:rPr>
          <w:rFonts w:ascii="Times" w:hAnsi="Times"/>
          <w:sz w:val="22"/>
          <w:szCs w:val="22"/>
          <w:lang w:val="en-US"/>
        </w:rPr>
        <w:t xml:space="preserve"> </w:t>
      </w:r>
      <w:r w:rsidRPr="00900E85">
        <w:rPr>
          <w:rFonts w:ascii="Times" w:hAnsi="Times"/>
          <w:sz w:val="22"/>
          <w:szCs w:val="22"/>
          <w:lang w:val="en-US"/>
        </w:rPr>
        <w:t>versus</w:t>
      </w:r>
      <w:r>
        <w:rPr>
          <w:rFonts w:ascii="Times" w:hAnsi="Times"/>
          <w:sz w:val="22"/>
          <w:szCs w:val="22"/>
          <w:lang w:val="en-US"/>
        </w:rPr>
        <w:t xml:space="preserve"> sequen</w:t>
      </w:r>
      <w:r w:rsidRPr="00900E85">
        <w:rPr>
          <w:rFonts w:ascii="Times" w:hAnsi="Times"/>
          <w:sz w:val="22"/>
          <w:szCs w:val="22"/>
          <w:lang w:val="en-US"/>
        </w:rPr>
        <w:t>tial therapy with intravenous ceftriaxone/oral cefuroxime with or without a macrolide in the treatment of patients hospitalized with community-acquired pneumonia:</w:t>
      </w:r>
      <w:r>
        <w:rPr>
          <w:rFonts w:ascii="Times" w:hAnsi="Times"/>
          <w:sz w:val="22"/>
          <w:szCs w:val="22"/>
          <w:lang w:val="en-US"/>
        </w:rPr>
        <w:t xml:space="preserve"> a randomized, open-label, mul</w:t>
      </w:r>
      <w:r w:rsidRPr="00900E85">
        <w:rPr>
          <w:rFonts w:ascii="Times" w:hAnsi="Times"/>
          <w:sz w:val="22"/>
          <w:szCs w:val="22"/>
          <w:lang w:val="en-US"/>
        </w:rPr>
        <w:t xml:space="preserve">ticenter study of clinical efficacy and tolerability. Clin Ther. 2002; 24:1915–1936. </w:t>
      </w:r>
    </w:p>
    <w:p w14:paraId="5435114D" w14:textId="77777777" w:rsidR="00900E85" w:rsidRPr="00900E85" w:rsidRDefault="00900E85" w:rsidP="00900E85">
      <w:pPr>
        <w:numPr>
          <w:ilvl w:val="0"/>
          <w:numId w:val="5"/>
        </w:numPr>
        <w:spacing w:beforeAutospacing="1" w:afterAutospacing="1"/>
        <w:jc w:val="both"/>
        <w:rPr>
          <w:rFonts w:ascii="Times" w:hAnsi="Times"/>
          <w:sz w:val="22"/>
          <w:szCs w:val="22"/>
          <w:lang w:val="en-US"/>
        </w:rPr>
      </w:pPr>
      <w:r w:rsidRPr="00900E85">
        <w:rPr>
          <w:rFonts w:ascii="Times" w:hAnsi="Times"/>
          <w:sz w:val="22"/>
          <w:szCs w:val="22"/>
          <w:lang w:val="en-US"/>
        </w:rPr>
        <w:t>Zuck</w:t>
      </w:r>
      <w:r>
        <w:rPr>
          <w:rFonts w:ascii="Times" w:hAnsi="Times"/>
          <w:sz w:val="22"/>
          <w:szCs w:val="22"/>
          <w:lang w:val="en-US"/>
        </w:rPr>
        <w:t xml:space="preserve"> </w:t>
      </w:r>
      <w:r w:rsidRPr="00900E85">
        <w:rPr>
          <w:rFonts w:ascii="Times" w:hAnsi="Times"/>
          <w:sz w:val="22"/>
          <w:szCs w:val="22"/>
          <w:lang w:val="en-US"/>
        </w:rPr>
        <w:t>P</w:t>
      </w:r>
      <w:r>
        <w:rPr>
          <w:rFonts w:ascii="Times" w:hAnsi="Times"/>
          <w:sz w:val="22"/>
          <w:szCs w:val="22"/>
          <w:lang w:val="en-US"/>
        </w:rPr>
        <w:t>.</w:t>
      </w:r>
      <w:r w:rsidRPr="00900E85">
        <w:rPr>
          <w:rFonts w:ascii="Times" w:hAnsi="Times"/>
          <w:sz w:val="22"/>
          <w:szCs w:val="22"/>
          <w:lang w:val="en-US"/>
        </w:rPr>
        <w:t>,</w:t>
      </w:r>
      <w:r>
        <w:rPr>
          <w:rFonts w:ascii="Times" w:hAnsi="Times"/>
          <w:sz w:val="22"/>
          <w:szCs w:val="22"/>
          <w:lang w:val="en-US"/>
        </w:rPr>
        <w:t xml:space="preserve"> </w:t>
      </w:r>
      <w:r w:rsidRPr="00900E85">
        <w:rPr>
          <w:rFonts w:ascii="Times" w:hAnsi="Times"/>
          <w:sz w:val="22"/>
          <w:szCs w:val="22"/>
          <w:lang w:val="en-US"/>
        </w:rPr>
        <w:t>Rio</w:t>
      </w:r>
      <w:r>
        <w:rPr>
          <w:rFonts w:ascii="Times" w:hAnsi="Times"/>
          <w:sz w:val="22"/>
          <w:szCs w:val="22"/>
          <w:lang w:val="en-US"/>
        </w:rPr>
        <w:t xml:space="preserve"> </w:t>
      </w:r>
      <w:r w:rsidRPr="00900E85">
        <w:rPr>
          <w:rFonts w:ascii="Times" w:hAnsi="Times"/>
          <w:sz w:val="22"/>
          <w:szCs w:val="22"/>
          <w:lang w:val="en-US"/>
        </w:rPr>
        <w:t>Y</w:t>
      </w:r>
      <w:r>
        <w:rPr>
          <w:rFonts w:ascii="Times" w:hAnsi="Times"/>
          <w:sz w:val="22"/>
          <w:szCs w:val="22"/>
          <w:lang w:val="en-US"/>
        </w:rPr>
        <w:t>.</w:t>
      </w:r>
      <w:r w:rsidRPr="00900E85">
        <w:rPr>
          <w:rFonts w:ascii="Times" w:hAnsi="Times"/>
          <w:sz w:val="22"/>
          <w:szCs w:val="22"/>
          <w:lang w:val="en-US"/>
        </w:rPr>
        <w:t>,</w:t>
      </w:r>
      <w:r>
        <w:rPr>
          <w:rFonts w:ascii="Times" w:hAnsi="Times"/>
          <w:sz w:val="22"/>
          <w:szCs w:val="22"/>
          <w:lang w:val="en-US"/>
        </w:rPr>
        <w:t xml:space="preserve"> </w:t>
      </w:r>
      <w:r w:rsidRPr="00900E85">
        <w:rPr>
          <w:rFonts w:ascii="Times" w:hAnsi="Times"/>
          <w:sz w:val="22"/>
          <w:szCs w:val="22"/>
          <w:lang w:val="en-US"/>
        </w:rPr>
        <w:t>Ichou</w:t>
      </w:r>
      <w:r>
        <w:rPr>
          <w:rFonts w:ascii="Times" w:hAnsi="Times"/>
          <w:sz w:val="22"/>
          <w:szCs w:val="22"/>
          <w:lang w:val="en-US"/>
        </w:rPr>
        <w:t xml:space="preserve"> </w:t>
      </w:r>
      <w:r w:rsidRPr="00900E85">
        <w:rPr>
          <w:rFonts w:ascii="Times" w:hAnsi="Times"/>
          <w:sz w:val="22"/>
          <w:szCs w:val="22"/>
          <w:lang w:val="en-US"/>
        </w:rPr>
        <w:t>F.</w:t>
      </w:r>
      <w:r>
        <w:rPr>
          <w:rFonts w:ascii="Times" w:hAnsi="Times"/>
          <w:sz w:val="22"/>
          <w:szCs w:val="22"/>
          <w:lang w:val="en-US"/>
        </w:rPr>
        <w:t xml:space="preserve"> </w:t>
      </w:r>
      <w:r w:rsidRPr="00900E85">
        <w:rPr>
          <w:rFonts w:ascii="Times" w:hAnsi="Times"/>
          <w:sz w:val="22"/>
          <w:szCs w:val="22"/>
          <w:lang w:val="en-US"/>
        </w:rPr>
        <w:t>Efficacy</w:t>
      </w:r>
      <w:r>
        <w:rPr>
          <w:rFonts w:ascii="Times" w:hAnsi="Times"/>
          <w:sz w:val="22"/>
          <w:szCs w:val="22"/>
          <w:lang w:val="en-US"/>
        </w:rPr>
        <w:t xml:space="preserve"> </w:t>
      </w:r>
      <w:r w:rsidRPr="00900E85">
        <w:rPr>
          <w:rFonts w:ascii="Times" w:hAnsi="Times"/>
          <w:sz w:val="22"/>
          <w:szCs w:val="22"/>
          <w:lang w:val="en-US"/>
        </w:rPr>
        <w:t>and</w:t>
      </w:r>
      <w:r>
        <w:rPr>
          <w:rFonts w:ascii="Times" w:hAnsi="Times"/>
          <w:sz w:val="22"/>
          <w:szCs w:val="22"/>
          <w:lang w:val="en-US"/>
        </w:rPr>
        <w:t xml:space="preserve"> </w:t>
      </w:r>
      <w:r w:rsidRPr="00900E85">
        <w:rPr>
          <w:rFonts w:ascii="Times" w:hAnsi="Times"/>
          <w:sz w:val="22"/>
          <w:szCs w:val="22"/>
          <w:lang w:val="en-US"/>
        </w:rPr>
        <w:t>tolerance</w:t>
      </w:r>
      <w:r>
        <w:rPr>
          <w:rFonts w:ascii="Times" w:hAnsi="Times"/>
          <w:sz w:val="22"/>
          <w:szCs w:val="22"/>
          <w:lang w:val="en-US"/>
        </w:rPr>
        <w:t xml:space="preserve"> </w:t>
      </w:r>
      <w:r w:rsidRPr="00900E85">
        <w:rPr>
          <w:rFonts w:ascii="Times" w:hAnsi="Times"/>
          <w:sz w:val="22"/>
          <w:szCs w:val="22"/>
          <w:lang w:val="en-US"/>
        </w:rPr>
        <w:t>of</w:t>
      </w:r>
      <w:r>
        <w:rPr>
          <w:rFonts w:ascii="Times" w:hAnsi="Times"/>
          <w:sz w:val="22"/>
          <w:szCs w:val="22"/>
          <w:lang w:val="en-US"/>
        </w:rPr>
        <w:t xml:space="preserve"> </w:t>
      </w:r>
      <w:r w:rsidRPr="00900E85">
        <w:rPr>
          <w:rFonts w:ascii="Times" w:hAnsi="Times"/>
          <w:sz w:val="22"/>
          <w:szCs w:val="22"/>
          <w:lang w:val="en-US"/>
        </w:rPr>
        <w:t>cefpodoxime</w:t>
      </w:r>
      <w:r>
        <w:rPr>
          <w:rFonts w:ascii="Times" w:hAnsi="Times"/>
          <w:sz w:val="22"/>
          <w:szCs w:val="22"/>
          <w:lang w:val="en-US"/>
        </w:rPr>
        <w:t xml:space="preserve"> prox</w:t>
      </w:r>
      <w:r w:rsidRPr="00900E85">
        <w:rPr>
          <w:rFonts w:ascii="Times" w:hAnsi="Times"/>
          <w:sz w:val="22"/>
          <w:szCs w:val="22"/>
          <w:lang w:val="en-US"/>
        </w:rPr>
        <w:t>etil compared with ceftriaxone in</w:t>
      </w:r>
      <w:r>
        <w:rPr>
          <w:rFonts w:ascii="Times" w:hAnsi="Times"/>
          <w:sz w:val="22"/>
          <w:szCs w:val="22"/>
          <w:lang w:val="en-US"/>
        </w:rPr>
        <w:t xml:space="preserve"> vulnerable patients with bron</w:t>
      </w:r>
      <w:r w:rsidRPr="00900E85">
        <w:rPr>
          <w:rFonts w:ascii="Times" w:hAnsi="Times"/>
          <w:sz w:val="22"/>
          <w:szCs w:val="22"/>
          <w:lang w:val="en-US"/>
        </w:rPr>
        <w:t xml:space="preserve">chopneumonia. J Antimicrob Chemother. 1990;26S:71–77. </w:t>
      </w:r>
    </w:p>
    <w:p w14:paraId="12E586ED" w14:textId="77777777" w:rsidR="00C751DB" w:rsidRPr="00C751DB" w:rsidRDefault="00C751DB" w:rsidP="00C751DB">
      <w:pPr>
        <w:numPr>
          <w:ilvl w:val="0"/>
          <w:numId w:val="5"/>
        </w:numPr>
        <w:spacing w:beforeAutospacing="1" w:afterAutospacing="1"/>
        <w:jc w:val="both"/>
        <w:rPr>
          <w:rFonts w:ascii="Times" w:hAnsi="Times"/>
          <w:sz w:val="22"/>
          <w:szCs w:val="22"/>
          <w:lang w:val="en-US"/>
        </w:rPr>
      </w:pPr>
      <w:r w:rsidRPr="00C751DB">
        <w:rPr>
          <w:rFonts w:ascii="Times" w:hAnsi="Times"/>
          <w:sz w:val="22"/>
          <w:szCs w:val="22"/>
          <w:lang w:val="en-US"/>
        </w:rPr>
        <w:t>Pakhale S</w:t>
      </w:r>
      <w:r w:rsidR="009426F0">
        <w:rPr>
          <w:rFonts w:ascii="Times" w:hAnsi="Times"/>
          <w:sz w:val="22"/>
          <w:szCs w:val="22"/>
          <w:lang w:val="en-US"/>
        </w:rPr>
        <w:t>.</w:t>
      </w:r>
      <w:r w:rsidRPr="00C751DB">
        <w:rPr>
          <w:rFonts w:ascii="Times" w:hAnsi="Times"/>
          <w:sz w:val="22"/>
          <w:szCs w:val="22"/>
          <w:lang w:val="en-US"/>
        </w:rPr>
        <w:t>, Mulpuru S</w:t>
      </w:r>
      <w:r w:rsidR="009426F0">
        <w:rPr>
          <w:rFonts w:ascii="Times" w:hAnsi="Times"/>
          <w:sz w:val="22"/>
          <w:szCs w:val="22"/>
          <w:lang w:val="en-US"/>
        </w:rPr>
        <w:t>.</w:t>
      </w:r>
      <w:r w:rsidRPr="00C751DB">
        <w:rPr>
          <w:rFonts w:ascii="Times" w:hAnsi="Times"/>
          <w:sz w:val="22"/>
          <w:szCs w:val="22"/>
          <w:lang w:val="en-US"/>
        </w:rPr>
        <w:t>, Verheij T</w:t>
      </w:r>
      <w:r w:rsidR="009426F0">
        <w:rPr>
          <w:rFonts w:ascii="Times" w:hAnsi="Times"/>
          <w:sz w:val="22"/>
          <w:szCs w:val="22"/>
          <w:lang w:val="en-US"/>
        </w:rPr>
        <w:t>.</w:t>
      </w:r>
      <w:r w:rsidRPr="00C751DB">
        <w:rPr>
          <w:rFonts w:ascii="Times" w:hAnsi="Times"/>
          <w:sz w:val="22"/>
          <w:szCs w:val="22"/>
          <w:lang w:val="en-US"/>
        </w:rPr>
        <w:t>J</w:t>
      </w:r>
      <w:r w:rsidR="009426F0">
        <w:rPr>
          <w:rFonts w:ascii="Times" w:hAnsi="Times"/>
          <w:sz w:val="22"/>
          <w:szCs w:val="22"/>
          <w:lang w:val="en-US"/>
        </w:rPr>
        <w:t>.</w:t>
      </w:r>
      <w:r w:rsidRPr="00C751DB">
        <w:rPr>
          <w:rFonts w:ascii="Times" w:hAnsi="Times"/>
          <w:sz w:val="22"/>
          <w:szCs w:val="22"/>
          <w:lang w:val="en-US"/>
        </w:rPr>
        <w:t xml:space="preserve">, et al. Antibiotics for community-acquired pneumonia in adult outpatients. Cochrane Database Syst Rev 2014;(10):CD002109. </w:t>
      </w:r>
    </w:p>
    <w:p w14:paraId="0A75DE4F" w14:textId="77777777" w:rsidR="009426F0" w:rsidRPr="009426F0" w:rsidRDefault="005B1934" w:rsidP="009426F0">
      <w:pPr>
        <w:numPr>
          <w:ilvl w:val="0"/>
          <w:numId w:val="5"/>
        </w:numPr>
        <w:spacing w:beforeAutospacing="1" w:afterAutospacing="1"/>
        <w:jc w:val="both"/>
        <w:rPr>
          <w:rFonts w:ascii="Times" w:hAnsi="Times"/>
          <w:sz w:val="22"/>
          <w:szCs w:val="22"/>
          <w:lang w:val="en-US"/>
        </w:rPr>
      </w:pPr>
      <w:r>
        <w:fldChar w:fldCharType="begin"/>
      </w:r>
      <w:r w:rsidRPr="003165E4">
        <w:rPr>
          <w:lang w:val="en-US"/>
        </w:rPr>
        <w:instrText xml:space="preserve"> HYPERLINK "https://p.360pubmed.com/pubmed/?term=Maimon%20N%5BAuthor%5D&amp;cauthor=true&amp;cauthor_uid=18216053" </w:instrText>
      </w:r>
      <w:r>
        <w:fldChar w:fldCharType="separate"/>
      </w:r>
      <w:r w:rsidR="009426F0" w:rsidRPr="009426F0">
        <w:rPr>
          <w:rFonts w:ascii="Times" w:hAnsi="Times"/>
          <w:sz w:val="22"/>
          <w:szCs w:val="22"/>
          <w:lang w:val="en-US"/>
        </w:rPr>
        <w:t>Maimon N</w:t>
      </w:r>
      <w:r>
        <w:rPr>
          <w:rFonts w:ascii="Times" w:hAnsi="Times"/>
          <w:sz w:val="22"/>
          <w:szCs w:val="22"/>
          <w:lang w:val="en-US"/>
        </w:rPr>
        <w:fldChar w:fldCharType="end"/>
      </w:r>
      <w:r w:rsidR="009426F0">
        <w:rPr>
          <w:rFonts w:ascii="Times" w:hAnsi="Times"/>
          <w:sz w:val="22"/>
          <w:szCs w:val="22"/>
          <w:lang w:val="en-US"/>
        </w:rPr>
        <w:t>.</w:t>
      </w:r>
      <w:r w:rsidR="009426F0" w:rsidRPr="009426F0">
        <w:rPr>
          <w:rFonts w:ascii="Times" w:hAnsi="Times"/>
          <w:sz w:val="22"/>
          <w:szCs w:val="22"/>
          <w:lang w:val="en-US"/>
        </w:rPr>
        <w:t>, </w:t>
      </w:r>
      <w:r>
        <w:fldChar w:fldCharType="begin"/>
      </w:r>
      <w:r w:rsidRPr="003165E4">
        <w:rPr>
          <w:lang w:val="en-US"/>
        </w:rPr>
        <w:instrText xml:space="preserve"> HYPERLINK "https://p.360pubmed.com/pubmed/?term=Nopmaneejumruslers%20C%5BAuthor%5D&amp;cauthor=true&amp;cauthor_uid=18216053" </w:instrText>
      </w:r>
      <w:r>
        <w:fldChar w:fldCharType="separate"/>
      </w:r>
      <w:r w:rsidR="009426F0" w:rsidRPr="009426F0">
        <w:rPr>
          <w:rFonts w:ascii="Times" w:hAnsi="Times"/>
          <w:sz w:val="22"/>
          <w:szCs w:val="22"/>
          <w:lang w:val="en-US"/>
        </w:rPr>
        <w:t>Nopmaneejumruslers C</w:t>
      </w:r>
      <w:r>
        <w:rPr>
          <w:rFonts w:ascii="Times" w:hAnsi="Times"/>
          <w:sz w:val="22"/>
          <w:szCs w:val="22"/>
          <w:lang w:val="en-US"/>
        </w:rPr>
        <w:fldChar w:fldCharType="end"/>
      </w:r>
      <w:r w:rsidR="009426F0">
        <w:rPr>
          <w:rFonts w:ascii="Times" w:hAnsi="Times"/>
          <w:sz w:val="22"/>
          <w:szCs w:val="22"/>
          <w:lang w:val="en-US"/>
        </w:rPr>
        <w:t>.</w:t>
      </w:r>
      <w:r w:rsidR="009426F0" w:rsidRPr="009426F0">
        <w:rPr>
          <w:rFonts w:ascii="Times" w:hAnsi="Times"/>
          <w:sz w:val="22"/>
          <w:szCs w:val="22"/>
          <w:lang w:val="en-US"/>
        </w:rPr>
        <w:t>, </w:t>
      </w:r>
      <w:r>
        <w:fldChar w:fldCharType="begin"/>
      </w:r>
      <w:r w:rsidRPr="003165E4">
        <w:rPr>
          <w:lang w:val="en-US"/>
        </w:rPr>
        <w:instrText xml:space="preserve"> HYPERLINK "https://p.360pubmed.com/pubmed/?term=Marras%20TK%5BAuthor%5D&amp;cauthor=true&amp;cauthor_uid=18216053" </w:instrText>
      </w:r>
      <w:r>
        <w:fldChar w:fldCharType="separate"/>
      </w:r>
      <w:r w:rsidR="009426F0" w:rsidRPr="009426F0">
        <w:rPr>
          <w:rFonts w:ascii="Times" w:hAnsi="Times"/>
          <w:sz w:val="22"/>
          <w:szCs w:val="22"/>
          <w:lang w:val="en-US"/>
        </w:rPr>
        <w:t>Marras T</w:t>
      </w:r>
      <w:r w:rsidR="009426F0">
        <w:rPr>
          <w:rFonts w:ascii="Times" w:hAnsi="Times"/>
          <w:sz w:val="22"/>
          <w:szCs w:val="22"/>
          <w:lang w:val="en-US"/>
        </w:rPr>
        <w:t>.</w:t>
      </w:r>
      <w:r w:rsidR="009426F0" w:rsidRPr="009426F0">
        <w:rPr>
          <w:rFonts w:ascii="Times" w:hAnsi="Times"/>
          <w:sz w:val="22"/>
          <w:szCs w:val="22"/>
          <w:lang w:val="en-US"/>
        </w:rPr>
        <w:t>K</w:t>
      </w:r>
      <w:r>
        <w:rPr>
          <w:rFonts w:ascii="Times" w:hAnsi="Times"/>
          <w:sz w:val="22"/>
          <w:szCs w:val="22"/>
          <w:lang w:val="en-US"/>
        </w:rPr>
        <w:fldChar w:fldCharType="end"/>
      </w:r>
      <w:r w:rsidR="009426F0" w:rsidRPr="009426F0">
        <w:rPr>
          <w:rFonts w:ascii="Times" w:hAnsi="Times"/>
          <w:sz w:val="22"/>
          <w:szCs w:val="22"/>
          <w:lang w:val="en-US"/>
        </w:rPr>
        <w:t xml:space="preserve">. Antibacterial class is not obviously important in outpatient pneumonia: a meta-analysis. </w:t>
      </w:r>
      <w:r>
        <w:fldChar w:fldCharType="begin"/>
      </w:r>
      <w:r w:rsidRPr="003165E4">
        <w:rPr>
          <w:lang w:val="en-US"/>
        </w:rPr>
        <w:instrText xml:space="preserve"> HYPERLINK "https://p.360pubmed.co</w:instrText>
      </w:r>
      <w:r w:rsidRPr="003165E4">
        <w:rPr>
          <w:lang w:val="en-US"/>
        </w:rPr>
        <w:instrText xml:space="preserve">m/pubmed/?term=Maimon+N.+community-acquired+pneumonia" \o "The European respiratory journal." </w:instrText>
      </w:r>
      <w:r>
        <w:fldChar w:fldCharType="separate"/>
      </w:r>
      <w:r w:rsidR="009426F0" w:rsidRPr="009426F0">
        <w:rPr>
          <w:rFonts w:ascii="Times" w:hAnsi="Times"/>
          <w:sz w:val="22"/>
          <w:szCs w:val="22"/>
          <w:lang w:val="en-US"/>
        </w:rPr>
        <w:t>Eur Respir J.</w:t>
      </w:r>
      <w:r>
        <w:rPr>
          <w:rFonts w:ascii="Times" w:hAnsi="Times"/>
          <w:sz w:val="22"/>
          <w:szCs w:val="22"/>
          <w:lang w:val="en-US"/>
        </w:rPr>
        <w:fldChar w:fldCharType="end"/>
      </w:r>
      <w:r w:rsidR="009426F0" w:rsidRPr="009426F0">
        <w:rPr>
          <w:rFonts w:ascii="Times" w:hAnsi="Times"/>
          <w:sz w:val="22"/>
          <w:szCs w:val="22"/>
          <w:lang w:val="en-US"/>
        </w:rPr>
        <w:t xml:space="preserve"> 2008;31(5):1068-76. </w:t>
      </w:r>
    </w:p>
    <w:p w14:paraId="66DE369E" w14:textId="77777777" w:rsidR="008C6DC4" w:rsidRDefault="008C6DC4" w:rsidP="008C6DC4">
      <w:pPr>
        <w:numPr>
          <w:ilvl w:val="0"/>
          <w:numId w:val="5"/>
        </w:numPr>
        <w:spacing w:beforeAutospacing="1" w:afterAutospacing="1"/>
        <w:jc w:val="both"/>
        <w:rPr>
          <w:rFonts w:ascii="Times" w:hAnsi="Times"/>
          <w:sz w:val="22"/>
          <w:szCs w:val="22"/>
          <w:lang w:val="en-US"/>
        </w:rPr>
      </w:pPr>
      <w:r w:rsidRPr="008C6DC4">
        <w:rPr>
          <w:rFonts w:ascii="Times" w:hAnsi="Times"/>
          <w:sz w:val="22"/>
          <w:szCs w:val="22"/>
          <w:lang w:val="en-US"/>
        </w:rPr>
        <w:t xml:space="preserve">Boyles </w:t>
      </w:r>
      <w:r>
        <w:rPr>
          <w:rFonts w:ascii="Times" w:hAnsi="Times"/>
          <w:sz w:val="22"/>
          <w:szCs w:val="22"/>
          <w:lang w:val="en-US"/>
        </w:rPr>
        <w:t>T.</w:t>
      </w:r>
      <w:r w:rsidRPr="008C6DC4">
        <w:rPr>
          <w:rFonts w:ascii="Times" w:hAnsi="Times"/>
          <w:sz w:val="22"/>
          <w:szCs w:val="22"/>
          <w:lang w:val="en-US"/>
        </w:rPr>
        <w:t>H., Brink</w:t>
      </w:r>
      <w:r>
        <w:rPr>
          <w:rFonts w:ascii="Times" w:hAnsi="Times"/>
          <w:sz w:val="22"/>
          <w:szCs w:val="22"/>
          <w:lang w:val="en-US"/>
        </w:rPr>
        <w:t xml:space="preserve"> A</w:t>
      </w:r>
      <w:proofErr w:type="gramStart"/>
      <w:r>
        <w:rPr>
          <w:rFonts w:ascii="Times" w:hAnsi="Times"/>
          <w:sz w:val="22"/>
          <w:szCs w:val="22"/>
          <w:lang w:val="en-US"/>
        </w:rPr>
        <w:t>,</w:t>
      </w:r>
      <w:r w:rsidRPr="008C6DC4">
        <w:rPr>
          <w:rFonts w:ascii="Times" w:hAnsi="Times"/>
          <w:sz w:val="22"/>
          <w:szCs w:val="22"/>
          <w:lang w:val="en-US"/>
        </w:rPr>
        <w:t>,</w:t>
      </w:r>
      <w:proofErr w:type="gramEnd"/>
      <w:r w:rsidRPr="008C6DC4">
        <w:rPr>
          <w:rFonts w:ascii="Times" w:hAnsi="Times"/>
          <w:sz w:val="22"/>
          <w:szCs w:val="22"/>
          <w:lang w:val="en-US"/>
        </w:rPr>
        <w:t xml:space="preserve"> Calligaro G</w:t>
      </w:r>
      <w:r>
        <w:rPr>
          <w:rFonts w:ascii="Times" w:hAnsi="Times"/>
          <w:sz w:val="22"/>
          <w:szCs w:val="22"/>
          <w:lang w:val="en-US"/>
        </w:rPr>
        <w:t>.</w:t>
      </w:r>
      <w:r w:rsidRPr="008C6DC4">
        <w:rPr>
          <w:rFonts w:ascii="Times" w:hAnsi="Times"/>
          <w:sz w:val="22"/>
          <w:szCs w:val="22"/>
          <w:lang w:val="en-US"/>
        </w:rPr>
        <w:t>L.</w:t>
      </w:r>
      <w:r>
        <w:rPr>
          <w:rFonts w:ascii="Times" w:hAnsi="Times"/>
          <w:sz w:val="22"/>
          <w:szCs w:val="22"/>
          <w:lang w:val="en-US"/>
        </w:rPr>
        <w:t>, et al.</w:t>
      </w:r>
      <w:r w:rsidRPr="008C6DC4">
        <w:rPr>
          <w:rFonts w:ascii="Times" w:hAnsi="Times"/>
          <w:sz w:val="22"/>
          <w:szCs w:val="22"/>
          <w:lang w:val="en-US"/>
        </w:rPr>
        <w:t xml:space="preserve"> South African guideline for the management of community- acquired pneumonia in adults</w:t>
      </w:r>
      <w:r>
        <w:rPr>
          <w:rFonts w:ascii="Times" w:hAnsi="Times"/>
          <w:sz w:val="22"/>
          <w:szCs w:val="22"/>
          <w:lang w:val="en-US"/>
        </w:rPr>
        <w:t>.</w:t>
      </w:r>
      <w:r w:rsidRPr="008C6DC4">
        <w:rPr>
          <w:rFonts w:ascii="Times" w:hAnsi="Times"/>
          <w:sz w:val="22"/>
          <w:szCs w:val="22"/>
          <w:lang w:val="en-US"/>
        </w:rPr>
        <w:t xml:space="preserve"> J Thorac Dis 2017;9(6):1469-1502</w:t>
      </w:r>
      <w:r>
        <w:rPr>
          <w:rFonts w:ascii="Times" w:hAnsi="Times"/>
          <w:sz w:val="22"/>
          <w:szCs w:val="22"/>
          <w:lang w:val="en-US"/>
        </w:rPr>
        <w:t>.</w:t>
      </w:r>
      <w:r w:rsidRPr="008C6DC4">
        <w:rPr>
          <w:rFonts w:ascii="Times" w:hAnsi="Times"/>
          <w:sz w:val="22"/>
          <w:szCs w:val="22"/>
          <w:lang w:val="en-US"/>
        </w:rPr>
        <w:t xml:space="preserve"> </w:t>
      </w:r>
    </w:p>
    <w:p w14:paraId="75E234E5" w14:textId="77777777" w:rsidR="00D80284" w:rsidRPr="00D80284" w:rsidRDefault="00D80284" w:rsidP="00D80284">
      <w:pPr>
        <w:numPr>
          <w:ilvl w:val="0"/>
          <w:numId w:val="5"/>
        </w:numPr>
        <w:spacing w:beforeAutospacing="1" w:afterAutospacing="1"/>
        <w:jc w:val="both"/>
        <w:rPr>
          <w:rFonts w:ascii="Times" w:hAnsi="Times"/>
          <w:sz w:val="22"/>
          <w:szCs w:val="22"/>
          <w:lang w:val="en-US"/>
        </w:rPr>
      </w:pPr>
      <w:r w:rsidRPr="00D80284">
        <w:rPr>
          <w:rFonts w:ascii="Times" w:hAnsi="Times"/>
          <w:sz w:val="22"/>
          <w:szCs w:val="22"/>
          <w:lang w:val="en-US"/>
        </w:rPr>
        <w:t>Lonks J</w:t>
      </w:r>
      <w:r>
        <w:rPr>
          <w:rFonts w:ascii="Times" w:hAnsi="Times"/>
          <w:sz w:val="22"/>
          <w:szCs w:val="22"/>
          <w:lang w:val="en-US"/>
        </w:rPr>
        <w:t>.</w:t>
      </w:r>
      <w:r w:rsidRPr="00D80284">
        <w:rPr>
          <w:rFonts w:ascii="Times" w:hAnsi="Times"/>
          <w:sz w:val="22"/>
          <w:szCs w:val="22"/>
          <w:lang w:val="en-US"/>
        </w:rPr>
        <w:t>R</w:t>
      </w:r>
      <w:r>
        <w:rPr>
          <w:rFonts w:ascii="Times" w:hAnsi="Times"/>
          <w:sz w:val="22"/>
          <w:szCs w:val="22"/>
          <w:lang w:val="en-US"/>
        </w:rPr>
        <w:t>.</w:t>
      </w:r>
      <w:r w:rsidRPr="00D80284">
        <w:rPr>
          <w:rFonts w:ascii="Times" w:hAnsi="Times"/>
          <w:sz w:val="22"/>
          <w:szCs w:val="22"/>
          <w:lang w:val="en-US"/>
        </w:rPr>
        <w:t>, Garau J</w:t>
      </w:r>
      <w:r>
        <w:rPr>
          <w:rFonts w:ascii="Times" w:hAnsi="Times"/>
          <w:sz w:val="22"/>
          <w:szCs w:val="22"/>
          <w:lang w:val="en-US"/>
        </w:rPr>
        <w:t>.</w:t>
      </w:r>
      <w:r w:rsidRPr="00D80284">
        <w:rPr>
          <w:rFonts w:ascii="Times" w:hAnsi="Times"/>
          <w:sz w:val="22"/>
          <w:szCs w:val="22"/>
          <w:lang w:val="en-US"/>
        </w:rPr>
        <w:t>, Gomez L</w:t>
      </w:r>
      <w:r>
        <w:rPr>
          <w:rFonts w:ascii="Times" w:hAnsi="Times"/>
          <w:sz w:val="22"/>
          <w:szCs w:val="22"/>
          <w:lang w:val="en-US"/>
        </w:rPr>
        <w:t>.,</w:t>
      </w:r>
      <w:r w:rsidRPr="00D80284">
        <w:rPr>
          <w:rFonts w:ascii="Times" w:hAnsi="Times"/>
          <w:sz w:val="22"/>
          <w:szCs w:val="22"/>
          <w:lang w:val="en-US"/>
        </w:rPr>
        <w:t xml:space="preserve"> et al. Failure of macrolide antibiotic treatment in patients with bacteremia due to erythromycin-resistant Streptococcus pneumoniae. Clin Infect Dis 2002; 35: 556–564. </w:t>
      </w:r>
    </w:p>
    <w:p w14:paraId="02142BCF" w14:textId="77777777" w:rsidR="00D80284" w:rsidRPr="00D80284" w:rsidRDefault="00D80284" w:rsidP="00D80284">
      <w:pPr>
        <w:numPr>
          <w:ilvl w:val="0"/>
          <w:numId w:val="5"/>
        </w:numPr>
        <w:spacing w:beforeAutospacing="1" w:afterAutospacing="1"/>
        <w:jc w:val="both"/>
        <w:rPr>
          <w:rFonts w:ascii="Times" w:hAnsi="Times"/>
          <w:sz w:val="22"/>
          <w:szCs w:val="22"/>
          <w:lang w:val="en-US"/>
        </w:rPr>
      </w:pPr>
      <w:r w:rsidRPr="00D80284">
        <w:rPr>
          <w:rFonts w:ascii="Times" w:hAnsi="Times"/>
          <w:sz w:val="22"/>
          <w:szCs w:val="22"/>
          <w:lang w:val="en-US"/>
        </w:rPr>
        <w:t>Daneman N</w:t>
      </w:r>
      <w:r>
        <w:rPr>
          <w:rFonts w:ascii="Times" w:hAnsi="Times"/>
          <w:sz w:val="22"/>
          <w:szCs w:val="22"/>
          <w:lang w:val="en-US"/>
        </w:rPr>
        <w:t>.</w:t>
      </w:r>
      <w:r w:rsidRPr="00D80284">
        <w:rPr>
          <w:rFonts w:ascii="Times" w:hAnsi="Times"/>
          <w:sz w:val="22"/>
          <w:szCs w:val="22"/>
          <w:lang w:val="en-US"/>
        </w:rPr>
        <w:t>, McGeer A</w:t>
      </w:r>
      <w:r>
        <w:rPr>
          <w:rFonts w:ascii="Times" w:hAnsi="Times"/>
          <w:sz w:val="22"/>
          <w:szCs w:val="22"/>
          <w:lang w:val="en-US"/>
        </w:rPr>
        <w:t>.</w:t>
      </w:r>
      <w:r w:rsidRPr="00D80284">
        <w:rPr>
          <w:rFonts w:ascii="Times" w:hAnsi="Times"/>
          <w:sz w:val="22"/>
          <w:szCs w:val="22"/>
          <w:lang w:val="en-US"/>
        </w:rPr>
        <w:t>, Green K</w:t>
      </w:r>
      <w:r>
        <w:rPr>
          <w:rFonts w:ascii="Times" w:hAnsi="Times"/>
          <w:sz w:val="22"/>
          <w:szCs w:val="22"/>
          <w:lang w:val="en-US"/>
        </w:rPr>
        <w:t>.</w:t>
      </w:r>
      <w:r w:rsidRPr="00D80284">
        <w:rPr>
          <w:rFonts w:ascii="Times" w:hAnsi="Times"/>
          <w:sz w:val="22"/>
          <w:szCs w:val="22"/>
          <w:lang w:val="en-US"/>
        </w:rPr>
        <w:t>,</w:t>
      </w:r>
      <w:r>
        <w:rPr>
          <w:rFonts w:ascii="Times" w:hAnsi="Times"/>
          <w:sz w:val="22"/>
          <w:szCs w:val="22"/>
          <w:lang w:val="en-US"/>
        </w:rPr>
        <w:t xml:space="preserve"> et al</w:t>
      </w:r>
      <w:r w:rsidRPr="00D80284">
        <w:rPr>
          <w:rFonts w:ascii="Times" w:hAnsi="Times"/>
          <w:sz w:val="22"/>
          <w:szCs w:val="22"/>
          <w:lang w:val="en-US"/>
        </w:rPr>
        <w:t xml:space="preserve">. Macrolide resistance in bacteremic pneumococcal disease: </w:t>
      </w:r>
      <w:r>
        <w:rPr>
          <w:rFonts w:ascii="Times" w:hAnsi="Times"/>
          <w:sz w:val="22"/>
          <w:szCs w:val="22"/>
          <w:lang w:val="en-US"/>
        </w:rPr>
        <w:t>implications for patient manage</w:t>
      </w:r>
      <w:r w:rsidRPr="00D80284">
        <w:rPr>
          <w:rFonts w:ascii="Times" w:hAnsi="Times"/>
          <w:sz w:val="22"/>
          <w:szCs w:val="22"/>
          <w:lang w:val="en-US"/>
        </w:rPr>
        <w:t xml:space="preserve">ment. Clin Infect Dis 2006; 43: 432–438. </w:t>
      </w:r>
    </w:p>
    <w:p w14:paraId="5AE145FE" w14:textId="77777777" w:rsidR="0017408F" w:rsidRDefault="0017408F" w:rsidP="0017408F">
      <w:pPr>
        <w:numPr>
          <w:ilvl w:val="0"/>
          <w:numId w:val="5"/>
        </w:numPr>
        <w:spacing w:beforeAutospacing="1" w:afterAutospacing="1"/>
        <w:jc w:val="both"/>
        <w:rPr>
          <w:rFonts w:ascii="Times" w:hAnsi="Times"/>
          <w:sz w:val="22"/>
          <w:szCs w:val="22"/>
          <w:lang w:val="en-US"/>
        </w:rPr>
      </w:pPr>
      <w:r w:rsidRPr="0017408F">
        <w:rPr>
          <w:rFonts w:ascii="Times" w:hAnsi="Times"/>
          <w:sz w:val="22"/>
          <w:szCs w:val="22"/>
          <w:lang w:val="en-US"/>
        </w:rPr>
        <w:t>Niederman M</w:t>
      </w:r>
      <w:r>
        <w:rPr>
          <w:rFonts w:ascii="Times" w:hAnsi="Times"/>
          <w:sz w:val="22"/>
          <w:szCs w:val="22"/>
          <w:lang w:val="en-US"/>
        </w:rPr>
        <w:t>.</w:t>
      </w:r>
      <w:r w:rsidRPr="0017408F">
        <w:rPr>
          <w:rFonts w:ascii="Times" w:hAnsi="Times"/>
          <w:sz w:val="22"/>
          <w:szCs w:val="22"/>
          <w:lang w:val="en-US"/>
        </w:rPr>
        <w:t>S. In the Clinic: Community-Acquired Pneumonia. Ann Intern Med 2015</w:t>
      </w:r>
      <w:proofErr w:type="gramStart"/>
      <w:r w:rsidRPr="0017408F">
        <w:rPr>
          <w:rFonts w:ascii="Times" w:hAnsi="Times"/>
          <w:sz w:val="22"/>
          <w:szCs w:val="22"/>
          <w:lang w:val="en-US"/>
        </w:rPr>
        <w:t>;163:ITC1</w:t>
      </w:r>
      <w:proofErr w:type="gramEnd"/>
      <w:r w:rsidRPr="0017408F">
        <w:rPr>
          <w:rFonts w:ascii="Times" w:hAnsi="Times"/>
          <w:sz w:val="22"/>
          <w:szCs w:val="22"/>
          <w:lang w:val="en-US"/>
        </w:rPr>
        <w:t xml:space="preserve">-17. </w:t>
      </w:r>
    </w:p>
    <w:p w14:paraId="0F46F80C" w14:textId="77777777" w:rsidR="000A5E79" w:rsidRPr="000A5E79" w:rsidRDefault="005B1934" w:rsidP="000A5E79">
      <w:pPr>
        <w:numPr>
          <w:ilvl w:val="0"/>
          <w:numId w:val="5"/>
        </w:numPr>
        <w:spacing w:beforeAutospacing="1" w:afterAutospacing="1"/>
        <w:jc w:val="both"/>
        <w:rPr>
          <w:rFonts w:ascii="Times" w:hAnsi="Times"/>
          <w:sz w:val="22"/>
          <w:szCs w:val="22"/>
          <w:lang w:val="en-US"/>
        </w:rPr>
      </w:pPr>
      <w:r>
        <w:fldChar w:fldCharType="begin"/>
      </w:r>
      <w:r w:rsidRPr="003165E4">
        <w:rPr>
          <w:lang w:val="en-US"/>
        </w:rPr>
        <w:instrText xml:space="preserve"> H</w:instrText>
      </w:r>
      <w:r w:rsidRPr="003165E4">
        <w:rPr>
          <w:lang w:val="en-US"/>
        </w:rPr>
        <w:instrText xml:space="preserve">YPERLINK "https://p.360pubmed.com/pubmed/?term=Dimopoulos%20G%5BAuthor%5D&amp;cauthor=true&amp;cauthor_uid=18729535" </w:instrText>
      </w:r>
      <w:r>
        <w:fldChar w:fldCharType="separate"/>
      </w:r>
      <w:r w:rsidR="000A5E79" w:rsidRPr="000A5E79">
        <w:rPr>
          <w:rFonts w:ascii="Times" w:hAnsi="Times"/>
          <w:sz w:val="22"/>
          <w:szCs w:val="22"/>
          <w:lang w:val="en-US"/>
        </w:rPr>
        <w:t>Dimopoulos G</w:t>
      </w:r>
      <w:r>
        <w:rPr>
          <w:rFonts w:ascii="Times" w:hAnsi="Times"/>
          <w:sz w:val="22"/>
          <w:szCs w:val="22"/>
          <w:lang w:val="en-US"/>
        </w:rPr>
        <w:fldChar w:fldCharType="end"/>
      </w:r>
      <w:r w:rsidR="000A5E79">
        <w:rPr>
          <w:rFonts w:ascii="Times" w:hAnsi="Times"/>
          <w:sz w:val="22"/>
          <w:szCs w:val="22"/>
          <w:lang w:val="en-US"/>
        </w:rPr>
        <w:t>.</w:t>
      </w:r>
      <w:r w:rsidR="000A5E79" w:rsidRPr="000A5E79">
        <w:rPr>
          <w:rFonts w:ascii="Times" w:hAnsi="Times"/>
          <w:sz w:val="22"/>
          <w:szCs w:val="22"/>
          <w:lang w:val="en-US"/>
        </w:rPr>
        <w:t>, </w:t>
      </w:r>
      <w:r>
        <w:fldChar w:fldCharType="begin"/>
      </w:r>
      <w:r w:rsidRPr="003165E4">
        <w:rPr>
          <w:lang w:val="en-US"/>
        </w:rPr>
        <w:instrText xml:space="preserve"> HYPERLINK "https://p.360pubmed.com/pubmed/?term=Matthaiou%20DK%5BAuthor%5D&amp;cauthor=true&amp;cauthor_uid=18729535" </w:instrText>
      </w:r>
      <w:r>
        <w:fldChar w:fldCharType="separate"/>
      </w:r>
      <w:r w:rsidR="000A5E79" w:rsidRPr="000A5E79">
        <w:rPr>
          <w:rFonts w:ascii="Times" w:hAnsi="Times"/>
          <w:sz w:val="22"/>
          <w:szCs w:val="22"/>
          <w:lang w:val="en-US"/>
        </w:rPr>
        <w:t>Matthaiou D</w:t>
      </w:r>
      <w:r w:rsidR="000A5E79">
        <w:rPr>
          <w:rFonts w:ascii="Times" w:hAnsi="Times"/>
          <w:sz w:val="22"/>
          <w:szCs w:val="22"/>
          <w:lang w:val="en-US"/>
        </w:rPr>
        <w:t>.</w:t>
      </w:r>
      <w:r w:rsidR="000A5E79" w:rsidRPr="000A5E79">
        <w:rPr>
          <w:rFonts w:ascii="Times" w:hAnsi="Times"/>
          <w:sz w:val="22"/>
          <w:szCs w:val="22"/>
          <w:lang w:val="en-US"/>
        </w:rPr>
        <w:t>K</w:t>
      </w:r>
      <w:r>
        <w:rPr>
          <w:rFonts w:ascii="Times" w:hAnsi="Times"/>
          <w:sz w:val="22"/>
          <w:szCs w:val="22"/>
          <w:lang w:val="en-US"/>
        </w:rPr>
        <w:fldChar w:fldCharType="end"/>
      </w:r>
      <w:r w:rsidR="000A5E79">
        <w:rPr>
          <w:rFonts w:ascii="Times" w:hAnsi="Times"/>
          <w:sz w:val="22"/>
          <w:szCs w:val="22"/>
          <w:lang w:val="en-US"/>
        </w:rPr>
        <w:t>.</w:t>
      </w:r>
      <w:r w:rsidR="000A5E79" w:rsidRPr="000A5E79">
        <w:rPr>
          <w:rFonts w:ascii="Times" w:hAnsi="Times"/>
          <w:sz w:val="22"/>
          <w:szCs w:val="22"/>
          <w:lang w:val="en-US"/>
        </w:rPr>
        <w:t>, </w:t>
      </w:r>
      <w:r>
        <w:fldChar w:fldCharType="begin"/>
      </w:r>
      <w:r w:rsidRPr="003165E4">
        <w:rPr>
          <w:lang w:val="en-US"/>
        </w:rPr>
        <w:instrText xml:space="preserve"> HYPERLINK "https://p.360pubmed.com/pubmed/?term=Karageorgopoulos%20DE%5BAuthor%5D&amp;cauthor=true&amp;cauthor_uid=18729535" </w:instrText>
      </w:r>
      <w:r>
        <w:fldChar w:fldCharType="separate"/>
      </w:r>
      <w:r w:rsidR="000A5E79" w:rsidRPr="000A5E79">
        <w:rPr>
          <w:rFonts w:ascii="Times" w:hAnsi="Times"/>
          <w:sz w:val="22"/>
          <w:szCs w:val="22"/>
          <w:lang w:val="en-US"/>
        </w:rPr>
        <w:t>Karageorgopoulos D</w:t>
      </w:r>
      <w:r w:rsidR="000A5E79">
        <w:rPr>
          <w:rFonts w:ascii="Times" w:hAnsi="Times"/>
          <w:sz w:val="22"/>
          <w:szCs w:val="22"/>
          <w:lang w:val="en-US"/>
        </w:rPr>
        <w:t>.</w:t>
      </w:r>
      <w:r w:rsidR="000A5E79" w:rsidRPr="000A5E79">
        <w:rPr>
          <w:rFonts w:ascii="Times" w:hAnsi="Times"/>
          <w:sz w:val="22"/>
          <w:szCs w:val="22"/>
          <w:lang w:val="en-US"/>
        </w:rPr>
        <w:t>E</w:t>
      </w:r>
      <w:r>
        <w:rPr>
          <w:rFonts w:ascii="Times" w:hAnsi="Times"/>
          <w:sz w:val="22"/>
          <w:szCs w:val="22"/>
          <w:lang w:val="en-US"/>
        </w:rPr>
        <w:fldChar w:fldCharType="end"/>
      </w:r>
      <w:r w:rsidR="000A5E79">
        <w:rPr>
          <w:rFonts w:ascii="Times" w:hAnsi="Times"/>
          <w:sz w:val="22"/>
          <w:szCs w:val="22"/>
          <w:lang w:val="en-US"/>
        </w:rPr>
        <w:t>.</w:t>
      </w:r>
      <w:r w:rsidR="000A5E79" w:rsidRPr="000A5E79">
        <w:rPr>
          <w:rFonts w:ascii="Times" w:hAnsi="Times"/>
          <w:sz w:val="22"/>
          <w:szCs w:val="22"/>
          <w:lang w:val="en-US"/>
        </w:rPr>
        <w:t>, </w:t>
      </w:r>
      <w:r w:rsidR="000A5E79">
        <w:rPr>
          <w:rFonts w:ascii="Times" w:hAnsi="Times"/>
          <w:sz w:val="22"/>
          <w:szCs w:val="22"/>
          <w:lang w:val="en-US"/>
        </w:rPr>
        <w:t>et al.</w:t>
      </w:r>
      <w:r w:rsidR="000A5E79" w:rsidRPr="000A5E79">
        <w:rPr>
          <w:rFonts w:ascii="Times" w:hAnsi="Times"/>
          <w:sz w:val="22"/>
          <w:szCs w:val="22"/>
          <w:lang w:val="en-US"/>
        </w:rPr>
        <w:t xml:space="preserve"> Short- versus long-course antibacterial therapy f</w:t>
      </w:r>
      <w:r w:rsidR="000A5E79">
        <w:rPr>
          <w:rFonts w:ascii="Times" w:hAnsi="Times"/>
          <w:sz w:val="22"/>
          <w:szCs w:val="22"/>
          <w:lang w:val="en-US"/>
        </w:rPr>
        <w:t>or community-acquired pneumonia</w:t>
      </w:r>
      <w:r w:rsidR="000A5E79" w:rsidRPr="000A5E79">
        <w:rPr>
          <w:rFonts w:ascii="Times" w:hAnsi="Times"/>
          <w:sz w:val="22"/>
          <w:szCs w:val="22"/>
          <w:lang w:val="en-US"/>
        </w:rPr>
        <w:t>: a meta-analysis.</w:t>
      </w:r>
      <w:r w:rsidR="000A5E79">
        <w:rPr>
          <w:rFonts w:ascii="Times" w:hAnsi="Times"/>
          <w:sz w:val="22"/>
          <w:szCs w:val="22"/>
          <w:lang w:val="en-US"/>
        </w:rPr>
        <w:t xml:space="preserve"> </w:t>
      </w:r>
      <w:r>
        <w:fldChar w:fldCharType="begin"/>
      </w:r>
      <w:r w:rsidRPr="003165E4">
        <w:rPr>
          <w:lang w:val="en-US"/>
        </w:rPr>
        <w:instrText xml:space="preserve"> HYPE</w:instrText>
      </w:r>
      <w:r w:rsidRPr="003165E4">
        <w:rPr>
          <w:lang w:val="en-US"/>
        </w:rPr>
        <w:instrText xml:space="preserve">RLINK "https://p.360pubmed.com/pubmed/18729535" \o "Drugs." </w:instrText>
      </w:r>
      <w:r>
        <w:fldChar w:fldCharType="separate"/>
      </w:r>
      <w:r w:rsidR="000A5E79" w:rsidRPr="000A5E79">
        <w:rPr>
          <w:rFonts w:ascii="Times" w:hAnsi="Times"/>
          <w:sz w:val="22"/>
          <w:szCs w:val="22"/>
          <w:lang w:val="en-US"/>
        </w:rPr>
        <w:t>Drugs.</w:t>
      </w:r>
      <w:r>
        <w:rPr>
          <w:rFonts w:ascii="Times" w:hAnsi="Times"/>
          <w:sz w:val="22"/>
          <w:szCs w:val="22"/>
          <w:lang w:val="en-US"/>
        </w:rPr>
        <w:fldChar w:fldCharType="end"/>
      </w:r>
      <w:r w:rsidR="000A5E79" w:rsidRPr="000A5E79">
        <w:rPr>
          <w:rFonts w:ascii="Times" w:hAnsi="Times"/>
          <w:sz w:val="22"/>
          <w:szCs w:val="22"/>
          <w:lang w:val="en-US"/>
        </w:rPr>
        <w:t> 2008;68(13):1841-54.</w:t>
      </w:r>
    </w:p>
    <w:p w14:paraId="30A69583" w14:textId="77777777" w:rsidR="000A5E79" w:rsidRDefault="000A5E79" w:rsidP="007E1E72">
      <w:pPr>
        <w:numPr>
          <w:ilvl w:val="0"/>
          <w:numId w:val="5"/>
        </w:numPr>
        <w:spacing w:beforeAutospacing="1" w:afterAutospacing="1"/>
        <w:jc w:val="both"/>
        <w:rPr>
          <w:rFonts w:ascii="Times" w:hAnsi="Times"/>
          <w:sz w:val="22"/>
          <w:szCs w:val="22"/>
          <w:lang w:val="en-US"/>
        </w:rPr>
      </w:pPr>
      <w:r>
        <w:rPr>
          <w:rFonts w:ascii="Times" w:hAnsi="Times"/>
          <w:sz w:val="22"/>
          <w:szCs w:val="22"/>
          <w:lang w:val="en-US"/>
        </w:rPr>
        <w:t>E</w:t>
      </w:r>
      <w:r w:rsidRPr="000A5E79">
        <w:rPr>
          <w:rFonts w:ascii="Times" w:hAnsi="Times"/>
          <w:sz w:val="22"/>
          <w:szCs w:val="22"/>
          <w:lang w:val="en-US"/>
        </w:rPr>
        <w:t>l Moussaoui R</w:t>
      </w:r>
      <w:r>
        <w:rPr>
          <w:rFonts w:ascii="Times" w:hAnsi="Times"/>
          <w:sz w:val="22"/>
          <w:szCs w:val="22"/>
          <w:lang w:val="en-US"/>
        </w:rPr>
        <w:t>.</w:t>
      </w:r>
      <w:r w:rsidRPr="000A5E79">
        <w:rPr>
          <w:rFonts w:ascii="Times" w:hAnsi="Times"/>
          <w:sz w:val="22"/>
          <w:szCs w:val="22"/>
          <w:lang w:val="en-US"/>
        </w:rPr>
        <w:t>, de Borgie C</w:t>
      </w:r>
      <w:r>
        <w:rPr>
          <w:rFonts w:ascii="Times" w:hAnsi="Times"/>
          <w:sz w:val="22"/>
          <w:szCs w:val="22"/>
          <w:lang w:val="en-US"/>
        </w:rPr>
        <w:t>.</w:t>
      </w:r>
      <w:r w:rsidRPr="000A5E79">
        <w:rPr>
          <w:rFonts w:ascii="Times" w:hAnsi="Times"/>
          <w:sz w:val="22"/>
          <w:szCs w:val="22"/>
          <w:lang w:val="en-US"/>
        </w:rPr>
        <w:t>A</w:t>
      </w:r>
      <w:r>
        <w:rPr>
          <w:rFonts w:ascii="Times" w:hAnsi="Times"/>
          <w:sz w:val="22"/>
          <w:szCs w:val="22"/>
          <w:lang w:val="en-US"/>
        </w:rPr>
        <w:t>.</w:t>
      </w:r>
      <w:r w:rsidRPr="000A5E79">
        <w:rPr>
          <w:rFonts w:ascii="Times" w:hAnsi="Times"/>
          <w:sz w:val="22"/>
          <w:szCs w:val="22"/>
          <w:lang w:val="en-US"/>
        </w:rPr>
        <w:t>, van den Broek P</w:t>
      </w:r>
      <w:r>
        <w:rPr>
          <w:rFonts w:ascii="Times" w:hAnsi="Times"/>
          <w:sz w:val="22"/>
          <w:szCs w:val="22"/>
          <w:lang w:val="en-US"/>
        </w:rPr>
        <w:t>.</w:t>
      </w:r>
      <w:r w:rsidRPr="000A5E79">
        <w:rPr>
          <w:rFonts w:ascii="Times" w:hAnsi="Times"/>
          <w:sz w:val="22"/>
          <w:szCs w:val="22"/>
          <w:lang w:val="en-US"/>
        </w:rPr>
        <w:t>, et al. Effectiveness of discontinuing antibiotic treatment after three days versus eight days in mild to moderate-severe community acquired pneumonia: randomised, double blind study. BMJ. 2006</w:t>
      </w:r>
      <w:proofErr w:type="gramStart"/>
      <w:r w:rsidRPr="000A5E79">
        <w:rPr>
          <w:rFonts w:ascii="Times" w:hAnsi="Times"/>
          <w:sz w:val="22"/>
          <w:szCs w:val="22"/>
          <w:lang w:val="en-US"/>
        </w:rPr>
        <w:t>;332:1355</w:t>
      </w:r>
      <w:proofErr w:type="gramEnd"/>
      <w:r w:rsidRPr="000A5E79">
        <w:rPr>
          <w:rFonts w:ascii="Times" w:hAnsi="Times"/>
          <w:sz w:val="22"/>
          <w:szCs w:val="22"/>
          <w:lang w:val="en-US"/>
        </w:rPr>
        <w:t>.</w:t>
      </w:r>
    </w:p>
    <w:p w14:paraId="01C2A26D" w14:textId="77777777" w:rsidR="007E1E72" w:rsidRPr="000A5E79" w:rsidRDefault="000A5E79" w:rsidP="007E1E72">
      <w:pPr>
        <w:numPr>
          <w:ilvl w:val="0"/>
          <w:numId w:val="5"/>
        </w:numPr>
        <w:spacing w:beforeAutospacing="1" w:afterAutospacing="1"/>
        <w:jc w:val="both"/>
        <w:rPr>
          <w:rFonts w:ascii="Times" w:hAnsi="Times"/>
          <w:sz w:val="22"/>
          <w:szCs w:val="22"/>
          <w:lang w:val="en-US"/>
        </w:rPr>
      </w:pPr>
      <w:r w:rsidRPr="000A5E79">
        <w:rPr>
          <w:rFonts w:ascii="Times" w:hAnsi="Times"/>
          <w:sz w:val="22"/>
          <w:szCs w:val="22"/>
          <w:lang w:val="en-US"/>
        </w:rPr>
        <w:t>Dunbar L</w:t>
      </w:r>
      <w:r>
        <w:rPr>
          <w:rFonts w:ascii="Times" w:hAnsi="Times"/>
          <w:sz w:val="22"/>
          <w:szCs w:val="22"/>
          <w:lang w:val="en-US"/>
        </w:rPr>
        <w:t>.</w:t>
      </w:r>
      <w:r w:rsidRPr="000A5E79">
        <w:rPr>
          <w:rFonts w:ascii="Times" w:hAnsi="Times"/>
          <w:sz w:val="22"/>
          <w:szCs w:val="22"/>
          <w:lang w:val="en-US"/>
        </w:rPr>
        <w:t>M</w:t>
      </w:r>
      <w:r>
        <w:rPr>
          <w:rFonts w:ascii="Times" w:hAnsi="Times"/>
          <w:sz w:val="22"/>
          <w:szCs w:val="22"/>
          <w:lang w:val="en-US"/>
        </w:rPr>
        <w:t>.</w:t>
      </w:r>
      <w:r w:rsidRPr="000A5E79">
        <w:rPr>
          <w:rFonts w:ascii="Times" w:hAnsi="Times"/>
          <w:sz w:val="22"/>
          <w:szCs w:val="22"/>
          <w:lang w:val="en-US"/>
        </w:rPr>
        <w:t>, Wunderink R</w:t>
      </w:r>
      <w:r>
        <w:rPr>
          <w:rFonts w:ascii="Times" w:hAnsi="Times"/>
          <w:sz w:val="22"/>
          <w:szCs w:val="22"/>
          <w:lang w:val="en-US"/>
        </w:rPr>
        <w:t>.</w:t>
      </w:r>
      <w:r w:rsidRPr="000A5E79">
        <w:rPr>
          <w:rFonts w:ascii="Times" w:hAnsi="Times"/>
          <w:sz w:val="22"/>
          <w:szCs w:val="22"/>
          <w:lang w:val="en-US"/>
        </w:rPr>
        <w:t>G</w:t>
      </w:r>
      <w:r>
        <w:rPr>
          <w:rFonts w:ascii="Times" w:hAnsi="Times"/>
          <w:sz w:val="22"/>
          <w:szCs w:val="22"/>
          <w:lang w:val="en-US"/>
        </w:rPr>
        <w:t>.</w:t>
      </w:r>
      <w:r w:rsidRPr="000A5E79">
        <w:rPr>
          <w:rFonts w:ascii="Times" w:hAnsi="Times"/>
          <w:sz w:val="22"/>
          <w:szCs w:val="22"/>
          <w:lang w:val="en-US"/>
        </w:rPr>
        <w:t>, Habib M</w:t>
      </w:r>
      <w:r>
        <w:rPr>
          <w:rFonts w:ascii="Times" w:hAnsi="Times"/>
          <w:sz w:val="22"/>
          <w:szCs w:val="22"/>
          <w:lang w:val="en-US"/>
        </w:rPr>
        <w:t>.</w:t>
      </w:r>
      <w:r w:rsidRPr="000A5E79">
        <w:rPr>
          <w:rFonts w:ascii="Times" w:hAnsi="Times"/>
          <w:sz w:val="22"/>
          <w:szCs w:val="22"/>
          <w:lang w:val="en-US"/>
        </w:rPr>
        <w:t>P</w:t>
      </w:r>
      <w:r>
        <w:rPr>
          <w:rFonts w:ascii="Times" w:hAnsi="Times"/>
          <w:sz w:val="22"/>
          <w:szCs w:val="22"/>
          <w:lang w:val="en-US"/>
        </w:rPr>
        <w:t>.</w:t>
      </w:r>
      <w:r w:rsidRPr="000A5E79">
        <w:rPr>
          <w:rFonts w:ascii="Times" w:hAnsi="Times"/>
          <w:sz w:val="22"/>
          <w:szCs w:val="22"/>
          <w:lang w:val="en-US"/>
        </w:rPr>
        <w:t>, et al. High-dose, short-course levofloxacin for community-acquired pneumonia: a new treatment paradigm. Clin Infect Dis. 2003; 37:752–760.</w:t>
      </w:r>
    </w:p>
    <w:p w14:paraId="22DDEF4A" w14:textId="77777777" w:rsidR="003D35F9" w:rsidRPr="003D35F9" w:rsidRDefault="00F2160C" w:rsidP="003D35F9">
      <w:pPr>
        <w:numPr>
          <w:ilvl w:val="0"/>
          <w:numId w:val="5"/>
        </w:numPr>
        <w:spacing w:beforeAutospacing="1" w:afterAutospacing="1"/>
        <w:jc w:val="both"/>
        <w:rPr>
          <w:rFonts w:ascii="Times" w:hAnsi="Times"/>
          <w:sz w:val="22"/>
          <w:szCs w:val="22"/>
          <w:lang w:val="en-US"/>
        </w:rPr>
      </w:pPr>
      <w:r w:rsidRPr="003D35F9">
        <w:rPr>
          <w:rFonts w:ascii="Times" w:hAnsi="Times"/>
          <w:sz w:val="22"/>
          <w:szCs w:val="22"/>
          <w:lang w:val="en-US"/>
        </w:rPr>
        <w:fldChar w:fldCharType="begin"/>
      </w:r>
      <w:r w:rsidR="00EA0754" w:rsidRPr="003D35F9">
        <w:rPr>
          <w:rFonts w:ascii="Times" w:hAnsi="Times"/>
          <w:sz w:val="22"/>
          <w:szCs w:val="22"/>
          <w:lang w:val="en-US"/>
        </w:rPr>
        <w:instrText xml:space="preserve"> HYPERLINK "https://p.360pubmed.com/pubmed/?term=Time+to+first+antibiotic+and+mortality+in+adults+hospitalised+with+community-acquired+pneumonia%3A+a+matched-propensity+analysis" \o "Thorax." </w:instrText>
      </w:r>
      <w:r w:rsidRPr="003D35F9">
        <w:rPr>
          <w:rFonts w:ascii="Times" w:hAnsi="Times"/>
          <w:sz w:val="22"/>
          <w:szCs w:val="22"/>
          <w:lang w:val="en-US"/>
        </w:rPr>
        <w:fldChar w:fldCharType="separate"/>
      </w:r>
      <w:hyperlink r:id="rId59" w:history="1">
        <w:r w:rsidR="003D35F9" w:rsidRPr="003D35F9">
          <w:rPr>
            <w:rFonts w:ascii="Times" w:hAnsi="Times"/>
            <w:sz w:val="22"/>
            <w:szCs w:val="22"/>
            <w:lang w:val="en-US"/>
          </w:rPr>
          <w:t>Daniel P</w:t>
        </w:r>
      </w:hyperlink>
      <w:proofErr w:type="gramStart"/>
      <w:r w:rsidR="003D35F9" w:rsidRPr="003D35F9">
        <w:rPr>
          <w:rFonts w:ascii="Times" w:hAnsi="Times"/>
          <w:sz w:val="22"/>
          <w:szCs w:val="22"/>
          <w:lang w:val="en-US"/>
        </w:rPr>
        <w:t>.,</w:t>
      </w:r>
      <w:proofErr w:type="gramEnd"/>
      <w:r w:rsidR="003D35F9" w:rsidRPr="003D35F9">
        <w:rPr>
          <w:rFonts w:ascii="Times" w:hAnsi="Times"/>
          <w:sz w:val="22"/>
          <w:szCs w:val="22"/>
          <w:lang w:val="en-US"/>
        </w:rPr>
        <w:t xml:space="preserve"> Rodrigo C.,  Mckeever T.M., et al. Time to first antibiotic and mortality in adults hospitalised with community-acquired pneumonia: a matched-propensity analysis. Thorax 2016</w:t>
      </w:r>
      <w:proofErr w:type="gramStart"/>
      <w:r w:rsidR="003D35F9" w:rsidRPr="003D35F9">
        <w:rPr>
          <w:rFonts w:ascii="Times" w:hAnsi="Times"/>
          <w:sz w:val="22"/>
          <w:szCs w:val="22"/>
          <w:lang w:val="en-US"/>
        </w:rPr>
        <w:t>;71</w:t>
      </w:r>
      <w:proofErr w:type="gramEnd"/>
      <w:r w:rsidR="003D35F9" w:rsidRPr="003D35F9">
        <w:rPr>
          <w:rFonts w:ascii="Times" w:hAnsi="Times"/>
          <w:sz w:val="22"/>
          <w:szCs w:val="22"/>
          <w:lang w:val="en-US"/>
        </w:rPr>
        <w:t>(6):568-70.</w:t>
      </w:r>
    </w:p>
    <w:p w14:paraId="3731AC7F" w14:textId="77777777" w:rsidR="008F2D44" w:rsidRDefault="00F2160C" w:rsidP="008F2D44">
      <w:pPr>
        <w:numPr>
          <w:ilvl w:val="0"/>
          <w:numId w:val="5"/>
        </w:numPr>
        <w:spacing w:beforeAutospacing="1" w:afterAutospacing="1"/>
        <w:jc w:val="both"/>
        <w:rPr>
          <w:rFonts w:ascii="Times" w:hAnsi="Times"/>
          <w:sz w:val="22"/>
          <w:szCs w:val="22"/>
          <w:lang w:val="en-US"/>
        </w:rPr>
      </w:pPr>
      <w:r w:rsidRPr="003D35F9">
        <w:rPr>
          <w:rFonts w:ascii="Times" w:hAnsi="Times"/>
          <w:sz w:val="22"/>
          <w:szCs w:val="22"/>
          <w:lang w:val="en-US"/>
        </w:rPr>
        <w:fldChar w:fldCharType="end"/>
      </w:r>
      <w:r w:rsidR="00815D52" w:rsidRPr="003D35F9">
        <w:rPr>
          <w:rFonts w:ascii="Times" w:hAnsi="Times"/>
          <w:sz w:val="22"/>
          <w:szCs w:val="22"/>
          <w:lang w:val="en-US"/>
        </w:rPr>
        <w:t xml:space="preserve"> </w:t>
      </w:r>
      <w:r w:rsidR="008F2D44" w:rsidRPr="008F2D44">
        <w:rPr>
          <w:rFonts w:ascii="Times" w:hAnsi="Times"/>
          <w:sz w:val="22"/>
          <w:szCs w:val="22"/>
          <w:lang w:val="en-US"/>
        </w:rPr>
        <w:t>Marras</w:t>
      </w:r>
      <w:r w:rsidR="008F2D44">
        <w:rPr>
          <w:rFonts w:ascii="Times" w:hAnsi="Times"/>
          <w:sz w:val="22"/>
          <w:szCs w:val="22"/>
          <w:lang w:val="en-US"/>
        </w:rPr>
        <w:t xml:space="preserve"> T.K., </w:t>
      </w:r>
      <w:r w:rsidR="008F2D44" w:rsidRPr="008F2D44">
        <w:rPr>
          <w:rFonts w:ascii="Times" w:hAnsi="Times"/>
          <w:sz w:val="22"/>
          <w:szCs w:val="22"/>
          <w:lang w:val="en-US"/>
        </w:rPr>
        <w:t>Nopmaneejumruslers</w:t>
      </w:r>
      <w:r w:rsidR="008F2D44">
        <w:rPr>
          <w:rFonts w:ascii="Times" w:hAnsi="Times"/>
          <w:sz w:val="22"/>
          <w:szCs w:val="22"/>
          <w:lang w:val="en-US"/>
        </w:rPr>
        <w:t xml:space="preserve"> C.</w:t>
      </w:r>
      <w:r w:rsidR="008F2D44" w:rsidRPr="008F2D44">
        <w:rPr>
          <w:rFonts w:ascii="Times" w:hAnsi="Times"/>
          <w:sz w:val="22"/>
          <w:szCs w:val="22"/>
          <w:lang w:val="en-US"/>
        </w:rPr>
        <w:t xml:space="preserve">, MD, Chan C.K.N. </w:t>
      </w:r>
      <w:r w:rsidR="008F2D44" w:rsidRPr="003D35F9">
        <w:rPr>
          <w:rFonts w:ascii="Times" w:hAnsi="Times"/>
          <w:sz w:val="22"/>
          <w:szCs w:val="22"/>
          <w:lang w:val="en-US"/>
        </w:rPr>
        <w:t>Efficacy of Exclusively Oral Antibiotic Therapy in Patients Hospitalized with Nonsevere Community-Acquired Pneumonia: </w:t>
      </w:r>
      <w:r w:rsidR="008F2D44">
        <w:rPr>
          <w:rFonts w:ascii="Times" w:hAnsi="Times"/>
          <w:sz w:val="22"/>
          <w:szCs w:val="22"/>
          <w:lang w:val="en-US"/>
        </w:rPr>
        <w:t xml:space="preserve"> </w:t>
      </w:r>
      <w:r w:rsidR="008F2D44" w:rsidRPr="003D35F9">
        <w:rPr>
          <w:rFonts w:ascii="Times" w:hAnsi="Times"/>
          <w:sz w:val="22"/>
          <w:szCs w:val="22"/>
          <w:lang w:val="en-US"/>
        </w:rPr>
        <w:t>A Retrospective Study and Meta-analysis</w:t>
      </w:r>
      <w:r w:rsidR="008F2D44">
        <w:rPr>
          <w:rFonts w:ascii="Times" w:hAnsi="Times"/>
          <w:sz w:val="22"/>
          <w:szCs w:val="22"/>
          <w:lang w:val="en-US"/>
        </w:rPr>
        <w:t xml:space="preserve">. </w:t>
      </w:r>
      <w:r w:rsidR="008F2D44" w:rsidRPr="003D35F9">
        <w:rPr>
          <w:rFonts w:ascii="Times" w:hAnsi="Times"/>
          <w:sz w:val="22"/>
          <w:szCs w:val="22"/>
          <w:lang w:val="en-US"/>
        </w:rPr>
        <w:t xml:space="preserve"> </w:t>
      </w:r>
      <w:r w:rsidR="008F2D44" w:rsidRPr="00815D52">
        <w:rPr>
          <w:rFonts w:ascii="Times" w:hAnsi="Times"/>
          <w:sz w:val="22"/>
          <w:szCs w:val="22"/>
          <w:lang w:val="en-US"/>
        </w:rPr>
        <w:t>Am J Med. 2004</w:t>
      </w:r>
      <w:proofErr w:type="gramStart"/>
      <w:r w:rsidR="008F2D44" w:rsidRPr="00815D52">
        <w:rPr>
          <w:rFonts w:ascii="Times" w:hAnsi="Times"/>
          <w:sz w:val="22"/>
          <w:szCs w:val="22"/>
          <w:lang w:val="en-US"/>
        </w:rPr>
        <w:t>;116:385</w:t>
      </w:r>
      <w:proofErr w:type="gramEnd"/>
      <w:r w:rsidR="008F2D44" w:rsidRPr="00815D52">
        <w:rPr>
          <w:rFonts w:ascii="Times" w:hAnsi="Times"/>
          <w:sz w:val="22"/>
          <w:szCs w:val="22"/>
          <w:lang w:val="en-US"/>
        </w:rPr>
        <w:t>–393.</w:t>
      </w:r>
    </w:p>
    <w:p w14:paraId="07B360FA" w14:textId="77777777" w:rsidR="00D959AB" w:rsidRDefault="00D959AB" w:rsidP="00D959AB">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D959AB">
        <w:rPr>
          <w:rFonts w:ascii="Times" w:hAnsi="Times"/>
          <w:sz w:val="22"/>
          <w:szCs w:val="22"/>
          <w:lang w:val="en-US"/>
        </w:rPr>
        <w:t>Postma D</w:t>
      </w:r>
      <w:r>
        <w:rPr>
          <w:rFonts w:ascii="Times" w:hAnsi="Times"/>
          <w:sz w:val="22"/>
          <w:szCs w:val="22"/>
          <w:lang w:val="en-US"/>
        </w:rPr>
        <w:t>.</w:t>
      </w:r>
      <w:r w:rsidRPr="00D959AB">
        <w:rPr>
          <w:rFonts w:ascii="Times" w:hAnsi="Times"/>
          <w:sz w:val="22"/>
          <w:szCs w:val="22"/>
          <w:lang w:val="en-US"/>
        </w:rPr>
        <w:t>F</w:t>
      </w:r>
      <w:r>
        <w:rPr>
          <w:rFonts w:ascii="Times" w:hAnsi="Times"/>
          <w:sz w:val="22"/>
          <w:szCs w:val="22"/>
          <w:lang w:val="en-US"/>
        </w:rPr>
        <w:t>.</w:t>
      </w:r>
      <w:r w:rsidRPr="00D959AB">
        <w:rPr>
          <w:rFonts w:ascii="Times" w:hAnsi="Times"/>
          <w:sz w:val="22"/>
          <w:szCs w:val="22"/>
          <w:lang w:val="en-US"/>
        </w:rPr>
        <w:t>, van Werkhoven C</w:t>
      </w:r>
      <w:r>
        <w:rPr>
          <w:rFonts w:ascii="Times" w:hAnsi="Times"/>
          <w:sz w:val="22"/>
          <w:szCs w:val="22"/>
          <w:lang w:val="en-US"/>
        </w:rPr>
        <w:t>.</w:t>
      </w:r>
      <w:r w:rsidRPr="00D959AB">
        <w:rPr>
          <w:rFonts w:ascii="Times" w:hAnsi="Times"/>
          <w:sz w:val="22"/>
          <w:szCs w:val="22"/>
          <w:lang w:val="en-US"/>
        </w:rPr>
        <w:t>H</w:t>
      </w:r>
      <w:r>
        <w:rPr>
          <w:rFonts w:ascii="Times" w:hAnsi="Times"/>
          <w:sz w:val="22"/>
          <w:szCs w:val="22"/>
          <w:lang w:val="en-US"/>
        </w:rPr>
        <w:t>.</w:t>
      </w:r>
      <w:r w:rsidRPr="00D959AB">
        <w:rPr>
          <w:rFonts w:ascii="Times" w:hAnsi="Times"/>
          <w:sz w:val="22"/>
          <w:szCs w:val="22"/>
          <w:lang w:val="en-US"/>
        </w:rPr>
        <w:t>, van Elden L</w:t>
      </w:r>
      <w:r>
        <w:rPr>
          <w:rFonts w:ascii="Times" w:hAnsi="Times"/>
          <w:sz w:val="22"/>
          <w:szCs w:val="22"/>
          <w:lang w:val="en-US"/>
        </w:rPr>
        <w:t>.</w:t>
      </w:r>
      <w:r w:rsidRPr="00D959AB">
        <w:rPr>
          <w:rFonts w:ascii="Times" w:hAnsi="Times"/>
          <w:sz w:val="22"/>
          <w:szCs w:val="22"/>
          <w:lang w:val="en-US"/>
        </w:rPr>
        <w:t>J</w:t>
      </w:r>
      <w:r>
        <w:rPr>
          <w:rFonts w:ascii="Times" w:hAnsi="Times"/>
          <w:sz w:val="22"/>
          <w:szCs w:val="22"/>
          <w:lang w:val="en-US"/>
        </w:rPr>
        <w:t>.</w:t>
      </w:r>
      <w:r w:rsidRPr="00D959AB">
        <w:rPr>
          <w:rFonts w:ascii="Times" w:hAnsi="Times"/>
          <w:sz w:val="22"/>
          <w:szCs w:val="22"/>
          <w:lang w:val="en-US"/>
        </w:rPr>
        <w:t xml:space="preserve">, et al. Antibiotic treatment strategies for community- acquired pneumonia in adults. N Engl J Med. 2015; 372:1312–1323. </w:t>
      </w:r>
    </w:p>
    <w:p w14:paraId="079C0C53" w14:textId="77777777" w:rsidR="00794CDE" w:rsidRPr="00794CDE" w:rsidRDefault="00794CDE" w:rsidP="00D959AB">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794CDE">
        <w:rPr>
          <w:rFonts w:ascii="Times" w:hAnsi="Times"/>
          <w:sz w:val="22"/>
          <w:szCs w:val="22"/>
          <w:lang w:val="en-US"/>
        </w:rPr>
        <w:t>Garin N</w:t>
      </w:r>
      <w:r>
        <w:rPr>
          <w:rFonts w:ascii="Times" w:hAnsi="Times"/>
          <w:sz w:val="22"/>
          <w:szCs w:val="22"/>
          <w:lang w:val="en-US"/>
        </w:rPr>
        <w:t>.</w:t>
      </w:r>
      <w:r w:rsidRPr="00794CDE">
        <w:rPr>
          <w:rFonts w:ascii="Times" w:hAnsi="Times"/>
          <w:sz w:val="22"/>
          <w:szCs w:val="22"/>
          <w:lang w:val="en-US"/>
        </w:rPr>
        <w:t>, Genne D</w:t>
      </w:r>
      <w:r>
        <w:rPr>
          <w:rFonts w:ascii="Times" w:hAnsi="Times"/>
          <w:sz w:val="22"/>
          <w:szCs w:val="22"/>
          <w:lang w:val="en-US"/>
        </w:rPr>
        <w:t>.</w:t>
      </w:r>
      <w:r w:rsidRPr="00794CDE">
        <w:rPr>
          <w:rFonts w:ascii="Times" w:hAnsi="Times"/>
          <w:sz w:val="22"/>
          <w:szCs w:val="22"/>
          <w:lang w:val="en-US"/>
        </w:rPr>
        <w:t>, Carballo S</w:t>
      </w:r>
      <w:r>
        <w:rPr>
          <w:rFonts w:ascii="Times" w:hAnsi="Times"/>
          <w:sz w:val="22"/>
          <w:szCs w:val="22"/>
          <w:lang w:val="en-US"/>
        </w:rPr>
        <w:t>.</w:t>
      </w:r>
      <w:r w:rsidRPr="00794CDE">
        <w:rPr>
          <w:rFonts w:ascii="Times" w:hAnsi="Times"/>
          <w:sz w:val="22"/>
          <w:szCs w:val="22"/>
          <w:lang w:val="en-US"/>
        </w:rPr>
        <w:t xml:space="preserve">, et al. </w:t>
      </w:r>
      <w:r>
        <w:rPr>
          <w:rFonts w:ascii="Times" w:hAnsi="Times"/>
          <w:sz w:val="22"/>
          <w:szCs w:val="22"/>
          <w:lang w:val="en-US"/>
        </w:rPr>
        <w:t>B-Lactam monother</w:t>
      </w:r>
      <w:r w:rsidRPr="00794CDE">
        <w:rPr>
          <w:rFonts w:ascii="Times" w:hAnsi="Times"/>
          <w:sz w:val="22"/>
          <w:szCs w:val="22"/>
          <w:lang w:val="en-US"/>
        </w:rPr>
        <w:t>apy vs b-lactam-macrolide combination treatment in moderately severe community-acquired pneumonia: a</w:t>
      </w:r>
      <w:r w:rsidRPr="00D959AB">
        <w:rPr>
          <w:rFonts w:ascii="Times" w:hAnsi="Times" w:cs="Times"/>
          <w:szCs w:val="24"/>
          <w:lang w:val="en-US"/>
        </w:rPr>
        <w:t xml:space="preserve"> randomized </w:t>
      </w:r>
      <w:r w:rsidRPr="00794CDE">
        <w:rPr>
          <w:rFonts w:ascii="Times" w:hAnsi="Times"/>
          <w:sz w:val="22"/>
          <w:szCs w:val="22"/>
          <w:lang w:val="en-US"/>
        </w:rPr>
        <w:t>noninferiority trial. JAMA Intern Med. 2014; 174:1894–1901</w:t>
      </w:r>
      <w:r>
        <w:rPr>
          <w:rFonts w:ascii="Times" w:hAnsi="Times"/>
          <w:sz w:val="22"/>
          <w:szCs w:val="22"/>
          <w:lang w:val="en-US"/>
        </w:rPr>
        <w:t>.</w:t>
      </w:r>
    </w:p>
    <w:p w14:paraId="089173CB" w14:textId="77777777" w:rsidR="00807EE0" w:rsidRDefault="005B1934" w:rsidP="00807EE0">
      <w:pPr>
        <w:pStyle w:val="af7"/>
        <w:widowControl w:val="0"/>
        <w:numPr>
          <w:ilvl w:val="0"/>
          <w:numId w:val="5"/>
        </w:numPr>
        <w:autoSpaceDE w:val="0"/>
        <w:autoSpaceDN w:val="0"/>
        <w:adjustRightInd w:val="0"/>
        <w:spacing w:before="0" w:after="240"/>
        <w:jc w:val="both"/>
        <w:rPr>
          <w:rFonts w:ascii="Times" w:hAnsi="Times"/>
          <w:sz w:val="22"/>
          <w:szCs w:val="22"/>
          <w:lang w:val="en-US"/>
        </w:rPr>
      </w:pPr>
      <w:hyperlink r:id="rId60" w:history="1">
        <w:r w:rsidR="00D959AB" w:rsidRPr="00794CDE">
          <w:rPr>
            <w:rFonts w:ascii="Times" w:hAnsi="Times"/>
            <w:sz w:val="22"/>
            <w:szCs w:val="22"/>
            <w:lang w:val="en-US"/>
          </w:rPr>
          <w:t>Grau S</w:t>
        </w:r>
      </w:hyperlink>
      <w:r w:rsidR="00D959AB" w:rsidRPr="00794CDE">
        <w:rPr>
          <w:rFonts w:ascii="Times" w:hAnsi="Times"/>
          <w:sz w:val="22"/>
          <w:szCs w:val="22"/>
          <w:lang w:val="en-US"/>
        </w:rPr>
        <w:t>., </w:t>
      </w:r>
      <w:hyperlink r:id="rId61" w:history="1">
        <w:r w:rsidR="00D959AB" w:rsidRPr="00794CDE">
          <w:rPr>
            <w:rFonts w:ascii="Times" w:hAnsi="Times"/>
            <w:sz w:val="22"/>
            <w:szCs w:val="22"/>
            <w:lang w:val="en-US"/>
          </w:rPr>
          <w:t>Lozano V</w:t>
        </w:r>
      </w:hyperlink>
      <w:r w:rsidR="00D959AB" w:rsidRPr="00794CDE">
        <w:rPr>
          <w:rFonts w:ascii="Times" w:hAnsi="Times"/>
          <w:sz w:val="22"/>
          <w:szCs w:val="22"/>
          <w:lang w:val="en-US"/>
        </w:rPr>
        <w:t>., </w:t>
      </w:r>
      <w:hyperlink r:id="rId62" w:history="1">
        <w:r w:rsidR="00D959AB" w:rsidRPr="00794CDE">
          <w:rPr>
            <w:rFonts w:ascii="Times" w:hAnsi="Times"/>
            <w:sz w:val="22"/>
            <w:szCs w:val="22"/>
            <w:lang w:val="en-US"/>
          </w:rPr>
          <w:t>Valladares A</w:t>
        </w:r>
      </w:hyperlink>
      <w:r w:rsidR="00D959AB" w:rsidRPr="00794CDE">
        <w:rPr>
          <w:rFonts w:ascii="Times" w:hAnsi="Times"/>
          <w:sz w:val="22"/>
          <w:szCs w:val="22"/>
          <w:lang w:val="en-US"/>
        </w:rPr>
        <w:t>., et al. Antibiotic expected effectiveness and cost under real life microbiology: evaluation of ertapenem and ceftriaxone in the treatment of community-acquired pneumonia for elderly patients in Spain.</w:t>
      </w:r>
      <w:r w:rsidR="00794CDE" w:rsidRPr="00794CDE">
        <w:rPr>
          <w:rFonts w:ascii="Times" w:hAnsi="Times"/>
          <w:sz w:val="22"/>
          <w:szCs w:val="22"/>
          <w:lang w:val="en-US"/>
        </w:rPr>
        <w:t xml:space="preserve"> </w:t>
      </w:r>
      <w:r>
        <w:fldChar w:fldCharType="begin"/>
      </w:r>
      <w:r w:rsidRPr="003165E4">
        <w:rPr>
          <w:lang w:val="en-US"/>
        </w:rPr>
        <w:instrText xml:space="preserve"> HYPERLINK "https://p.360pubmed.com/pubmed/24611019" \o "Clini</w:instrText>
      </w:r>
      <w:r w:rsidRPr="003165E4">
        <w:rPr>
          <w:lang w:val="en-US"/>
        </w:rPr>
        <w:instrText xml:space="preserve">coEconomics and outcomes research : CEOR." </w:instrText>
      </w:r>
      <w:r>
        <w:fldChar w:fldCharType="separate"/>
      </w:r>
      <w:r w:rsidR="00794CDE" w:rsidRPr="00794CDE">
        <w:rPr>
          <w:rFonts w:ascii="Times" w:hAnsi="Times"/>
          <w:sz w:val="22"/>
          <w:szCs w:val="22"/>
          <w:lang w:val="en-US"/>
        </w:rPr>
        <w:t>Clinicoecon Outcomes Res.</w:t>
      </w:r>
      <w:r>
        <w:rPr>
          <w:rFonts w:ascii="Times" w:hAnsi="Times"/>
          <w:sz w:val="22"/>
          <w:szCs w:val="22"/>
          <w:lang w:val="en-US"/>
        </w:rPr>
        <w:fldChar w:fldCharType="end"/>
      </w:r>
      <w:r w:rsidR="00794CDE" w:rsidRPr="00794CDE">
        <w:rPr>
          <w:rFonts w:ascii="Times" w:hAnsi="Times"/>
          <w:sz w:val="22"/>
          <w:szCs w:val="22"/>
          <w:lang w:val="en-US"/>
        </w:rPr>
        <w:t> 2014</w:t>
      </w:r>
      <w:proofErr w:type="gramStart"/>
      <w:r w:rsidR="00794CDE" w:rsidRPr="00794CDE">
        <w:rPr>
          <w:rFonts w:ascii="Times" w:hAnsi="Times"/>
          <w:sz w:val="22"/>
          <w:szCs w:val="22"/>
          <w:lang w:val="en-US"/>
        </w:rPr>
        <w:t>;6:83</w:t>
      </w:r>
      <w:proofErr w:type="gramEnd"/>
      <w:r w:rsidR="00794CDE" w:rsidRPr="00794CDE">
        <w:rPr>
          <w:rFonts w:ascii="Times" w:hAnsi="Times"/>
          <w:sz w:val="22"/>
          <w:szCs w:val="22"/>
          <w:lang w:val="en-US"/>
        </w:rPr>
        <w:t xml:space="preserve">-92. </w:t>
      </w:r>
    </w:p>
    <w:p w14:paraId="4F13E998" w14:textId="77777777" w:rsidR="00807EE0" w:rsidRDefault="00807EE0" w:rsidP="00807EE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807EE0">
        <w:rPr>
          <w:rFonts w:ascii="Times" w:hAnsi="Times"/>
          <w:sz w:val="22"/>
          <w:szCs w:val="22"/>
          <w:lang w:val="en-US"/>
        </w:rPr>
        <w:t xml:space="preserve">Torres A., Garau J., Arvis P., et al. </w:t>
      </w:r>
      <w:hyperlink r:id="rId63" w:tgtFrame="_blank" w:history="1">
        <w:r w:rsidRPr="00807EE0">
          <w:rPr>
            <w:rFonts w:ascii="Times" w:hAnsi="Times"/>
            <w:sz w:val="22"/>
            <w:szCs w:val="22"/>
            <w:lang w:val="en-US"/>
          </w:rPr>
          <w:t>Moxifloxacin monotherapy is effective in hospitalized patients with community-acquiredpneumonia: the MOTIV study--a randomized clinical trial.</w:t>
        </w:r>
      </w:hyperlink>
      <w:r w:rsidRPr="00807EE0">
        <w:rPr>
          <w:rFonts w:ascii="Times" w:hAnsi="Times"/>
          <w:sz w:val="22"/>
          <w:szCs w:val="22"/>
          <w:lang w:val="en-US"/>
        </w:rPr>
        <w:t xml:space="preserve"> Clin Infect Dis. 2008;46(10):1499-509. </w:t>
      </w:r>
    </w:p>
    <w:p w14:paraId="49F5448F" w14:textId="77777777" w:rsidR="001632EB" w:rsidRPr="001632EB" w:rsidRDefault="001632EB" w:rsidP="001632EB">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1632EB">
        <w:rPr>
          <w:rFonts w:ascii="Times" w:hAnsi="Times"/>
          <w:sz w:val="22"/>
          <w:szCs w:val="22"/>
          <w:lang w:val="en-US"/>
        </w:rPr>
        <w:t>Leroy O</w:t>
      </w:r>
      <w:r>
        <w:rPr>
          <w:rFonts w:ascii="Times" w:hAnsi="Times"/>
          <w:sz w:val="22"/>
          <w:szCs w:val="22"/>
          <w:lang w:val="en-US"/>
        </w:rPr>
        <w:t>.</w:t>
      </w:r>
      <w:r w:rsidRPr="001632EB">
        <w:rPr>
          <w:rFonts w:ascii="Times" w:hAnsi="Times"/>
          <w:sz w:val="22"/>
          <w:szCs w:val="22"/>
          <w:lang w:val="en-US"/>
        </w:rPr>
        <w:t>, Saux P</w:t>
      </w:r>
      <w:r>
        <w:rPr>
          <w:rFonts w:ascii="Times" w:hAnsi="Times"/>
          <w:sz w:val="22"/>
          <w:szCs w:val="22"/>
          <w:lang w:val="en-US"/>
        </w:rPr>
        <w:t>.</w:t>
      </w:r>
      <w:r w:rsidRPr="001632EB">
        <w:rPr>
          <w:rFonts w:ascii="Times" w:hAnsi="Times"/>
          <w:sz w:val="22"/>
          <w:szCs w:val="22"/>
          <w:lang w:val="en-US"/>
        </w:rPr>
        <w:t>, Bédos J</w:t>
      </w:r>
      <w:r>
        <w:rPr>
          <w:rFonts w:ascii="Times" w:hAnsi="Times"/>
          <w:sz w:val="22"/>
          <w:szCs w:val="22"/>
          <w:lang w:val="en-US"/>
        </w:rPr>
        <w:t>.</w:t>
      </w:r>
      <w:r w:rsidRPr="001632EB">
        <w:rPr>
          <w:rFonts w:ascii="Times" w:hAnsi="Times"/>
          <w:sz w:val="22"/>
          <w:szCs w:val="22"/>
          <w:lang w:val="en-US"/>
        </w:rPr>
        <w:t>P</w:t>
      </w:r>
      <w:r>
        <w:rPr>
          <w:rFonts w:ascii="Times" w:hAnsi="Times"/>
          <w:sz w:val="22"/>
          <w:szCs w:val="22"/>
          <w:lang w:val="en-US"/>
        </w:rPr>
        <w:t>.</w:t>
      </w:r>
      <w:r w:rsidRPr="001632EB">
        <w:rPr>
          <w:rFonts w:ascii="Times" w:hAnsi="Times"/>
          <w:sz w:val="22"/>
          <w:szCs w:val="22"/>
          <w:lang w:val="en-US"/>
        </w:rPr>
        <w:t xml:space="preserve">, </w:t>
      </w:r>
      <w:r>
        <w:rPr>
          <w:rFonts w:ascii="Times" w:hAnsi="Times"/>
          <w:sz w:val="22"/>
          <w:szCs w:val="22"/>
          <w:lang w:val="en-US"/>
        </w:rPr>
        <w:t>et al.</w:t>
      </w:r>
      <w:r w:rsidRPr="001632EB">
        <w:rPr>
          <w:rFonts w:ascii="Times" w:hAnsi="Times"/>
          <w:sz w:val="22"/>
          <w:szCs w:val="22"/>
          <w:lang w:val="en-US"/>
        </w:rPr>
        <w:t xml:space="preserve"> </w:t>
      </w:r>
      <w:hyperlink r:id="rId64" w:tgtFrame="_blank" w:history="1">
        <w:r w:rsidRPr="001632EB">
          <w:rPr>
            <w:rFonts w:ascii="Times" w:hAnsi="Times"/>
            <w:lang w:val="en-US"/>
          </w:rPr>
          <w:t>Comparison of levofloxacin and cefotaxime combined with ofloxacin for ICU patients with community-acquired pneumonia who do not require vasopressors.</w:t>
        </w:r>
      </w:hyperlink>
      <w:r w:rsidRPr="001632EB">
        <w:rPr>
          <w:rFonts w:ascii="Times" w:hAnsi="Times"/>
          <w:sz w:val="22"/>
          <w:szCs w:val="22"/>
          <w:lang w:val="en-US"/>
        </w:rPr>
        <w:t xml:space="preserve"> Chest</w:t>
      </w:r>
      <w:r>
        <w:rPr>
          <w:rFonts w:ascii="Times" w:hAnsi="Times"/>
          <w:sz w:val="22"/>
          <w:szCs w:val="22"/>
          <w:lang w:val="en-US"/>
        </w:rPr>
        <w:t>. 2005</w:t>
      </w:r>
      <w:r w:rsidRPr="001632EB">
        <w:rPr>
          <w:rFonts w:ascii="Times" w:hAnsi="Times"/>
          <w:sz w:val="22"/>
          <w:szCs w:val="22"/>
          <w:lang w:val="en-US"/>
        </w:rPr>
        <w:t>;128(1):172-83.</w:t>
      </w:r>
    </w:p>
    <w:p w14:paraId="615401B5" w14:textId="77777777" w:rsidR="007A4761" w:rsidRPr="00976143" w:rsidRDefault="007A4761" w:rsidP="007A4761">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976143">
        <w:rPr>
          <w:rFonts w:ascii="Times" w:hAnsi="Times"/>
          <w:sz w:val="22"/>
          <w:szCs w:val="22"/>
          <w:lang w:val="en-US"/>
        </w:rPr>
        <w:lastRenderedPageBreak/>
        <w:t>Rhew D.C., Tu G.S., Ofman J., et al. Early switch and early discharge strategies in patients with community-acquired pneumonia: a meta-analysis. Arch Intern Med 2001; 161: 722-727.</w:t>
      </w:r>
    </w:p>
    <w:p w14:paraId="6ED25BD6" w14:textId="77777777" w:rsidR="007A4761" w:rsidRPr="00976143" w:rsidRDefault="007A4761" w:rsidP="007A4761">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976143">
        <w:rPr>
          <w:rFonts w:ascii="Times" w:hAnsi="Times"/>
          <w:sz w:val="22"/>
          <w:szCs w:val="22"/>
          <w:lang w:val="en-US"/>
        </w:rPr>
        <w:t>Halm E.A., Fine M.J., Marrie T.J., et al. Time to clinical stability in patients hospitalized with community-acquired pneumonia: implications for practice guidelines. JAMA 1998; 279: 1452-1457.</w:t>
      </w:r>
    </w:p>
    <w:p w14:paraId="171A0DD7" w14:textId="77777777" w:rsidR="007A4761" w:rsidRDefault="005B1934" w:rsidP="007A4761">
      <w:pPr>
        <w:pStyle w:val="af7"/>
        <w:widowControl w:val="0"/>
        <w:numPr>
          <w:ilvl w:val="0"/>
          <w:numId w:val="5"/>
        </w:numPr>
        <w:autoSpaceDE w:val="0"/>
        <w:autoSpaceDN w:val="0"/>
        <w:adjustRightInd w:val="0"/>
        <w:spacing w:before="0" w:after="240"/>
        <w:jc w:val="both"/>
        <w:rPr>
          <w:rFonts w:ascii="Times" w:hAnsi="Times"/>
          <w:sz w:val="22"/>
          <w:szCs w:val="22"/>
          <w:lang w:val="en-US"/>
        </w:rPr>
      </w:pPr>
      <w:r>
        <w:fldChar w:fldCharType="begin"/>
      </w:r>
      <w:r w:rsidRPr="003165E4">
        <w:rPr>
          <w:lang w:val="en-US"/>
        </w:rPr>
        <w:instrText xml:space="preserve"> HYPERLINK "http://www.ncbi.nlm.nih.gov/entrez/query.fcgi?cmd=Retrieve&amp;db=pubmed&amp;dopt=Abstract&amp;list_uids=11268227" </w:instrText>
      </w:r>
      <w:r>
        <w:fldChar w:fldCharType="separate"/>
      </w:r>
      <w:r w:rsidR="007A4761" w:rsidRPr="00976143">
        <w:rPr>
          <w:rFonts w:ascii="Times" w:hAnsi="Times"/>
          <w:sz w:val="22"/>
          <w:szCs w:val="22"/>
          <w:lang w:val="en-US"/>
        </w:rPr>
        <w:t>Ramirez J.A., Bordon J.</w:t>
      </w:r>
      <w:r>
        <w:rPr>
          <w:rFonts w:ascii="Times" w:hAnsi="Times"/>
          <w:sz w:val="22"/>
          <w:szCs w:val="22"/>
          <w:lang w:val="en-US"/>
        </w:rPr>
        <w:fldChar w:fldCharType="end"/>
      </w:r>
      <w:r w:rsidR="007A4761" w:rsidRPr="00976143">
        <w:rPr>
          <w:rFonts w:ascii="Times" w:hAnsi="Times"/>
          <w:sz w:val="22"/>
          <w:szCs w:val="22"/>
          <w:lang w:val="en-US"/>
        </w:rPr>
        <w:t xml:space="preserve"> Early switch from intravenous to oral antibiotics in hospitalized patients with bacteremic community-acquired Stre</w:t>
      </w:r>
      <w:r w:rsidR="007A4761">
        <w:rPr>
          <w:rFonts w:ascii="Times" w:hAnsi="Times"/>
          <w:sz w:val="22"/>
          <w:szCs w:val="22"/>
          <w:lang w:val="en-US"/>
        </w:rPr>
        <w:t xml:space="preserve">ptococcus pneumoniae pneumonia. </w:t>
      </w:r>
      <w:r w:rsidR="007A4761" w:rsidRPr="00976143">
        <w:rPr>
          <w:rFonts w:ascii="Times" w:hAnsi="Times"/>
          <w:sz w:val="22"/>
          <w:szCs w:val="22"/>
          <w:lang w:val="en-US"/>
        </w:rPr>
        <w:t>Arch Intern Med 2001; 161: 848-850.</w:t>
      </w:r>
    </w:p>
    <w:p w14:paraId="5D91B690" w14:textId="77777777" w:rsidR="00A34A12" w:rsidRPr="007E0E34" w:rsidRDefault="00A34A12" w:rsidP="007E0E34">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7E0E34">
        <w:rPr>
          <w:rFonts w:ascii="Times" w:hAnsi="Times"/>
          <w:sz w:val="22"/>
          <w:szCs w:val="22"/>
          <w:lang w:val="en-US"/>
        </w:rPr>
        <w:t>Tejerina E., Frutos V., Restrepo M.I., et al. Prognosis factors and outcome of community-acquired pneumonia needing mechanical ventilation. J Crit Care 2005; 20: 56–65.</w:t>
      </w:r>
    </w:p>
    <w:p w14:paraId="3A159AC3" w14:textId="77777777" w:rsidR="007E0E34" w:rsidRPr="007E0E34" w:rsidRDefault="007E0E34" w:rsidP="007E0E34">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7E0E34">
        <w:rPr>
          <w:rFonts w:ascii="Times" w:hAnsi="Times"/>
          <w:sz w:val="22"/>
          <w:szCs w:val="22"/>
          <w:lang w:val="en-US"/>
        </w:rPr>
        <w:t>Mortensen E.M., Coley C.M., Singer D.E., et al. Causes of death for patients with community-acquired pneumonia: results from the Pneumonia Patient Outcomes Research Team cohort study. Arch Intern Med 2002</w:t>
      </w:r>
      <w:proofErr w:type="gramStart"/>
      <w:r w:rsidRPr="007E0E34">
        <w:rPr>
          <w:rFonts w:ascii="Times" w:hAnsi="Times"/>
          <w:sz w:val="22"/>
          <w:szCs w:val="22"/>
          <w:lang w:val="en-US"/>
        </w:rPr>
        <w:t>;162:1059</w:t>
      </w:r>
      <w:proofErr w:type="gramEnd"/>
      <w:r w:rsidRPr="007E0E34">
        <w:rPr>
          <w:rFonts w:ascii="Times" w:hAnsi="Times"/>
          <w:sz w:val="22"/>
          <w:szCs w:val="22"/>
          <w:lang w:val="en-US"/>
        </w:rPr>
        <w:t>–64.</w:t>
      </w:r>
    </w:p>
    <w:p w14:paraId="69DF0C9E" w14:textId="77777777" w:rsidR="006A420A" w:rsidRPr="00F05990" w:rsidRDefault="007E0E34" w:rsidP="00F05990">
      <w:pPr>
        <w:pStyle w:val="af7"/>
        <w:widowControl w:val="0"/>
        <w:numPr>
          <w:ilvl w:val="0"/>
          <w:numId w:val="5"/>
        </w:numPr>
        <w:autoSpaceDE w:val="0"/>
        <w:autoSpaceDN w:val="0"/>
        <w:adjustRightInd w:val="0"/>
        <w:spacing w:before="0" w:after="0"/>
        <w:jc w:val="both"/>
        <w:rPr>
          <w:bCs/>
          <w:sz w:val="22"/>
          <w:szCs w:val="22"/>
        </w:rPr>
      </w:pPr>
      <w:r w:rsidRPr="00D46D81">
        <w:rPr>
          <w:bCs/>
          <w:sz w:val="22"/>
          <w:szCs w:val="22"/>
          <w:lang w:val="en-US"/>
        </w:rPr>
        <w:t xml:space="preserve">Pascual F.E., Matthay M.A., Bacchetti P., et al. Assessment of prognosis in patients with community-acquired pneumonia who require mechanical ventilation. </w:t>
      </w:r>
      <w:r w:rsidRPr="00F05990">
        <w:rPr>
          <w:bCs/>
          <w:sz w:val="22"/>
          <w:szCs w:val="22"/>
        </w:rPr>
        <w:t>Chest 2000; 117(2): 503–12.</w:t>
      </w:r>
    </w:p>
    <w:p w14:paraId="2CF40B2D" w14:textId="77777777" w:rsidR="006A420A" w:rsidRPr="00F05990" w:rsidRDefault="006A420A" w:rsidP="00F05990">
      <w:pPr>
        <w:pStyle w:val="af7"/>
        <w:widowControl w:val="0"/>
        <w:numPr>
          <w:ilvl w:val="0"/>
          <w:numId w:val="5"/>
        </w:numPr>
        <w:autoSpaceDE w:val="0"/>
        <w:autoSpaceDN w:val="0"/>
        <w:adjustRightInd w:val="0"/>
        <w:spacing w:before="0" w:after="0"/>
        <w:jc w:val="both"/>
        <w:rPr>
          <w:bCs/>
          <w:sz w:val="22"/>
          <w:szCs w:val="22"/>
        </w:rPr>
      </w:pPr>
      <w:r w:rsidRPr="00D46D81">
        <w:rPr>
          <w:bCs/>
          <w:sz w:val="22"/>
          <w:szCs w:val="22"/>
          <w:lang w:val="en-US"/>
        </w:rPr>
        <w:t xml:space="preserve">O'driscoll B.R., Howard L.S., Davison A.G. BTS guideline for emergency oxygen use in adult patients. </w:t>
      </w:r>
      <w:r w:rsidRPr="00F05990">
        <w:rPr>
          <w:bCs/>
          <w:sz w:val="22"/>
          <w:szCs w:val="22"/>
        </w:rPr>
        <w:t xml:space="preserve">Thorax. 2008; 63 Suppl 6: vi1-68. </w:t>
      </w:r>
    </w:p>
    <w:p w14:paraId="295D87E7" w14:textId="77777777" w:rsidR="006A420A" w:rsidRPr="00F05990" w:rsidRDefault="006A420A" w:rsidP="00F05990">
      <w:pPr>
        <w:pStyle w:val="af7"/>
        <w:widowControl w:val="0"/>
        <w:numPr>
          <w:ilvl w:val="0"/>
          <w:numId w:val="5"/>
        </w:numPr>
        <w:autoSpaceDE w:val="0"/>
        <w:autoSpaceDN w:val="0"/>
        <w:adjustRightInd w:val="0"/>
        <w:spacing w:before="0" w:after="0"/>
        <w:jc w:val="both"/>
        <w:rPr>
          <w:bCs/>
          <w:sz w:val="22"/>
          <w:szCs w:val="22"/>
        </w:rPr>
      </w:pPr>
      <w:r w:rsidRPr="00D46D81">
        <w:rPr>
          <w:bCs/>
          <w:sz w:val="22"/>
          <w:szCs w:val="22"/>
          <w:lang w:val="en-US"/>
        </w:rPr>
        <w:t xml:space="preserve">Nishimura M. High-flow nasal cannula oxygen therapy in adults: physiological benefits, indication, clinical benefits, and adverse effects. </w:t>
      </w:r>
      <w:r w:rsidRPr="00F05990">
        <w:rPr>
          <w:bCs/>
          <w:sz w:val="22"/>
          <w:szCs w:val="22"/>
        </w:rPr>
        <w:t xml:space="preserve">Respir Care 2016; 61:529–41. </w:t>
      </w:r>
    </w:p>
    <w:p w14:paraId="0433787F" w14:textId="77777777" w:rsidR="006A420A" w:rsidRPr="00F05990" w:rsidRDefault="006A420A" w:rsidP="00F05990">
      <w:pPr>
        <w:pStyle w:val="af7"/>
        <w:widowControl w:val="0"/>
        <w:numPr>
          <w:ilvl w:val="0"/>
          <w:numId w:val="5"/>
        </w:numPr>
        <w:autoSpaceDE w:val="0"/>
        <w:autoSpaceDN w:val="0"/>
        <w:adjustRightInd w:val="0"/>
        <w:spacing w:before="0" w:after="0"/>
        <w:jc w:val="both"/>
        <w:rPr>
          <w:bCs/>
          <w:sz w:val="22"/>
          <w:szCs w:val="22"/>
        </w:rPr>
      </w:pPr>
      <w:r w:rsidRPr="00D46D81">
        <w:rPr>
          <w:bCs/>
          <w:sz w:val="22"/>
          <w:szCs w:val="22"/>
          <w:lang w:val="en-US"/>
        </w:rPr>
        <w:t xml:space="preserve">Frat J.P., Thille A.W., Mercat A., et al. High-flow oxygen through nasal cannula in acute hypoxemic respiratory failure. </w:t>
      </w:r>
      <w:r w:rsidRPr="00F05990">
        <w:rPr>
          <w:bCs/>
          <w:sz w:val="22"/>
          <w:szCs w:val="22"/>
        </w:rPr>
        <w:t>N Engl J Med. 2015; 372: 2185-96.</w:t>
      </w:r>
    </w:p>
    <w:p w14:paraId="45A24FDE" w14:textId="77777777" w:rsidR="006A420A" w:rsidRDefault="006A420A" w:rsidP="00F05990">
      <w:pPr>
        <w:pStyle w:val="af7"/>
        <w:widowControl w:val="0"/>
        <w:numPr>
          <w:ilvl w:val="0"/>
          <w:numId w:val="5"/>
        </w:numPr>
        <w:autoSpaceDE w:val="0"/>
        <w:autoSpaceDN w:val="0"/>
        <w:adjustRightInd w:val="0"/>
        <w:spacing w:before="0" w:after="0"/>
        <w:jc w:val="both"/>
        <w:rPr>
          <w:bCs/>
          <w:sz w:val="22"/>
          <w:szCs w:val="22"/>
        </w:rPr>
      </w:pPr>
      <w:r w:rsidRPr="00D46D81">
        <w:rPr>
          <w:bCs/>
          <w:sz w:val="22"/>
          <w:szCs w:val="22"/>
          <w:lang w:val="en-US"/>
        </w:rPr>
        <w:t>Maggiore S.M., Idone F.A</w:t>
      </w:r>
      <w:proofErr w:type="gramStart"/>
      <w:r w:rsidRPr="00D46D81">
        <w:rPr>
          <w:bCs/>
          <w:sz w:val="22"/>
          <w:szCs w:val="22"/>
          <w:lang w:val="en-US"/>
        </w:rPr>
        <w:t>,.</w:t>
      </w:r>
      <w:proofErr w:type="gramEnd"/>
      <w:r w:rsidRPr="00D46D81">
        <w:rPr>
          <w:bCs/>
          <w:sz w:val="22"/>
          <w:szCs w:val="22"/>
          <w:lang w:val="en-US"/>
        </w:rPr>
        <w:t xml:space="preserve"> Vaschetto R., et al. Effects on oxygenation, comfort, and clinical outcome. </w:t>
      </w:r>
      <w:r w:rsidRPr="00F05990">
        <w:rPr>
          <w:bCs/>
          <w:sz w:val="22"/>
          <w:szCs w:val="22"/>
        </w:rPr>
        <w:t>Am J Respir Crit Care Med 2014; 190: 282–288.</w:t>
      </w:r>
    </w:p>
    <w:p w14:paraId="7EDEC62B" w14:textId="77777777" w:rsidR="00F05990" w:rsidRPr="00F05990" w:rsidRDefault="00F05990" w:rsidP="00F05990">
      <w:pPr>
        <w:pStyle w:val="af7"/>
        <w:widowControl w:val="0"/>
        <w:numPr>
          <w:ilvl w:val="0"/>
          <w:numId w:val="5"/>
        </w:numPr>
        <w:autoSpaceDE w:val="0"/>
        <w:autoSpaceDN w:val="0"/>
        <w:adjustRightInd w:val="0"/>
        <w:spacing w:before="0" w:after="0"/>
        <w:jc w:val="both"/>
        <w:rPr>
          <w:bCs/>
          <w:sz w:val="22"/>
          <w:szCs w:val="22"/>
        </w:rPr>
      </w:pPr>
      <w:r w:rsidRPr="00D46D81">
        <w:rPr>
          <w:bCs/>
          <w:sz w:val="22"/>
          <w:szCs w:val="22"/>
          <w:lang w:val="en-US"/>
        </w:rPr>
        <w:t xml:space="preserve">Wysocki M., Antonelli M. Noninvasive mechanical ventilation in acute hypoxaemic respiratory failure. </w:t>
      </w:r>
      <w:r w:rsidRPr="00F05990">
        <w:rPr>
          <w:bCs/>
          <w:sz w:val="22"/>
          <w:szCs w:val="22"/>
        </w:rPr>
        <w:t xml:space="preserve">Eur Respir J 2001; 18: 209-220. </w:t>
      </w:r>
    </w:p>
    <w:p w14:paraId="43656D9C" w14:textId="77777777" w:rsidR="00F05990" w:rsidRPr="00E75125"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E75125">
        <w:rPr>
          <w:rFonts w:ascii="Times" w:hAnsi="Times"/>
          <w:sz w:val="22"/>
          <w:szCs w:val="22"/>
          <w:lang w:val="en-US"/>
        </w:rPr>
        <w:t>Jolliet P., Abajo B., Pasquina P., et al. Non-invasive pressure support ventilation in severe community-acquired pneumonia. Intensive Care Med 2001; 27: 812- 821.</w:t>
      </w:r>
    </w:p>
    <w:p w14:paraId="252ADB9B" w14:textId="77777777" w:rsidR="00F05990" w:rsidRPr="00E75125"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E75125">
        <w:rPr>
          <w:rFonts w:ascii="Times" w:hAnsi="Times"/>
          <w:sz w:val="22"/>
          <w:szCs w:val="22"/>
          <w:lang w:val="en-US"/>
        </w:rPr>
        <w:t>Confalonieri M., Potena A., Carbone G., et al. Acute respiratory failure in patients with severe community-acquired pneumonia. A prospective randomized evaluation of noninvasive ventilation. Am J Respir Crit Care Med 1999; 160: 1585-1591.</w:t>
      </w:r>
    </w:p>
    <w:p w14:paraId="78378C4B" w14:textId="77777777" w:rsidR="00F05990" w:rsidRPr="00E75125"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E75125">
        <w:rPr>
          <w:rFonts w:ascii="Times" w:hAnsi="Times"/>
          <w:sz w:val="22"/>
          <w:szCs w:val="22"/>
          <w:lang w:val="en-US"/>
        </w:rPr>
        <w:t>Crimi C</w:t>
      </w:r>
      <w:r>
        <w:rPr>
          <w:rFonts w:ascii="Times" w:hAnsi="Times"/>
          <w:sz w:val="22"/>
          <w:szCs w:val="22"/>
          <w:lang w:val="en-US"/>
        </w:rPr>
        <w:t>.</w:t>
      </w:r>
      <w:r w:rsidRPr="00E75125">
        <w:rPr>
          <w:rFonts w:ascii="Times" w:hAnsi="Times"/>
          <w:sz w:val="22"/>
          <w:szCs w:val="22"/>
          <w:lang w:val="en-US"/>
        </w:rPr>
        <w:t>, Noto A</w:t>
      </w:r>
      <w:r>
        <w:rPr>
          <w:rFonts w:ascii="Times" w:hAnsi="Times"/>
          <w:sz w:val="22"/>
          <w:szCs w:val="22"/>
          <w:lang w:val="en-US"/>
        </w:rPr>
        <w:t>.</w:t>
      </w:r>
      <w:r w:rsidRPr="00E75125">
        <w:rPr>
          <w:rFonts w:ascii="Times" w:hAnsi="Times"/>
          <w:sz w:val="22"/>
          <w:szCs w:val="22"/>
          <w:lang w:val="en-US"/>
        </w:rPr>
        <w:t>, Princi P</w:t>
      </w:r>
      <w:r>
        <w:rPr>
          <w:rFonts w:ascii="Times" w:hAnsi="Times"/>
          <w:sz w:val="22"/>
          <w:szCs w:val="22"/>
          <w:lang w:val="en-US"/>
        </w:rPr>
        <w:t>.</w:t>
      </w:r>
      <w:r w:rsidRPr="00E75125">
        <w:rPr>
          <w:rFonts w:ascii="Times" w:hAnsi="Times"/>
          <w:sz w:val="22"/>
          <w:szCs w:val="22"/>
          <w:lang w:val="en-US"/>
        </w:rPr>
        <w:t>, e</w:t>
      </w:r>
      <w:r>
        <w:rPr>
          <w:rFonts w:ascii="Times" w:hAnsi="Times"/>
          <w:sz w:val="22"/>
          <w:szCs w:val="22"/>
          <w:lang w:val="en-US"/>
        </w:rPr>
        <w:t>t al. A European survey of non-</w:t>
      </w:r>
      <w:r w:rsidRPr="00E75125">
        <w:rPr>
          <w:rFonts w:ascii="Times" w:hAnsi="Times"/>
          <w:sz w:val="22"/>
          <w:szCs w:val="22"/>
          <w:lang w:val="en-US"/>
        </w:rPr>
        <w:t>invasive ventilation practices. Eur Respir J. 2010; 36:362–369.  </w:t>
      </w:r>
    </w:p>
    <w:p w14:paraId="060E01ED" w14:textId="77777777" w:rsidR="00F05990" w:rsidRPr="007312B2"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7312B2">
        <w:rPr>
          <w:rFonts w:ascii="Times" w:hAnsi="Times"/>
          <w:sz w:val="22"/>
          <w:szCs w:val="22"/>
          <w:lang w:val="en-US"/>
        </w:rPr>
        <w:t>Annane D. Corticosteroids for severe sep</w:t>
      </w:r>
      <w:r>
        <w:rPr>
          <w:rFonts w:ascii="Times" w:hAnsi="Times"/>
          <w:sz w:val="22"/>
          <w:szCs w:val="22"/>
          <w:lang w:val="en-US"/>
        </w:rPr>
        <w:t>sis: an evidence-</w:t>
      </w:r>
      <w:r w:rsidRPr="007312B2">
        <w:rPr>
          <w:rFonts w:ascii="Times" w:hAnsi="Times"/>
          <w:sz w:val="22"/>
          <w:szCs w:val="22"/>
          <w:lang w:val="en-US"/>
        </w:rPr>
        <w:t>based guide for physicians. Ann Intensive Care 2011; 1: 7-13.</w:t>
      </w:r>
    </w:p>
    <w:p w14:paraId="626C8B21" w14:textId="77777777" w:rsidR="00F05990" w:rsidRPr="007312B2"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7312B2">
        <w:rPr>
          <w:rFonts w:ascii="Times" w:hAnsi="Times"/>
          <w:sz w:val="22"/>
          <w:szCs w:val="22"/>
          <w:lang w:val="en-US"/>
        </w:rPr>
        <w:t>Annane D., Bellissant E., Bollaert P-E.,  et al. Corticosteroids in treatment severe sepsis and septic shock in adults. A systematic review. JAMA 2009; 301(22): 2362-2375.</w:t>
      </w:r>
    </w:p>
    <w:p w14:paraId="79226D5E" w14:textId="77777777" w:rsidR="00F05990" w:rsidRPr="007312B2"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7312B2">
        <w:rPr>
          <w:rFonts w:ascii="Times" w:hAnsi="Times"/>
          <w:sz w:val="22"/>
          <w:szCs w:val="22"/>
          <w:lang w:val="en-US"/>
        </w:rPr>
        <w:t>Annane D., Sebille V., Bellisant E.</w:t>
      </w:r>
      <w:proofErr w:type="gramStart"/>
      <w:r w:rsidRPr="007312B2">
        <w:rPr>
          <w:rFonts w:ascii="Times" w:hAnsi="Times"/>
          <w:sz w:val="22"/>
          <w:szCs w:val="22"/>
          <w:lang w:val="en-US"/>
        </w:rPr>
        <w:t>,  et</w:t>
      </w:r>
      <w:proofErr w:type="gramEnd"/>
      <w:r w:rsidRPr="007312B2">
        <w:rPr>
          <w:rFonts w:ascii="Times" w:hAnsi="Times"/>
          <w:sz w:val="22"/>
          <w:szCs w:val="22"/>
          <w:lang w:val="en-US"/>
        </w:rPr>
        <w:t xml:space="preserve"> al. Effect of low doses of corticosteroids in septic schock patients with or without early acute respiratory distress syndrome. Crit Care Med 2006; 34: 22-30.</w:t>
      </w:r>
    </w:p>
    <w:p w14:paraId="38CA9D12" w14:textId="77777777" w:rsidR="00F05990" w:rsidRPr="007312B2"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7312B2">
        <w:rPr>
          <w:rFonts w:ascii="Times" w:hAnsi="Times"/>
          <w:sz w:val="22"/>
          <w:szCs w:val="22"/>
          <w:lang w:val="en-US"/>
        </w:rPr>
        <w:t>Annane D., Sebille V., Charpentier C., et al. Effect of treatment with low doses of hydrocortisone and fludrocortisone on mortality in patients with septic shock.  JAMA 2002</w:t>
      </w:r>
      <w:proofErr w:type="gramStart"/>
      <w:r w:rsidRPr="007312B2">
        <w:rPr>
          <w:rFonts w:ascii="Times" w:hAnsi="Times"/>
          <w:sz w:val="22"/>
          <w:szCs w:val="22"/>
          <w:lang w:val="en-US"/>
        </w:rPr>
        <w:t>;288:862</w:t>
      </w:r>
      <w:proofErr w:type="gramEnd"/>
      <w:r w:rsidRPr="007312B2">
        <w:rPr>
          <w:rFonts w:ascii="Times" w:hAnsi="Times"/>
          <w:sz w:val="22"/>
          <w:szCs w:val="22"/>
          <w:lang w:val="en-US"/>
        </w:rPr>
        <w:t>-871.</w:t>
      </w:r>
    </w:p>
    <w:p w14:paraId="4FF880FF" w14:textId="77777777" w:rsidR="00F05990" w:rsidRPr="007312B2"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7312B2">
        <w:rPr>
          <w:rFonts w:ascii="Times" w:hAnsi="Times"/>
          <w:sz w:val="22"/>
          <w:szCs w:val="22"/>
          <w:lang w:val="en-US"/>
        </w:rPr>
        <w:t>Kellum J., Kong L., Fink M., et al. Undestanding the inflammatory cytokin response in pneumonia and sepsis. Arch Intern Med 2007</w:t>
      </w:r>
      <w:proofErr w:type="gramStart"/>
      <w:r w:rsidRPr="007312B2">
        <w:rPr>
          <w:rFonts w:ascii="Times" w:hAnsi="Times"/>
          <w:sz w:val="22"/>
          <w:szCs w:val="22"/>
          <w:lang w:val="en-US"/>
        </w:rPr>
        <w:t>;  167</w:t>
      </w:r>
      <w:proofErr w:type="gramEnd"/>
      <w:r w:rsidRPr="007312B2">
        <w:rPr>
          <w:rFonts w:ascii="Times" w:hAnsi="Times"/>
          <w:sz w:val="22"/>
          <w:szCs w:val="22"/>
          <w:lang w:val="en-US"/>
        </w:rPr>
        <w:t>: 1655-1663.</w:t>
      </w:r>
    </w:p>
    <w:p w14:paraId="0B799F17" w14:textId="77777777" w:rsid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B57F25">
        <w:rPr>
          <w:rFonts w:ascii="Times" w:hAnsi="Times"/>
          <w:sz w:val="22"/>
          <w:szCs w:val="22"/>
          <w:lang w:val="en-US"/>
        </w:rPr>
        <w:t>Feldman C</w:t>
      </w:r>
      <w:r>
        <w:rPr>
          <w:rFonts w:ascii="Times" w:hAnsi="Times"/>
          <w:sz w:val="22"/>
          <w:szCs w:val="22"/>
          <w:lang w:val="en-US"/>
        </w:rPr>
        <w:t>.</w:t>
      </w:r>
      <w:r w:rsidRPr="00B57F25">
        <w:rPr>
          <w:rFonts w:ascii="Times" w:hAnsi="Times"/>
          <w:sz w:val="22"/>
          <w:szCs w:val="22"/>
          <w:lang w:val="en-US"/>
        </w:rPr>
        <w:t>, Anderson R. Corticosteroids in the adjunctive therapy of community-acquired pneumonia: an appraisal of recent meta-analyses of clinical trials. J Thorac Dis 2016</w:t>
      </w:r>
      <w:proofErr w:type="gramStart"/>
      <w:r w:rsidRPr="00B57F25">
        <w:rPr>
          <w:rFonts w:ascii="Times" w:hAnsi="Times"/>
          <w:sz w:val="22"/>
          <w:szCs w:val="22"/>
          <w:lang w:val="en-US"/>
        </w:rPr>
        <w:t>;8:E162</w:t>
      </w:r>
      <w:proofErr w:type="gramEnd"/>
      <w:r w:rsidRPr="00B57F25">
        <w:rPr>
          <w:rFonts w:ascii="Times" w:hAnsi="Times"/>
          <w:sz w:val="22"/>
          <w:szCs w:val="22"/>
          <w:lang w:val="en-US"/>
        </w:rPr>
        <w:t>-71.</w:t>
      </w:r>
    </w:p>
    <w:p w14:paraId="53D8F0C6"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Cronin L., Cook D., Carlet J., et al. Corticosteroid treatment for sepsis: a critical appraisal and meta-analysis of the literature.  Crit Care Med 1995; 23:1430-1439.</w:t>
      </w:r>
    </w:p>
    <w:p w14:paraId="4499B758"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Torres A., Sibila O., Ferrer M., et al. Effect of corticosteroids on treatment failure among hospitalized patients with severe community-acquired pneumonia and high in ammatory response: a randomized clinical trial. JAMA 2015</w:t>
      </w:r>
      <w:proofErr w:type="gramStart"/>
      <w:r w:rsidRPr="00F05990">
        <w:rPr>
          <w:rFonts w:ascii="Times" w:hAnsi="Times"/>
          <w:sz w:val="22"/>
          <w:szCs w:val="22"/>
          <w:lang w:val="en-US"/>
        </w:rPr>
        <w:t>;313:677</w:t>
      </w:r>
      <w:proofErr w:type="gramEnd"/>
      <w:r w:rsidRPr="00F05990">
        <w:rPr>
          <w:rFonts w:ascii="Times" w:hAnsi="Times"/>
          <w:sz w:val="22"/>
          <w:szCs w:val="22"/>
          <w:lang w:val="en-US"/>
        </w:rPr>
        <w:t xml:space="preserve">-86.  </w:t>
      </w:r>
    </w:p>
    <w:p w14:paraId="581B7585"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Chen L.P., Chen J.H., Chen Y., et al. Efficacy and safety of glucocorticoids in the treatment of community-acquired pneumonia: A meta-analysis of randomized controlled trials. World J Emerg Med 2015</w:t>
      </w:r>
      <w:proofErr w:type="gramStart"/>
      <w:r w:rsidRPr="00F05990">
        <w:rPr>
          <w:rFonts w:ascii="Times" w:hAnsi="Times"/>
          <w:sz w:val="22"/>
          <w:szCs w:val="22"/>
          <w:lang w:val="en-US"/>
        </w:rPr>
        <w:t>;6:172</w:t>
      </w:r>
      <w:proofErr w:type="gramEnd"/>
      <w:r w:rsidRPr="00F05990">
        <w:rPr>
          <w:rFonts w:ascii="Times" w:hAnsi="Times"/>
          <w:sz w:val="22"/>
          <w:szCs w:val="22"/>
          <w:lang w:val="en-US"/>
        </w:rPr>
        <w:t xml:space="preserve">-8. </w:t>
      </w:r>
    </w:p>
    <w:p w14:paraId="30786541"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Siemieniuk R.A., Meade M.O., Alonso-Coello P., et al.  Corticosteroid Therapy for Patients Hospitalized With Community-Acquired Pneumonia: A Systematic Review and Meta-analysis. Ann Intern Med 2015</w:t>
      </w:r>
      <w:proofErr w:type="gramStart"/>
      <w:r w:rsidRPr="00F05990">
        <w:rPr>
          <w:rFonts w:ascii="Times" w:hAnsi="Times"/>
          <w:sz w:val="22"/>
          <w:szCs w:val="22"/>
          <w:lang w:val="en-US"/>
        </w:rPr>
        <w:t>;163:519</w:t>
      </w:r>
      <w:proofErr w:type="gramEnd"/>
      <w:r w:rsidRPr="00F05990">
        <w:rPr>
          <w:rFonts w:ascii="Times" w:hAnsi="Times"/>
          <w:sz w:val="22"/>
          <w:szCs w:val="22"/>
          <w:lang w:val="en-US"/>
        </w:rPr>
        <w:t xml:space="preserve">-28.  Wan YD, Sun TW, Liu ZQ, et al. Efficacy and Safety of </w:t>
      </w:r>
      <w:r w:rsidRPr="00F05990">
        <w:rPr>
          <w:rFonts w:ascii="Times" w:hAnsi="Times"/>
          <w:sz w:val="22"/>
          <w:szCs w:val="22"/>
          <w:lang w:val="en-US"/>
        </w:rPr>
        <w:lastRenderedPageBreak/>
        <w:t>Corticosteroids for Community-Acquired Pneumonia: A Systematic Review and Meta-Analysis. Chest 2016</w:t>
      </w:r>
      <w:proofErr w:type="gramStart"/>
      <w:r w:rsidRPr="00F05990">
        <w:rPr>
          <w:rFonts w:ascii="Times" w:hAnsi="Times"/>
          <w:sz w:val="22"/>
          <w:szCs w:val="22"/>
          <w:lang w:val="en-US"/>
        </w:rPr>
        <w:t>;149:209</w:t>
      </w:r>
      <w:proofErr w:type="gramEnd"/>
      <w:r w:rsidRPr="00F05990">
        <w:rPr>
          <w:rFonts w:ascii="Times" w:hAnsi="Times"/>
          <w:sz w:val="22"/>
          <w:szCs w:val="22"/>
          <w:lang w:val="en-US"/>
        </w:rPr>
        <w:t xml:space="preserve">-19.  </w:t>
      </w:r>
    </w:p>
    <w:p w14:paraId="15D144B5"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Feldman C., Anderson R. Corticosteroids in the adjunctive therapy of community-acquired pneumonia: an appraisal of recent meta-analyses of clinical trials. J Thorac Dis 2016;8:E162-71</w:t>
      </w:r>
    </w:p>
    <w:p w14:paraId="1845A248"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Alejandria M.</w:t>
      </w:r>
      <w:proofErr w:type="gramStart"/>
      <w:r w:rsidRPr="00F05990">
        <w:rPr>
          <w:rFonts w:ascii="Times" w:hAnsi="Times"/>
          <w:sz w:val="22"/>
          <w:szCs w:val="22"/>
          <w:lang w:val="en-US"/>
        </w:rPr>
        <w:t>,Lansang</w:t>
      </w:r>
      <w:proofErr w:type="gramEnd"/>
      <w:r w:rsidRPr="00F05990">
        <w:rPr>
          <w:rFonts w:ascii="Times" w:hAnsi="Times"/>
          <w:sz w:val="22"/>
          <w:szCs w:val="22"/>
          <w:lang w:val="en-US"/>
        </w:rPr>
        <w:t xml:space="preserve"> MA., Dans L.,et al. Intravenous immunoglobulin for treting sepsis and septic shock. Cochrane Database Syst Rev 2002 (1):CD001090.</w:t>
      </w:r>
    </w:p>
    <w:p w14:paraId="426F656B"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Haque K.N., Remo C., Bahakim H. Comparison of two types of intravenous immunoglobulins in the treatment of neonatal sepsis. Clin Exp Immunol 1995; 101: 328–33.</w:t>
      </w:r>
    </w:p>
    <w:p w14:paraId="46929BBA"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Kreymann K.G., de Heer G., Nierhaus A., at al. Use polyclonal immunoglobulin as adjunctive therapy for severe sepsis and septic shock. Crit Care Med 2007; 35: 2677-2685.</w:t>
      </w:r>
    </w:p>
    <w:p w14:paraId="016D10F5"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Turgeon F., Hutton B., Fergusson D.A., et al. Meta-analysis: Intravenous immunoglobulin in crically ill audult patients with sepsis. Ann Int Med 2007; 146: 193 - 203.</w:t>
      </w:r>
    </w:p>
    <w:p w14:paraId="50302713"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 xml:space="preserve">Laupland K., Rirpatrick A., Delaney A. Polyclonal immunoglobulin for treatment </w:t>
      </w:r>
      <w:proofErr w:type="gramStart"/>
      <w:r w:rsidRPr="00F05990">
        <w:rPr>
          <w:rFonts w:ascii="Times" w:hAnsi="Times"/>
          <w:sz w:val="22"/>
          <w:szCs w:val="22"/>
          <w:lang w:val="en-US"/>
        </w:rPr>
        <w:t>severe  sepsis</w:t>
      </w:r>
      <w:proofErr w:type="gramEnd"/>
      <w:r w:rsidRPr="00F05990">
        <w:rPr>
          <w:rFonts w:ascii="Times" w:hAnsi="Times"/>
          <w:sz w:val="22"/>
          <w:szCs w:val="22"/>
          <w:lang w:val="en-US"/>
        </w:rPr>
        <w:t xml:space="preserve"> and septic shock in crically ill audults. A systematic review and meta-analysis. Crit Care Med 2007; 35: 2686-2692.</w:t>
      </w:r>
    </w:p>
    <w:p w14:paraId="6257D3DA"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D46D81">
        <w:rPr>
          <w:rFonts w:ascii="Times" w:hAnsi="Times"/>
          <w:sz w:val="22"/>
          <w:szCs w:val="22"/>
        </w:rPr>
        <w:t xml:space="preserve">Руднов В.А., Дрозд А.В, Гусев Е.Ю. Закономерности формирования системной воспалительной реакции при внебольничной пневмонии.  </w:t>
      </w:r>
      <w:r w:rsidRPr="00F05990">
        <w:rPr>
          <w:rFonts w:ascii="Times" w:hAnsi="Times"/>
          <w:sz w:val="22"/>
          <w:szCs w:val="22"/>
          <w:lang w:val="en-US"/>
        </w:rPr>
        <w:t xml:space="preserve">Уральский </w:t>
      </w:r>
      <w:proofErr w:type="gramStart"/>
      <w:r w:rsidRPr="00F05990">
        <w:rPr>
          <w:rFonts w:ascii="Times" w:hAnsi="Times"/>
          <w:sz w:val="22"/>
          <w:szCs w:val="22"/>
          <w:lang w:val="en-US"/>
        </w:rPr>
        <w:t>медицинский  журнал</w:t>
      </w:r>
      <w:proofErr w:type="gramEnd"/>
      <w:r w:rsidRPr="00F05990">
        <w:rPr>
          <w:rFonts w:ascii="Times" w:hAnsi="Times"/>
          <w:sz w:val="22"/>
          <w:szCs w:val="22"/>
          <w:lang w:val="en-US"/>
        </w:rPr>
        <w:t xml:space="preserve"> 2007; №6: 27-31.</w:t>
      </w:r>
    </w:p>
    <w:p w14:paraId="5E67303B"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 xml:space="preserve">Bo L., Wang F., Zhu J., et al. Granulocyte-colony stimulating factor(G-CSF) and Granulocyte-macrophage colony stimulating factor(GM-CSF) for sepsis: meta-analysis. Crit Care 2011; 15: R58. </w:t>
      </w:r>
    </w:p>
    <w:p w14:paraId="37B21FB3"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Cheng A.C., Stephens D.P., Currie B.J. Granulocyte-Colony Stimulating Factor (G-CSF) as an adjunct to antibiotics in the treatment of pneumonia in adults. Cochrane Database Syst Rev 2007, (2): CD004400.</w:t>
      </w:r>
    </w:p>
    <w:p w14:paraId="4776EED1"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Meisel C., Schefold J.C., Pschowski R., et al. Granulocyte-macrophage colony-stimulating factor to reverse sepsis-associated immunosuppression: a double-blind, randomized, placebo-controlled multicenter trial. Am J Respir Crit Care Med 2009; 180:640-648.</w:t>
      </w:r>
    </w:p>
    <w:p w14:paraId="38B4AB22"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Kopterides P., Falagas M. Statins for sepsis: a critical and update review. Clin Microbiol Inf 2009; 15: 325-334.</w:t>
      </w:r>
    </w:p>
    <w:p w14:paraId="0615FDB7"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 xml:space="preserve">Chalmers J.D., Singanayagam A., Murray M.P., et al. Prior statin use is associated with improved outcomes </w:t>
      </w:r>
      <w:proofErr w:type="gramStart"/>
      <w:r w:rsidRPr="00F05990">
        <w:rPr>
          <w:rFonts w:ascii="Times" w:hAnsi="Times"/>
          <w:sz w:val="22"/>
          <w:szCs w:val="22"/>
          <w:lang w:val="en-US"/>
        </w:rPr>
        <w:t>in  community</w:t>
      </w:r>
      <w:proofErr w:type="gramEnd"/>
      <w:r w:rsidRPr="00F05990">
        <w:rPr>
          <w:rFonts w:ascii="Times" w:hAnsi="Times"/>
          <w:sz w:val="22"/>
          <w:szCs w:val="22"/>
          <w:lang w:val="en-US"/>
        </w:rPr>
        <w:t>-acquired pneumonia. Am J Med 2008; 121: 1002–1007.</w:t>
      </w:r>
    </w:p>
    <w:p w14:paraId="14B2F81A"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Viasus D., Garcia-Vidal C., Simonetti A.F., et al. The effect of simvastatin on in ammatory cytokines in community- acquired pneumonia: a randomised, double-blind, placebo- controlled trial. BMJ 2015; 5:e006251-2014-006251.</w:t>
      </w:r>
    </w:p>
    <w:p w14:paraId="30E4ADC6" w14:textId="77777777" w:rsidR="00F05990" w:rsidRPr="00F05990" w:rsidRDefault="00F05990"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F05990">
        <w:rPr>
          <w:rFonts w:ascii="Times" w:hAnsi="Times"/>
          <w:sz w:val="22"/>
          <w:szCs w:val="22"/>
          <w:lang w:val="en-US"/>
        </w:rPr>
        <w:t>Mismetti P., Laporte-Simitsidis S., Tardy B., et al. Prevention of venous thromboembolism in internal medicine with unfractionated or low-molecular-weight heparins: a meta-analysis of randomised clinical trials. Thromb Haemost 2000</w:t>
      </w:r>
      <w:proofErr w:type="gramStart"/>
      <w:r w:rsidRPr="00F05990">
        <w:rPr>
          <w:rFonts w:ascii="Times" w:hAnsi="Times"/>
          <w:sz w:val="22"/>
          <w:szCs w:val="22"/>
          <w:lang w:val="en-US"/>
        </w:rPr>
        <w:t>;83:14</w:t>
      </w:r>
      <w:proofErr w:type="gramEnd"/>
      <w:r w:rsidRPr="00F05990">
        <w:rPr>
          <w:rFonts w:ascii="Times" w:hAnsi="Times"/>
          <w:sz w:val="22"/>
          <w:szCs w:val="22"/>
          <w:lang w:val="en-US"/>
        </w:rPr>
        <w:t>–9. </w:t>
      </w:r>
    </w:p>
    <w:p w14:paraId="4FEB64D6" w14:textId="77777777" w:rsidR="001E49DD" w:rsidRPr="00D46D81" w:rsidRDefault="00F05990" w:rsidP="001E49DD">
      <w:pPr>
        <w:pStyle w:val="af7"/>
        <w:widowControl w:val="0"/>
        <w:numPr>
          <w:ilvl w:val="0"/>
          <w:numId w:val="5"/>
        </w:numPr>
        <w:autoSpaceDE w:val="0"/>
        <w:autoSpaceDN w:val="0"/>
        <w:adjustRightInd w:val="0"/>
        <w:spacing w:before="0" w:after="240"/>
        <w:jc w:val="both"/>
        <w:rPr>
          <w:rFonts w:ascii="Times" w:hAnsi="Times"/>
          <w:sz w:val="22"/>
          <w:szCs w:val="22"/>
        </w:rPr>
      </w:pPr>
      <w:r w:rsidRPr="00F05990">
        <w:rPr>
          <w:rFonts w:ascii="Times" w:hAnsi="Times"/>
          <w:sz w:val="22"/>
          <w:szCs w:val="22"/>
          <w:lang w:val="en-US"/>
        </w:rPr>
        <w:t>Centers for Disease Control and Prevention (CDC). Recommendations of the Advisory Committee on Immunization Practices (ACIP). </w:t>
      </w:r>
      <w:r w:rsidRPr="00D46D81">
        <w:rPr>
          <w:rFonts w:ascii="Times" w:hAnsi="Times"/>
          <w:sz w:val="22"/>
          <w:szCs w:val="22"/>
        </w:rPr>
        <w:t xml:space="preserve">Доступно по адресу: </w:t>
      </w:r>
      <w:hyperlink r:id="rId65" w:history="1">
        <w:r w:rsidRPr="00F05990">
          <w:rPr>
            <w:rFonts w:ascii="Times" w:hAnsi="Times"/>
            <w:sz w:val="22"/>
            <w:szCs w:val="22"/>
            <w:lang w:val="en-US"/>
          </w:rPr>
          <w:t>https</w:t>
        </w:r>
        <w:r w:rsidRPr="00D46D81">
          <w:rPr>
            <w:rFonts w:ascii="Times" w:hAnsi="Times"/>
            <w:sz w:val="22"/>
            <w:szCs w:val="22"/>
          </w:rPr>
          <w:t>://</w:t>
        </w:r>
        <w:r w:rsidRPr="00F05990">
          <w:rPr>
            <w:rFonts w:ascii="Times" w:hAnsi="Times"/>
            <w:sz w:val="22"/>
            <w:szCs w:val="22"/>
            <w:lang w:val="en-US"/>
          </w:rPr>
          <w:t>www</w:t>
        </w:r>
        <w:r w:rsidRPr="00D46D81">
          <w:rPr>
            <w:rFonts w:ascii="Times" w:hAnsi="Times"/>
            <w:sz w:val="22"/>
            <w:szCs w:val="22"/>
          </w:rPr>
          <w:t>.</w:t>
        </w:r>
        <w:r w:rsidRPr="00F05990">
          <w:rPr>
            <w:rFonts w:ascii="Times" w:hAnsi="Times"/>
            <w:sz w:val="22"/>
            <w:szCs w:val="22"/>
            <w:lang w:val="en-US"/>
          </w:rPr>
          <w:t>cdc</w:t>
        </w:r>
        <w:r w:rsidRPr="00D46D81">
          <w:rPr>
            <w:rFonts w:ascii="Times" w:hAnsi="Times"/>
            <w:sz w:val="22"/>
            <w:szCs w:val="22"/>
          </w:rPr>
          <w:t>.</w:t>
        </w:r>
        <w:r w:rsidRPr="00F05990">
          <w:rPr>
            <w:rFonts w:ascii="Times" w:hAnsi="Times"/>
            <w:sz w:val="22"/>
            <w:szCs w:val="22"/>
            <w:lang w:val="en-US"/>
          </w:rPr>
          <w:t>gov</w:t>
        </w:r>
        <w:r w:rsidRPr="00D46D81">
          <w:rPr>
            <w:rFonts w:ascii="Times" w:hAnsi="Times"/>
            <w:sz w:val="22"/>
            <w:szCs w:val="22"/>
          </w:rPr>
          <w:t>/</w:t>
        </w:r>
        <w:r w:rsidRPr="00F05990">
          <w:rPr>
            <w:rFonts w:ascii="Times" w:hAnsi="Times"/>
            <w:sz w:val="22"/>
            <w:szCs w:val="22"/>
            <w:lang w:val="en-US"/>
          </w:rPr>
          <w:t>vaccines</w:t>
        </w:r>
        <w:r w:rsidRPr="00D46D81">
          <w:rPr>
            <w:rFonts w:ascii="Times" w:hAnsi="Times"/>
            <w:sz w:val="22"/>
            <w:szCs w:val="22"/>
          </w:rPr>
          <w:t>/</w:t>
        </w:r>
        <w:r w:rsidRPr="00F05990">
          <w:rPr>
            <w:rFonts w:ascii="Times" w:hAnsi="Times"/>
            <w:sz w:val="22"/>
            <w:szCs w:val="22"/>
            <w:lang w:val="en-US"/>
          </w:rPr>
          <w:t>schedules</w:t>
        </w:r>
        <w:r w:rsidRPr="00D46D81">
          <w:rPr>
            <w:rFonts w:ascii="Times" w:hAnsi="Times"/>
            <w:sz w:val="22"/>
            <w:szCs w:val="22"/>
          </w:rPr>
          <w:t>/</w:t>
        </w:r>
        <w:r w:rsidRPr="00F05990">
          <w:rPr>
            <w:rFonts w:ascii="Times" w:hAnsi="Times"/>
            <w:sz w:val="22"/>
            <w:szCs w:val="22"/>
            <w:lang w:val="en-US"/>
          </w:rPr>
          <w:t>downloads</w:t>
        </w:r>
        <w:r w:rsidRPr="00D46D81">
          <w:rPr>
            <w:rFonts w:ascii="Times" w:hAnsi="Times"/>
            <w:sz w:val="22"/>
            <w:szCs w:val="22"/>
          </w:rPr>
          <w:t>/</w:t>
        </w:r>
        <w:r w:rsidRPr="00F05990">
          <w:rPr>
            <w:rFonts w:ascii="Times" w:hAnsi="Times"/>
            <w:sz w:val="22"/>
            <w:szCs w:val="22"/>
            <w:lang w:val="en-US"/>
          </w:rPr>
          <w:t>adult</w:t>
        </w:r>
        <w:r w:rsidRPr="00D46D81">
          <w:rPr>
            <w:rFonts w:ascii="Times" w:hAnsi="Times"/>
            <w:sz w:val="22"/>
            <w:szCs w:val="22"/>
          </w:rPr>
          <w:t>/</w:t>
        </w:r>
        <w:r w:rsidRPr="00F05990">
          <w:rPr>
            <w:rFonts w:ascii="Times" w:hAnsi="Times"/>
            <w:sz w:val="22"/>
            <w:szCs w:val="22"/>
            <w:lang w:val="en-US"/>
          </w:rPr>
          <w:t>adult</w:t>
        </w:r>
        <w:r w:rsidRPr="00D46D81">
          <w:rPr>
            <w:rFonts w:ascii="Times" w:hAnsi="Times"/>
            <w:sz w:val="22"/>
            <w:szCs w:val="22"/>
          </w:rPr>
          <w:t>-</w:t>
        </w:r>
        <w:r w:rsidRPr="00F05990">
          <w:rPr>
            <w:rFonts w:ascii="Times" w:hAnsi="Times"/>
            <w:sz w:val="22"/>
            <w:szCs w:val="22"/>
            <w:lang w:val="en-US"/>
          </w:rPr>
          <w:t>combined</w:t>
        </w:r>
        <w:r w:rsidRPr="00D46D81">
          <w:rPr>
            <w:rFonts w:ascii="Times" w:hAnsi="Times"/>
            <w:sz w:val="22"/>
            <w:szCs w:val="22"/>
          </w:rPr>
          <w:t>-</w:t>
        </w:r>
        <w:r w:rsidRPr="00F05990">
          <w:rPr>
            <w:rFonts w:ascii="Times" w:hAnsi="Times"/>
            <w:sz w:val="22"/>
            <w:szCs w:val="22"/>
            <w:lang w:val="en-US"/>
          </w:rPr>
          <w:t>schedule</w:t>
        </w:r>
        <w:r w:rsidRPr="00D46D81">
          <w:rPr>
            <w:rFonts w:ascii="Times" w:hAnsi="Times"/>
            <w:sz w:val="22"/>
            <w:szCs w:val="22"/>
          </w:rPr>
          <w:t>.</w:t>
        </w:r>
        <w:r w:rsidRPr="00F05990">
          <w:rPr>
            <w:rFonts w:ascii="Times" w:hAnsi="Times"/>
            <w:sz w:val="22"/>
            <w:szCs w:val="22"/>
            <w:lang w:val="en-US"/>
          </w:rPr>
          <w:t>pdf</w:t>
        </w:r>
      </w:hyperlink>
      <w:r w:rsidRPr="00D46D81">
        <w:rPr>
          <w:rFonts w:ascii="Times" w:hAnsi="Times"/>
          <w:sz w:val="22"/>
          <w:szCs w:val="22"/>
        </w:rPr>
        <w:t>.</w:t>
      </w:r>
    </w:p>
    <w:p w14:paraId="148852C4" w14:textId="77777777" w:rsidR="001E49DD" w:rsidRPr="001E49DD" w:rsidRDefault="001E49DD" w:rsidP="001E49DD">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D46D81">
        <w:rPr>
          <w:rFonts w:ascii="Times" w:hAnsi="Times"/>
          <w:sz w:val="22"/>
          <w:szCs w:val="22"/>
        </w:rPr>
        <w:t xml:space="preserve">Козлов Р.С., Авдеев С.Н., Брико Н.И., и соавт. </w:t>
      </w:r>
      <w:hyperlink r:id="rId66" w:history="1">
        <w:r w:rsidRPr="00D46D81">
          <w:rPr>
            <w:rFonts w:ascii="Times" w:hAnsi="Times"/>
            <w:sz w:val="22"/>
            <w:szCs w:val="22"/>
          </w:rPr>
          <w:t>Вакцинопрофилактика пневмококковых инфекций у взрослых. Резолюция совета экспертов (Москва, 16 декабря 2017 г.)</w:t>
        </w:r>
      </w:hyperlink>
      <w:r>
        <w:rPr>
          <w:rFonts w:ascii="Times" w:hAnsi="Times"/>
          <w:sz w:val="22"/>
          <w:szCs w:val="22"/>
          <w:lang w:val="en-US"/>
        </w:rPr>
        <w:t xml:space="preserve">. </w:t>
      </w:r>
      <w:r w:rsidRPr="001E49DD">
        <w:rPr>
          <w:rFonts w:ascii="Times" w:hAnsi="Times"/>
          <w:sz w:val="22"/>
          <w:szCs w:val="22"/>
          <w:lang w:val="en-US"/>
        </w:rPr>
        <w:t>Клин микробиол антимикроб химиотер 2018; 20 (№1):5-8.</w:t>
      </w:r>
    </w:p>
    <w:p w14:paraId="4CDBE7B1" w14:textId="77777777" w:rsidR="00F05990" w:rsidRPr="00F05990" w:rsidRDefault="005B1934"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hyperlink r:id="rId67" w:history="1">
        <w:r w:rsidR="00F05990" w:rsidRPr="00F05990">
          <w:rPr>
            <w:rFonts w:ascii="Times" w:hAnsi="Times"/>
            <w:sz w:val="22"/>
            <w:szCs w:val="22"/>
            <w:lang w:val="en-US"/>
          </w:rPr>
          <w:t>Cangemi R</w:t>
        </w:r>
      </w:hyperlink>
      <w:r w:rsidR="00F05990" w:rsidRPr="00F05990">
        <w:rPr>
          <w:rFonts w:ascii="Times" w:hAnsi="Times"/>
          <w:sz w:val="22"/>
          <w:szCs w:val="22"/>
          <w:lang w:val="en-US"/>
        </w:rPr>
        <w:t>., </w:t>
      </w:r>
      <w:hyperlink r:id="rId68" w:history="1">
        <w:r w:rsidR="00F05990" w:rsidRPr="00F05990">
          <w:rPr>
            <w:rFonts w:ascii="Times" w:hAnsi="Times"/>
            <w:sz w:val="22"/>
            <w:szCs w:val="22"/>
            <w:lang w:val="en-US"/>
          </w:rPr>
          <w:t>Calvieri C</w:t>
        </w:r>
      </w:hyperlink>
      <w:r w:rsidR="00F05990" w:rsidRPr="00F05990">
        <w:rPr>
          <w:rFonts w:ascii="Times" w:hAnsi="Times"/>
          <w:sz w:val="22"/>
          <w:szCs w:val="22"/>
          <w:lang w:val="en-US"/>
        </w:rPr>
        <w:t>., </w:t>
      </w:r>
      <w:hyperlink r:id="rId69" w:history="1">
        <w:r w:rsidR="00F05990" w:rsidRPr="00F05990">
          <w:rPr>
            <w:rFonts w:ascii="Times" w:hAnsi="Times"/>
            <w:sz w:val="22"/>
            <w:szCs w:val="22"/>
            <w:lang w:val="en-US"/>
          </w:rPr>
          <w:t>Falcone M</w:t>
        </w:r>
      </w:hyperlink>
      <w:r w:rsidR="00F05990" w:rsidRPr="00F05990">
        <w:rPr>
          <w:rFonts w:ascii="Times" w:hAnsi="Times"/>
          <w:sz w:val="22"/>
          <w:szCs w:val="22"/>
          <w:lang w:val="en-US"/>
        </w:rPr>
        <w:t xml:space="preserve">., et al. Relation of Cardiac Complications in the Early Phase of Community-Acquired Pneumonia to Long-Term Mortality and Cardiovascular Events. </w:t>
      </w:r>
      <w:hyperlink r:id="rId70" w:tooltip="The American journal of cardiology." w:history="1">
        <w:r w:rsidR="00F05990" w:rsidRPr="00F05990">
          <w:rPr>
            <w:rFonts w:ascii="Times" w:hAnsi="Times"/>
            <w:sz w:val="22"/>
            <w:szCs w:val="22"/>
            <w:lang w:val="en-US"/>
          </w:rPr>
          <w:t>Am J Cardiol.</w:t>
        </w:r>
      </w:hyperlink>
      <w:r w:rsidR="00F05990" w:rsidRPr="00F05990">
        <w:rPr>
          <w:rFonts w:ascii="Times" w:hAnsi="Times"/>
          <w:sz w:val="22"/>
          <w:szCs w:val="22"/>
          <w:lang w:val="en-US"/>
        </w:rPr>
        <w:t xml:space="preserve"> 2015;116(4):647-51. </w:t>
      </w:r>
    </w:p>
    <w:p w14:paraId="2B545DE0" w14:textId="77777777" w:rsidR="00F05990" w:rsidRDefault="005B1934" w:rsidP="00F05990">
      <w:pPr>
        <w:pStyle w:val="af7"/>
        <w:widowControl w:val="0"/>
        <w:numPr>
          <w:ilvl w:val="0"/>
          <w:numId w:val="5"/>
        </w:numPr>
        <w:autoSpaceDE w:val="0"/>
        <w:autoSpaceDN w:val="0"/>
        <w:adjustRightInd w:val="0"/>
        <w:spacing w:before="0" w:after="240"/>
        <w:jc w:val="both"/>
        <w:rPr>
          <w:rFonts w:ascii="Times" w:hAnsi="Times"/>
          <w:sz w:val="22"/>
          <w:szCs w:val="22"/>
          <w:lang w:val="en-US"/>
        </w:rPr>
      </w:pPr>
      <w:hyperlink r:id="rId71" w:history="1">
        <w:r w:rsidR="00F05990" w:rsidRPr="00F05990">
          <w:rPr>
            <w:rFonts w:ascii="Times" w:hAnsi="Times"/>
            <w:sz w:val="22"/>
            <w:szCs w:val="22"/>
            <w:lang w:val="en-US"/>
          </w:rPr>
          <w:t>Kuhajda I</w:t>
        </w:r>
      </w:hyperlink>
      <w:r w:rsidR="00F05990" w:rsidRPr="00F05990">
        <w:rPr>
          <w:rFonts w:ascii="Times" w:hAnsi="Times"/>
          <w:sz w:val="22"/>
          <w:szCs w:val="22"/>
          <w:lang w:val="en-US"/>
        </w:rPr>
        <w:t xml:space="preserve">., </w:t>
      </w:r>
      <w:hyperlink r:id="rId72" w:history="1">
        <w:r w:rsidR="00F05990" w:rsidRPr="00F05990">
          <w:rPr>
            <w:rFonts w:ascii="Times" w:hAnsi="Times"/>
            <w:sz w:val="22"/>
            <w:szCs w:val="22"/>
            <w:lang w:val="en-US"/>
          </w:rPr>
          <w:t>Zarogoulidis K</w:t>
        </w:r>
      </w:hyperlink>
      <w:r w:rsidR="00F05990" w:rsidRPr="00F05990">
        <w:rPr>
          <w:rFonts w:ascii="Times" w:hAnsi="Times"/>
          <w:sz w:val="22"/>
          <w:szCs w:val="22"/>
          <w:lang w:val="en-US"/>
        </w:rPr>
        <w:t xml:space="preserve">., </w:t>
      </w:r>
      <w:hyperlink r:id="rId73" w:history="1">
        <w:r w:rsidR="00F05990" w:rsidRPr="00F05990">
          <w:rPr>
            <w:rFonts w:ascii="Times" w:hAnsi="Times"/>
            <w:sz w:val="22"/>
            <w:szCs w:val="22"/>
            <w:lang w:val="en-US"/>
          </w:rPr>
          <w:t>Tsirgogianni K</w:t>
        </w:r>
      </w:hyperlink>
      <w:r w:rsidR="00F05990" w:rsidRPr="00F05990">
        <w:rPr>
          <w:rFonts w:ascii="Times" w:hAnsi="Times"/>
          <w:sz w:val="22"/>
          <w:szCs w:val="22"/>
          <w:lang w:val="en-US"/>
        </w:rPr>
        <w:t>., et al. Lung abscess-etiology, diagnostic and treatment options. Ann Transl Med 2015; 3(13):183. doi: 10.3978/j.issn.2305-5839.2015.07.08.</w:t>
      </w:r>
    </w:p>
    <w:p w14:paraId="399AD752" w14:textId="77777777" w:rsidR="00C91F0C" w:rsidRPr="00C91F0C" w:rsidRDefault="00F05990" w:rsidP="00C91F0C">
      <w:pPr>
        <w:pStyle w:val="af7"/>
        <w:widowControl w:val="0"/>
        <w:numPr>
          <w:ilvl w:val="0"/>
          <w:numId w:val="5"/>
        </w:numPr>
        <w:autoSpaceDE w:val="0"/>
        <w:autoSpaceDN w:val="0"/>
        <w:adjustRightInd w:val="0"/>
        <w:spacing w:before="0" w:after="240"/>
        <w:jc w:val="both"/>
        <w:rPr>
          <w:rFonts w:ascii="Times" w:hAnsi="Times"/>
          <w:sz w:val="22"/>
          <w:szCs w:val="22"/>
          <w:lang w:val="en-US"/>
        </w:rPr>
      </w:pPr>
      <w:r w:rsidRPr="00DC5AB7">
        <w:rPr>
          <w:lang w:val="en-US"/>
        </w:rPr>
        <w:t xml:space="preserve">Rome L., Murali G., Lippmann M. Nonresolving pneumonia and mimics of pneumonia. </w:t>
      </w:r>
      <w:r w:rsidRPr="00C91F0C">
        <w:t>Med Clin</w:t>
      </w:r>
      <w:r w:rsidRPr="00C91F0C">
        <w:rPr>
          <w:rFonts w:ascii="Times" w:hAnsi="Times"/>
          <w:sz w:val="22"/>
          <w:szCs w:val="22"/>
          <w:lang w:val="en-US"/>
        </w:rPr>
        <w:t xml:space="preserve"> North Am. 2001; 85:1511–1530, xi. </w:t>
      </w:r>
    </w:p>
    <w:p w14:paraId="454656B3" w14:textId="77777777" w:rsidR="00C91F0C" w:rsidRPr="00C91F0C" w:rsidRDefault="00C91F0C" w:rsidP="00C91F0C">
      <w:pPr>
        <w:pStyle w:val="af7"/>
        <w:widowControl w:val="0"/>
        <w:autoSpaceDE w:val="0"/>
        <w:autoSpaceDN w:val="0"/>
        <w:adjustRightInd w:val="0"/>
        <w:spacing w:before="0" w:after="0" w:line="360" w:lineRule="exact"/>
        <w:ind w:left="142" w:right="-144"/>
        <w:jc w:val="center"/>
        <w:rPr>
          <w:b/>
          <w:szCs w:val="24"/>
          <w:lang w:eastAsia="en-GB"/>
        </w:rPr>
      </w:pPr>
    </w:p>
    <w:p w14:paraId="00A24860" w14:textId="77777777" w:rsidR="00C91F0C" w:rsidRDefault="00C91F0C" w:rsidP="00C91F0C">
      <w:pPr>
        <w:widowControl w:val="0"/>
        <w:autoSpaceDE w:val="0"/>
        <w:autoSpaceDN w:val="0"/>
        <w:adjustRightInd w:val="0"/>
        <w:spacing w:before="0" w:after="0" w:line="360" w:lineRule="exact"/>
        <w:ind w:left="-263" w:right="-144"/>
        <w:jc w:val="right"/>
        <w:rPr>
          <w:b/>
          <w:szCs w:val="24"/>
          <w:lang w:eastAsia="en-GB"/>
        </w:rPr>
      </w:pPr>
    </w:p>
    <w:p w14:paraId="6CBF47B7" w14:textId="77777777" w:rsidR="00C91F0C" w:rsidRDefault="00C91F0C" w:rsidP="00C91F0C">
      <w:pPr>
        <w:widowControl w:val="0"/>
        <w:autoSpaceDE w:val="0"/>
        <w:autoSpaceDN w:val="0"/>
        <w:adjustRightInd w:val="0"/>
        <w:spacing w:before="0" w:after="0" w:line="360" w:lineRule="exact"/>
        <w:ind w:left="-263" w:right="-144"/>
        <w:jc w:val="right"/>
        <w:rPr>
          <w:b/>
          <w:szCs w:val="24"/>
          <w:lang w:eastAsia="en-GB"/>
        </w:rPr>
      </w:pPr>
    </w:p>
    <w:p w14:paraId="5EA2156B" w14:textId="04434839" w:rsidR="00215493" w:rsidRPr="00C91F0C" w:rsidRDefault="00215493" w:rsidP="00C91F0C">
      <w:pPr>
        <w:widowControl w:val="0"/>
        <w:autoSpaceDE w:val="0"/>
        <w:autoSpaceDN w:val="0"/>
        <w:adjustRightInd w:val="0"/>
        <w:spacing w:before="0" w:after="0" w:line="360" w:lineRule="exact"/>
        <w:ind w:left="-263" w:right="-144"/>
        <w:jc w:val="right"/>
        <w:rPr>
          <w:b/>
          <w:szCs w:val="24"/>
          <w:lang w:eastAsia="en-GB"/>
        </w:rPr>
      </w:pPr>
      <w:r w:rsidRPr="00C91F0C">
        <w:rPr>
          <w:b/>
          <w:szCs w:val="24"/>
          <w:lang w:eastAsia="en-GB"/>
        </w:rPr>
        <w:t>Приложение 1</w:t>
      </w:r>
    </w:p>
    <w:p w14:paraId="60B925FE" w14:textId="012F2435" w:rsidR="00431BE3" w:rsidRDefault="00431BE3">
      <w:pPr>
        <w:spacing w:before="0" w:after="0"/>
        <w:rPr>
          <w:b/>
          <w:szCs w:val="24"/>
          <w:lang w:eastAsia="en-GB"/>
        </w:rPr>
      </w:pPr>
    </w:p>
    <w:p w14:paraId="39F37557" w14:textId="77777777" w:rsidR="00215493" w:rsidRDefault="00200F87" w:rsidP="004E2208">
      <w:pPr>
        <w:spacing w:before="0" w:after="0" w:line="360" w:lineRule="auto"/>
        <w:ind w:left="360"/>
        <w:jc w:val="both"/>
        <w:rPr>
          <w:b/>
          <w:szCs w:val="24"/>
          <w:lang w:eastAsia="en-GB"/>
        </w:rPr>
      </w:pPr>
      <w:r w:rsidRPr="00200F87">
        <w:rPr>
          <w:b/>
          <w:szCs w:val="24"/>
          <w:lang w:eastAsia="en-GB"/>
        </w:rPr>
        <w:lastRenderedPageBreak/>
        <w:t>Состав рабочей группы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28"/>
      </w:tblGrid>
      <w:tr w:rsidR="00200F87" w:rsidRPr="00C95A37" w14:paraId="0E595223" w14:textId="77777777" w:rsidTr="00200F87">
        <w:tc>
          <w:tcPr>
            <w:tcW w:w="3402" w:type="dxa"/>
            <w:tcBorders>
              <w:top w:val="single" w:sz="4" w:space="0" w:color="auto"/>
              <w:left w:val="single" w:sz="4" w:space="0" w:color="auto"/>
              <w:bottom w:val="single" w:sz="4" w:space="0" w:color="auto"/>
              <w:right w:val="single" w:sz="4" w:space="0" w:color="auto"/>
            </w:tcBorders>
          </w:tcPr>
          <w:p w14:paraId="4BE94BF1" w14:textId="77777777" w:rsidR="00200F87" w:rsidRPr="00C95A37" w:rsidRDefault="00200F87" w:rsidP="00200F87">
            <w:pPr>
              <w:spacing w:before="0" w:after="0" w:line="320" w:lineRule="exact"/>
              <w:ind w:left="33"/>
              <w:rPr>
                <w:bCs/>
                <w:szCs w:val="28"/>
              </w:rPr>
            </w:pPr>
            <w:r w:rsidRPr="00C95A37">
              <w:rPr>
                <w:bCs/>
                <w:szCs w:val="28"/>
              </w:rPr>
              <w:t>Чучалин Александр Григорьевич</w:t>
            </w:r>
          </w:p>
        </w:tc>
        <w:tc>
          <w:tcPr>
            <w:tcW w:w="5528" w:type="dxa"/>
            <w:tcBorders>
              <w:top w:val="single" w:sz="4" w:space="0" w:color="auto"/>
              <w:left w:val="single" w:sz="4" w:space="0" w:color="auto"/>
              <w:bottom w:val="single" w:sz="4" w:space="0" w:color="auto"/>
              <w:right w:val="single" w:sz="4" w:space="0" w:color="auto"/>
            </w:tcBorders>
          </w:tcPr>
          <w:p w14:paraId="50134560" w14:textId="77777777" w:rsidR="00200F87" w:rsidRPr="00C95A37" w:rsidRDefault="00200F87" w:rsidP="00200F87">
            <w:pPr>
              <w:spacing w:before="0" w:after="0" w:line="320" w:lineRule="exact"/>
              <w:ind w:left="33"/>
              <w:jc w:val="both"/>
              <w:rPr>
                <w:bCs/>
                <w:szCs w:val="28"/>
              </w:rPr>
            </w:pPr>
            <w:r w:rsidRPr="00C95A37">
              <w:rPr>
                <w:bCs/>
                <w:szCs w:val="28"/>
              </w:rPr>
              <w:t xml:space="preserve">Председатель  Правления  </w:t>
            </w:r>
            <w:r>
              <w:rPr>
                <w:bCs/>
                <w:szCs w:val="28"/>
              </w:rPr>
              <w:t>РРО, академик РА</w:t>
            </w:r>
            <w:r w:rsidRPr="00C95A37">
              <w:rPr>
                <w:bCs/>
                <w:szCs w:val="28"/>
              </w:rPr>
              <w:t>Н, профессор, д.м.н.</w:t>
            </w:r>
          </w:p>
        </w:tc>
      </w:tr>
      <w:tr w:rsidR="00200F87" w:rsidRPr="00C95A37" w14:paraId="470E3423" w14:textId="77777777" w:rsidTr="00200F87">
        <w:tc>
          <w:tcPr>
            <w:tcW w:w="3402" w:type="dxa"/>
            <w:tcBorders>
              <w:top w:val="single" w:sz="4" w:space="0" w:color="auto"/>
              <w:left w:val="single" w:sz="4" w:space="0" w:color="auto"/>
              <w:bottom w:val="single" w:sz="4" w:space="0" w:color="auto"/>
              <w:right w:val="single" w:sz="4" w:space="0" w:color="auto"/>
            </w:tcBorders>
          </w:tcPr>
          <w:p w14:paraId="13B0CF86" w14:textId="77777777" w:rsidR="00200F87" w:rsidRPr="00C95A37" w:rsidRDefault="00200F87" w:rsidP="00200F87">
            <w:pPr>
              <w:spacing w:before="0" w:after="0" w:line="320" w:lineRule="exact"/>
              <w:ind w:left="33"/>
              <w:rPr>
                <w:bCs/>
                <w:szCs w:val="28"/>
              </w:rPr>
            </w:pPr>
            <w:r>
              <w:rPr>
                <w:bCs/>
                <w:szCs w:val="28"/>
              </w:rPr>
              <w:t>Синопальников Александр Игревич</w:t>
            </w:r>
          </w:p>
        </w:tc>
        <w:tc>
          <w:tcPr>
            <w:tcW w:w="5528" w:type="dxa"/>
            <w:tcBorders>
              <w:top w:val="single" w:sz="4" w:space="0" w:color="auto"/>
              <w:left w:val="single" w:sz="4" w:space="0" w:color="auto"/>
              <w:bottom w:val="single" w:sz="4" w:space="0" w:color="auto"/>
              <w:right w:val="single" w:sz="4" w:space="0" w:color="auto"/>
            </w:tcBorders>
          </w:tcPr>
          <w:p w14:paraId="0116141C" w14:textId="77777777" w:rsidR="00200F87" w:rsidRPr="00C95A37" w:rsidRDefault="00200F87" w:rsidP="00200F87">
            <w:pPr>
              <w:spacing w:before="0" w:after="0" w:line="320" w:lineRule="exact"/>
              <w:ind w:left="33"/>
              <w:rPr>
                <w:bCs/>
                <w:szCs w:val="28"/>
              </w:rPr>
            </w:pPr>
            <w:r w:rsidRPr="00C95A37">
              <w:rPr>
                <w:bCs/>
                <w:szCs w:val="28"/>
              </w:rPr>
              <w:t>Заведующи</w:t>
            </w:r>
            <w:r>
              <w:rPr>
                <w:bCs/>
                <w:szCs w:val="28"/>
              </w:rPr>
              <w:t>й кафедрой пульмонологии ГБОУ Д</w:t>
            </w:r>
            <w:r w:rsidRPr="00C95A37">
              <w:rPr>
                <w:bCs/>
                <w:szCs w:val="28"/>
              </w:rPr>
              <w:t>О “Российская медицинская академия последип</w:t>
            </w:r>
            <w:r>
              <w:rPr>
                <w:bCs/>
                <w:szCs w:val="28"/>
              </w:rPr>
              <w:t>-</w:t>
            </w:r>
            <w:r w:rsidRPr="00C95A37">
              <w:rPr>
                <w:bCs/>
                <w:szCs w:val="28"/>
              </w:rPr>
              <w:t xml:space="preserve">ломного образования” Министерства здравоохранения РФ, </w:t>
            </w:r>
            <w:r>
              <w:rPr>
                <w:bCs/>
                <w:szCs w:val="28"/>
              </w:rPr>
              <w:t>В</w:t>
            </w:r>
            <w:r w:rsidRPr="00C95A37">
              <w:rPr>
                <w:bCs/>
                <w:szCs w:val="28"/>
              </w:rPr>
              <w:t>ице-президент МАКМАХ</w:t>
            </w:r>
            <w:r>
              <w:rPr>
                <w:bCs/>
                <w:szCs w:val="28"/>
              </w:rPr>
              <w:t xml:space="preserve">, профессор, д.м.н. </w:t>
            </w:r>
          </w:p>
        </w:tc>
      </w:tr>
      <w:tr w:rsidR="00200F87" w:rsidRPr="00C95A37" w14:paraId="35436472" w14:textId="77777777" w:rsidTr="00200F87">
        <w:tc>
          <w:tcPr>
            <w:tcW w:w="3402" w:type="dxa"/>
            <w:tcBorders>
              <w:top w:val="single" w:sz="4" w:space="0" w:color="auto"/>
              <w:left w:val="single" w:sz="4" w:space="0" w:color="auto"/>
              <w:bottom w:val="single" w:sz="4" w:space="0" w:color="auto"/>
              <w:right w:val="single" w:sz="4" w:space="0" w:color="auto"/>
            </w:tcBorders>
          </w:tcPr>
          <w:p w14:paraId="06F304E0" w14:textId="77777777" w:rsidR="00200F87" w:rsidRPr="00C95A37" w:rsidRDefault="00200F87" w:rsidP="00200F87">
            <w:pPr>
              <w:spacing w:before="0" w:after="0" w:line="320" w:lineRule="exact"/>
              <w:ind w:left="318" w:hanging="318"/>
              <w:rPr>
                <w:bCs/>
                <w:szCs w:val="28"/>
              </w:rPr>
            </w:pPr>
            <w:r>
              <w:rPr>
                <w:bCs/>
                <w:szCs w:val="28"/>
              </w:rPr>
              <w:t>Козлов Роман Сергеевич</w:t>
            </w:r>
          </w:p>
        </w:tc>
        <w:tc>
          <w:tcPr>
            <w:tcW w:w="5528" w:type="dxa"/>
            <w:tcBorders>
              <w:top w:val="single" w:sz="4" w:space="0" w:color="auto"/>
              <w:left w:val="single" w:sz="4" w:space="0" w:color="auto"/>
              <w:bottom w:val="single" w:sz="4" w:space="0" w:color="auto"/>
              <w:right w:val="single" w:sz="4" w:space="0" w:color="auto"/>
            </w:tcBorders>
          </w:tcPr>
          <w:p w14:paraId="340EC25E" w14:textId="77777777" w:rsidR="00200F87" w:rsidRPr="00C95A37" w:rsidRDefault="00200F87" w:rsidP="00200F87">
            <w:pPr>
              <w:spacing w:before="0" w:after="0" w:line="320" w:lineRule="exact"/>
              <w:ind w:left="33"/>
              <w:jc w:val="both"/>
              <w:rPr>
                <w:bCs/>
                <w:szCs w:val="28"/>
              </w:rPr>
            </w:pPr>
            <w:r>
              <w:rPr>
                <w:bCs/>
                <w:szCs w:val="28"/>
              </w:rPr>
              <w:t>Директор н</w:t>
            </w:r>
            <w:r w:rsidRPr="00C95A37">
              <w:rPr>
                <w:bCs/>
                <w:szCs w:val="28"/>
              </w:rPr>
              <w:t>аучно-исследовательск</w:t>
            </w:r>
            <w:r>
              <w:rPr>
                <w:bCs/>
                <w:szCs w:val="28"/>
              </w:rPr>
              <w:t>ого</w:t>
            </w:r>
            <w:r w:rsidRPr="00C95A37">
              <w:rPr>
                <w:bCs/>
                <w:szCs w:val="28"/>
              </w:rPr>
              <w:t xml:space="preserve"> институт</w:t>
            </w:r>
            <w:r>
              <w:rPr>
                <w:bCs/>
                <w:szCs w:val="28"/>
              </w:rPr>
              <w:t>а</w:t>
            </w:r>
            <w:r w:rsidRPr="00C95A37">
              <w:rPr>
                <w:bCs/>
                <w:szCs w:val="28"/>
              </w:rPr>
              <w:t xml:space="preserve"> антимикробной химиотерапии</w:t>
            </w:r>
            <w:r>
              <w:rPr>
                <w:bCs/>
                <w:szCs w:val="28"/>
              </w:rPr>
              <w:t>, и.о. ректора ГБОУ В</w:t>
            </w:r>
            <w:r w:rsidRPr="00C95A37">
              <w:rPr>
                <w:bCs/>
                <w:szCs w:val="28"/>
              </w:rPr>
              <w:t>О «Смоленск</w:t>
            </w:r>
            <w:r>
              <w:rPr>
                <w:bCs/>
                <w:szCs w:val="28"/>
              </w:rPr>
              <w:t>ий</w:t>
            </w:r>
            <w:r w:rsidRPr="00C95A37">
              <w:rPr>
                <w:bCs/>
                <w:szCs w:val="28"/>
              </w:rPr>
              <w:t xml:space="preserve"> государственн</w:t>
            </w:r>
            <w:r>
              <w:rPr>
                <w:bCs/>
                <w:szCs w:val="28"/>
              </w:rPr>
              <w:t>ый</w:t>
            </w:r>
            <w:r w:rsidRPr="00C95A37">
              <w:rPr>
                <w:bCs/>
                <w:szCs w:val="28"/>
              </w:rPr>
              <w:t xml:space="preserve"> медицинск</w:t>
            </w:r>
            <w:r>
              <w:rPr>
                <w:bCs/>
                <w:szCs w:val="28"/>
              </w:rPr>
              <w:t>ий</w:t>
            </w:r>
            <w:r w:rsidRPr="00C95A37">
              <w:rPr>
                <w:bCs/>
                <w:szCs w:val="28"/>
              </w:rPr>
              <w:t xml:space="preserve"> </w:t>
            </w:r>
            <w:r>
              <w:rPr>
                <w:bCs/>
                <w:szCs w:val="28"/>
              </w:rPr>
              <w:t>университет</w:t>
            </w:r>
            <w:r w:rsidRPr="00C95A37">
              <w:rPr>
                <w:bCs/>
                <w:szCs w:val="28"/>
              </w:rPr>
              <w:t>» Министерства здравоохранения РФ</w:t>
            </w:r>
            <w:r>
              <w:rPr>
                <w:bCs/>
                <w:szCs w:val="28"/>
              </w:rPr>
              <w:t>, Президент МАКМАХ, Член-корр. РАН, профессор, д.м.н.</w:t>
            </w:r>
          </w:p>
        </w:tc>
      </w:tr>
      <w:tr w:rsidR="00200F87" w:rsidRPr="00C95A37" w14:paraId="4EC3C69C" w14:textId="77777777" w:rsidTr="00200F87">
        <w:tc>
          <w:tcPr>
            <w:tcW w:w="3402" w:type="dxa"/>
            <w:tcBorders>
              <w:top w:val="single" w:sz="4" w:space="0" w:color="auto"/>
              <w:left w:val="single" w:sz="4" w:space="0" w:color="auto"/>
              <w:bottom w:val="single" w:sz="4" w:space="0" w:color="auto"/>
              <w:right w:val="single" w:sz="4" w:space="0" w:color="auto"/>
            </w:tcBorders>
          </w:tcPr>
          <w:p w14:paraId="75712A26" w14:textId="77777777" w:rsidR="00200F87" w:rsidRPr="00C95A37" w:rsidRDefault="00200F87" w:rsidP="00200F87">
            <w:pPr>
              <w:spacing w:before="0" w:after="0" w:line="320" w:lineRule="exact"/>
              <w:ind w:left="318" w:hanging="318"/>
              <w:jc w:val="both"/>
              <w:rPr>
                <w:bCs/>
                <w:szCs w:val="28"/>
              </w:rPr>
            </w:pPr>
            <w:r w:rsidRPr="00C95A37">
              <w:rPr>
                <w:bCs/>
                <w:szCs w:val="28"/>
              </w:rPr>
              <w:t>Авдеев Сергей Николаевич</w:t>
            </w:r>
          </w:p>
        </w:tc>
        <w:tc>
          <w:tcPr>
            <w:tcW w:w="5528" w:type="dxa"/>
            <w:tcBorders>
              <w:top w:val="single" w:sz="4" w:space="0" w:color="auto"/>
              <w:left w:val="single" w:sz="4" w:space="0" w:color="auto"/>
              <w:bottom w:val="single" w:sz="4" w:space="0" w:color="auto"/>
              <w:right w:val="single" w:sz="4" w:space="0" w:color="auto"/>
            </w:tcBorders>
          </w:tcPr>
          <w:p w14:paraId="116AF19D" w14:textId="77777777" w:rsidR="00200F87" w:rsidRPr="00C95A37" w:rsidRDefault="000E6A56" w:rsidP="000E6A56">
            <w:pPr>
              <w:pStyle w:val="af1"/>
              <w:rPr>
                <w:bCs/>
                <w:szCs w:val="28"/>
              </w:rPr>
            </w:pPr>
            <w:r w:rsidRPr="00380106">
              <w:rPr>
                <w:color w:val="333333"/>
              </w:rPr>
              <w:t>Заведующий кафедры пульмонологии</w:t>
            </w:r>
            <w:r w:rsidRPr="009C297E">
              <w:rPr>
                <w:color w:val="333333"/>
              </w:rPr>
              <w:t xml:space="preserve"> </w:t>
            </w:r>
            <w:r>
              <w:rPr>
                <w:color w:val="333333"/>
              </w:rPr>
              <w:t xml:space="preserve">лечебного факультета </w:t>
            </w:r>
            <w:r w:rsidRPr="00380106">
              <w:rPr>
                <w:color w:val="333333"/>
              </w:rPr>
              <w:t>ФГАОУ ВО Первый МГМУ им. И.М. Сеченова Минздрава Р</w:t>
            </w:r>
            <w:r>
              <w:rPr>
                <w:color w:val="333333"/>
              </w:rPr>
              <w:t>оссии (Сеченовский Университет); руководитель клинического отдела</w:t>
            </w:r>
            <w:r w:rsidR="00200F87" w:rsidRPr="00C95A37">
              <w:rPr>
                <w:bCs/>
                <w:szCs w:val="28"/>
              </w:rPr>
              <w:t xml:space="preserve"> ФГБУ "НИИ пульмонологии" ФМБА России, </w:t>
            </w:r>
            <w:r w:rsidR="00200F87">
              <w:rPr>
                <w:bCs/>
                <w:szCs w:val="28"/>
              </w:rPr>
              <w:t xml:space="preserve">главный внештатный пульмонолог </w:t>
            </w:r>
            <w:r w:rsidR="00200F87" w:rsidRPr="00C95A37">
              <w:rPr>
                <w:bCs/>
                <w:szCs w:val="28"/>
              </w:rPr>
              <w:t>Минздрава РФ</w:t>
            </w:r>
            <w:r w:rsidR="00200F87">
              <w:rPr>
                <w:bCs/>
                <w:szCs w:val="28"/>
              </w:rPr>
              <w:t xml:space="preserve"> Член-корр. РАН, профессор, д.м.н. </w:t>
            </w:r>
          </w:p>
        </w:tc>
      </w:tr>
      <w:tr w:rsidR="00200F87" w:rsidRPr="00C95A37" w14:paraId="4143B6BA" w14:textId="77777777" w:rsidTr="00200F87">
        <w:tc>
          <w:tcPr>
            <w:tcW w:w="3402" w:type="dxa"/>
            <w:tcBorders>
              <w:top w:val="single" w:sz="4" w:space="0" w:color="auto"/>
              <w:left w:val="single" w:sz="4" w:space="0" w:color="auto"/>
              <w:bottom w:val="single" w:sz="4" w:space="0" w:color="auto"/>
              <w:right w:val="single" w:sz="4" w:space="0" w:color="auto"/>
            </w:tcBorders>
          </w:tcPr>
          <w:p w14:paraId="47A73FD0" w14:textId="77777777" w:rsidR="00200F87" w:rsidRPr="00C95A37" w:rsidRDefault="00200F87" w:rsidP="00200F87">
            <w:pPr>
              <w:spacing w:before="0" w:after="0" w:line="320" w:lineRule="exact"/>
              <w:ind w:left="318" w:hanging="318"/>
              <w:jc w:val="both"/>
              <w:rPr>
                <w:bCs/>
                <w:szCs w:val="28"/>
              </w:rPr>
            </w:pPr>
            <w:r>
              <w:rPr>
                <w:bCs/>
                <w:szCs w:val="28"/>
              </w:rPr>
              <w:t>Тюрин Игорь Евгеньевич</w:t>
            </w:r>
          </w:p>
        </w:tc>
        <w:tc>
          <w:tcPr>
            <w:tcW w:w="5528" w:type="dxa"/>
            <w:tcBorders>
              <w:top w:val="single" w:sz="4" w:space="0" w:color="auto"/>
              <w:left w:val="single" w:sz="4" w:space="0" w:color="auto"/>
              <w:bottom w:val="single" w:sz="4" w:space="0" w:color="auto"/>
              <w:right w:val="single" w:sz="4" w:space="0" w:color="auto"/>
            </w:tcBorders>
          </w:tcPr>
          <w:p w14:paraId="7647F30A" w14:textId="77777777" w:rsidR="00200F87" w:rsidRPr="00C95A37" w:rsidRDefault="00200F87" w:rsidP="00200F87">
            <w:pPr>
              <w:spacing w:before="0" w:after="0" w:line="320" w:lineRule="exact"/>
              <w:ind w:left="33"/>
              <w:jc w:val="both"/>
              <w:rPr>
                <w:bCs/>
                <w:szCs w:val="28"/>
              </w:rPr>
            </w:pPr>
            <w:r w:rsidRPr="00C95A37">
              <w:rPr>
                <w:bCs/>
                <w:szCs w:val="28"/>
              </w:rPr>
              <w:t xml:space="preserve">Заведующий кафедрой </w:t>
            </w:r>
            <w:r>
              <w:rPr>
                <w:bCs/>
                <w:szCs w:val="28"/>
              </w:rPr>
              <w:t>заведующий кафедрой рентгенологии и радиологии ГБОУ Д</w:t>
            </w:r>
            <w:r w:rsidRPr="00C95A37">
              <w:rPr>
                <w:bCs/>
                <w:szCs w:val="28"/>
              </w:rPr>
              <w:t>О “Российская медицинская академия последипломного образования” Министерства здравоохранения РФ</w:t>
            </w:r>
            <w:r>
              <w:rPr>
                <w:bCs/>
                <w:szCs w:val="28"/>
              </w:rPr>
              <w:t xml:space="preserve">, главный </w:t>
            </w:r>
            <w:r w:rsidRPr="00C95A37">
              <w:rPr>
                <w:bCs/>
                <w:szCs w:val="28"/>
              </w:rPr>
              <w:t xml:space="preserve">внештатный специалист </w:t>
            </w:r>
            <w:r>
              <w:rPr>
                <w:bCs/>
                <w:szCs w:val="28"/>
              </w:rPr>
              <w:t>по лучевой диагностике</w:t>
            </w:r>
            <w:r w:rsidRPr="00C95A37">
              <w:rPr>
                <w:bCs/>
                <w:szCs w:val="28"/>
              </w:rPr>
              <w:t xml:space="preserve"> Минздрава РФ</w:t>
            </w:r>
            <w:r>
              <w:rPr>
                <w:bCs/>
                <w:szCs w:val="28"/>
              </w:rPr>
              <w:t xml:space="preserve">, </w:t>
            </w:r>
            <w:r w:rsidRPr="00C95A37">
              <w:rPr>
                <w:bCs/>
                <w:szCs w:val="28"/>
              </w:rPr>
              <w:t>профессор, д.м.н.</w:t>
            </w:r>
          </w:p>
        </w:tc>
      </w:tr>
      <w:tr w:rsidR="00200F87" w:rsidRPr="00C95A37" w14:paraId="3521F230" w14:textId="77777777" w:rsidTr="00200F87">
        <w:tc>
          <w:tcPr>
            <w:tcW w:w="3402" w:type="dxa"/>
            <w:tcBorders>
              <w:top w:val="single" w:sz="4" w:space="0" w:color="auto"/>
              <w:left w:val="single" w:sz="4" w:space="0" w:color="auto"/>
              <w:bottom w:val="single" w:sz="4" w:space="0" w:color="auto"/>
              <w:right w:val="single" w:sz="4" w:space="0" w:color="auto"/>
            </w:tcBorders>
          </w:tcPr>
          <w:p w14:paraId="5DC5CD38" w14:textId="77777777" w:rsidR="00200F87" w:rsidRPr="00C95A37" w:rsidRDefault="00200F87" w:rsidP="00200F87">
            <w:pPr>
              <w:spacing w:before="0" w:after="0" w:line="320" w:lineRule="exact"/>
              <w:ind w:left="33"/>
              <w:rPr>
                <w:bCs/>
                <w:szCs w:val="28"/>
              </w:rPr>
            </w:pPr>
            <w:r>
              <w:rPr>
                <w:bCs/>
                <w:szCs w:val="28"/>
              </w:rPr>
              <w:t>Руднов Владимир Александрович</w:t>
            </w:r>
          </w:p>
        </w:tc>
        <w:tc>
          <w:tcPr>
            <w:tcW w:w="5528" w:type="dxa"/>
            <w:tcBorders>
              <w:top w:val="single" w:sz="4" w:space="0" w:color="auto"/>
              <w:left w:val="single" w:sz="4" w:space="0" w:color="auto"/>
              <w:bottom w:val="single" w:sz="4" w:space="0" w:color="auto"/>
              <w:right w:val="single" w:sz="4" w:space="0" w:color="auto"/>
            </w:tcBorders>
          </w:tcPr>
          <w:p w14:paraId="085EBA69" w14:textId="77777777" w:rsidR="00200F87" w:rsidRPr="00C95A37" w:rsidRDefault="00200F87" w:rsidP="00BC046D">
            <w:pPr>
              <w:spacing w:before="0" w:after="0" w:line="320" w:lineRule="exact"/>
              <w:ind w:left="33"/>
              <w:jc w:val="both"/>
              <w:rPr>
                <w:bCs/>
                <w:szCs w:val="28"/>
              </w:rPr>
            </w:pPr>
            <w:r w:rsidRPr="00200F87">
              <w:rPr>
                <w:bCs/>
                <w:szCs w:val="28"/>
              </w:rPr>
              <w:t>Заведующий кафедрой анестезиоло</w:t>
            </w:r>
            <w:r w:rsidR="00BC046D">
              <w:rPr>
                <w:bCs/>
                <w:szCs w:val="28"/>
              </w:rPr>
              <w:t xml:space="preserve">гии и реаниматологии ФГБУ ВО </w:t>
            </w:r>
            <w:r w:rsidR="00BC046D" w:rsidRPr="000A69F8">
              <w:rPr>
                <w:bCs/>
                <w:szCs w:val="28"/>
              </w:rPr>
              <w:t>“</w:t>
            </w:r>
            <w:r w:rsidRPr="00200F87">
              <w:rPr>
                <w:bCs/>
                <w:szCs w:val="28"/>
              </w:rPr>
              <w:t>Уральск</w:t>
            </w:r>
            <w:r w:rsidR="00BC046D">
              <w:rPr>
                <w:bCs/>
                <w:szCs w:val="28"/>
              </w:rPr>
              <w:t>ий</w:t>
            </w:r>
            <w:r w:rsidRPr="00200F87">
              <w:rPr>
                <w:bCs/>
                <w:szCs w:val="28"/>
              </w:rPr>
              <w:t xml:space="preserve"> государственн</w:t>
            </w:r>
            <w:r w:rsidR="00BC046D">
              <w:rPr>
                <w:bCs/>
                <w:szCs w:val="28"/>
              </w:rPr>
              <w:t>ый</w:t>
            </w:r>
            <w:r w:rsidRPr="00200F87">
              <w:rPr>
                <w:bCs/>
                <w:szCs w:val="28"/>
              </w:rPr>
              <w:t xml:space="preserve"> медицинск</w:t>
            </w:r>
            <w:r w:rsidR="00BC046D">
              <w:rPr>
                <w:bCs/>
                <w:szCs w:val="28"/>
              </w:rPr>
              <w:t>ий</w:t>
            </w:r>
            <w:r w:rsidRPr="00200F87">
              <w:rPr>
                <w:bCs/>
                <w:szCs w:val="28"/>
              </w:rPr>
              <w:t xml:space="preserve"> </w:t>
            </w:r>
            <w:r w:rsidR="00BC046D">
              <w:rPr>
                <w:bCs/>
                <w:szCs w:val="28"/>
              </w:rPr>
              <w:t>университет</w:t>
            </w:r>
            <w:r w:rsidR="00BC046D" w:rsidRPr="000A69F8">
              <w:rPr>
                <w:bCs/>
                <w:szCs w:val="28"/>
              </w:rPr>
              <w:t>”</w:t>
            </w:r>
            <w:r w:rsidRPr="00200F87">
              <w:rPr>
                <w:bCs/>
                <w:szCs w:val="28"/>
              </w:rPr>
              <w:t>, руководитель службы анестезиоло</w:t>
            </w:r>
            <w:r w:rsidR="00BC046D">
              <w:rPr>
                <w:bCs/>
                <w:szCs w:val="28"/>
              </w:rPr>
              <w:t>гии и реанимации ГБУЗ СО "Сверд</w:t>
            </w:r>
            <w:r w:rsidRPr="00200F87">
              <w:rPr>
                <w:bCs/>
                <w:szCs w:val="28"/>
              </w:rPr>
              <w:t xml:space="preserve">ловский областной онкологический диспансер", Вице-президент МАКМАХ, </w:t>
            </w:r>
            <w:r w:rsidRPr="00C95A37">
              <w:rPr>
                <w:bCs/>
                <w:szCs w:val="28"/>
              </w:rPr>
              <w:t>профессор, д.м.н.</w:t>
            </w:r>
          </w:p>
        </w:tc>
      </w:tr>
      <w:tr w:rsidR="00200F87" w:rsidRPr="00C95A37" w14:paraId="13BFF204" w14:textId="77777777" w:rsidTr="00200F87">
        <w:tc>
          <w:tcPr>
            <w:tcW w:w="3402" w:type="dxa"/>
            <w:tcBorders>
              <w:top w:val="single" w:sz="4" w:space="0" w:color="auto"/>
              <w:left w:val="single" w:sz="4" w:space="0" w:color="auto"/>
              <w:bottom w:val="single" w:sz="4" w:space="0" w:color="auto"/>
              <w:right w:val="single" w:sz="4" w:space="0" w:color="auto"/>
            </w:tcBorders>
          </w:tcPr>
          <w:p w14:paraId="7254DD12" w14:textId="77777777" w:rsidR="00200F87" w:rsidRPr="00C95A37" w:rsidRDefault="00200F87" w:rsidP="00200F87">
            <w:pPr>
              <w:spacing w:before="0" w:after="0" w:line="320" w:lineRule="exact"/>
              <w:ind w:left="33"/>
              <w:rPr>
                <w:bCs/>
                <w:szCs w:val="28"/>
              </w:rPr>
            </w:pPr>
            <w:r>
              <w:rPr>
                <w:bCs/>
                <w:szCs w:val="28"/>
              </w:rPr>
              <w:t>Рачина Светлана Александровна</w:t>
            </w:r>
          </w:p>
        </w:tc>
        <w:tc>
          <w:tcPr>
            <w:tcW w:w="5528" w:type="dxa"/>
            <w:tcBorders>
              <w:top w:val="single" w:sz="4" w:space="0" w:color="auto"/>
              <w:left w:val="single" w:sz="4" w:space="0" w:color="auto"/>
              <w:bottom w:val="single" w:sz="4" w:space="0" w:color="auto"/>
              <w:right w:val="single" w:sz="4" w:space="0" w:color="auto"/>
            </w:tcBorders>
          </w:tcPr>
          <w:p w14:paraId="3CB2003D" w14:textId="1FD6CB37" w:rsidR="00200F87" w:rsidRPr="00C95A37" w:rsidRDefault="00C91F0C" w:rsidP="00200F87">
            <w:pPr>
              <w:spacing w:before="0" w:after="0" w:line="320" w:lineRule="exact"/>
              <w:ind w:left="33"/>
              <w:jc w:val="both"/>
              <w:rPr>
                <w:bCs/>
                <w:szCs w:val="28"/>
              </w:rPr>
            </w:pPr>
            <w:r>
              <w:rPr>
                <w:bCs/>
                <w:szCs w:val="28"/>
              </w:rPr>
              <w:t>Профессор</w:t>
            </w:r>
            <w:r w:rsidR="00200F87">
              <w:rPr>
                <w:bCs/>
                <w:szCs w:val="28"/>
              </w:rPr>
              <w:t xml:space="preserve"> кафедры внутренних болезней с курсом кардиологии и функциональной диагностики </w:t>
            </w:r>
            <w:r w:rsidR="00CA7A42">
              <w:rPr>
                <w:bCs/>
                <w:szCs w:val="28"/>
              </w:rPr>
              <w:t xml:space="preserve">им. академика В.С Моисеева </w:t>
            </w:r>
            <w:r w:rsidR="00200F87">
              <w:rPr>
                <w:bCs/>
                <w:szCs w:val="28"/>
              </w:rPr>
              <w:t xml:space="preserve">ФГАО ВО </w:t>
            </w:r>
            <w:r w:rsidR="00200F87" w:rsidRPr="000A69F8">
              <w:rPr>
                <w:bCs/>
                <w:szCs w:val="28"/>
              </w:rPr>
              <w:t>“</w:t>
            </w:r>
            <w:r w:rsidR="00200F87">
              <w:rPr>
                <w:bCs/>
                <w:szCs w:val="28"/>
              </w:rPr>
              <w:t>Российский университет дружбы народов</w:t>
            </w:r>
            <w:r w:rsidR="00200F87" w:rsidRPr="000A69F8">
              <w:rPr>
                <w:bCs/>
                <w:szCs w:val="28"/>
              </w:rPr>
              <w:t>”</w:t>
            </w:r>
            <w:r w:rsidR="00200F87">
              <w:rPr>
                <w:bCs/>
                <w:szCs w:val="28"/>
              </w:rPr>
              <w:t>, д.м.н.</w:t>
            </w:r>
          </w:p>
        </w:tc>
      </w:tr>
      <w:tr w:rsidR="00781167" w14:paraId="01AB1129" w14:textId="77777777" w:rsidTr="00781167">
        <w:tc>
          <w:tcPr>
            <w:tcW w:w="3402" w:type="dxa"/>
            <w:tcBorders>
              <w:top w:val="single" w:sz="4" w:space="0" w:color="auto"/>
              <w:left w:val="single" w:sz="4" w:space="0" w:color="auto"/>
              <w:bottom w:val="single" w:sz="4" w:space="0" w:color="auto"/>
              <w:right w:val="single" w:sz="4" w:space="0" w:color="auto"/>
            </w:tcBorders>
          </w:tcPr>
          <w:p w14:paraId="45B42C5D" w14:textId="77777777" w:rsidR="00781167" w:rsidRDefault="00781167" w:rsidP="00781167">
            <w:pPr>
              <w:spacing w:before="0" w:after="0" w:line="320" w:lineRule="exact"/>
              <w:ind w:left="33"/>
              <w:rPr>
                <w:bCs/>
                <w:szCs w:val="28"/>
              </w:rPr>
            </w:pPr>
            <w:r>
              <w:rPr>
                <w:bCs/>
                <w:szCs w:val="28"/>
              </w:rPr>
              <w:t>Фесенко Оксана Вадимовна</w:t>
            </w:r>
          </w:p>
        </w:tc>
        <w:tc>
          <w:tcPr>
            <w:tcW w:w="5528" w:type="dxa"/>
            <w:tcBorders>
              <w:top w:val="single" w:sz="4" w:space="0" w:color="auto"/>
              <w:left w:val="single" w:sz="4" w:space="0" w:color="auto"/>
              <w:bottom w:val="single" w:sz="4" w:space="0" w:color="auto"/>
              <w:right w:val="single" w:sz="4" w:space="0" w:color="auto"/>
            </w:tcBorders>
          </w:tcPr>
          <w:p w14:paraId="2C16CC5F" w14:textId="77777777" w:rsidR="00781167" w:rsidRDefault="00781167" w:rsidP="00781167">
            <w:pPr>
              <w:spacing w:before="0" w:after="0" w:line="320" w:lineRule="exact"/>
              <w:ind w:left="33"/>
              <w:jc w:val="both"/>
              <w:rPr>
                <w:bCs/>
                <w:szCs w:val="28"/>
              </w:rPr>
            </w:pPr>
            <w:r>
              <w:rPr>
                <w:bCs/>
                <w:szCs w:val="28"/>
              </w:rPr>
              <w:t>Профессор</w:t>
            </w:r>
            <w:r w:rsidRPr="00C95A37">
              <w:rPr>
                <w:bCs/>
                <w:szCs w:val="28"/>
              </w:rPr>
              <w:t xml:space="preserve"> кафедр</w:t>
            </w:r>
            <w:r>
              <w:rPr>
                <w:bCs/>
                <w:szCs w:val="28"/>
              </w:rPr>
              <w:t>ы</w:t>
            </w:r>
            <w:r w:rsidRPr="00C95A37">
              <w:rPr>
                <w:bCs/>
                <w:szCs w:val="28"/>
              </w:rPr>
              <w:t xml:space="preserve"> пульмонологии ГБОУ ДПО “Российская медицинская академия последип</w:t>
            </w:r>
            <w:r>
              <w:rPr>
                <w:bCs/>
                <w:szCs w:val="28"/>
              </w:rPr>
              <w:t>-</w:t>
            </w:r>
            <w:r w:rsidRPr="00C95A37">
              <w:rPr>
                <w:bCs/>
                <w:szCs w:val="28"/>
              </w:rPr>
              <w:t>ломного образования” Министерства здравоохра</w:t>
            </w:r>
            <w:r>
              <w:rPr>
                <w:bCs/>
                <w:szCs w:val="28"/>
              </w:rPr>
              <w:t>-</w:t>
            </w:r>
            <w:r w:rsidRPr="00C95A37">
              <w:rPr>
                <w:bCs/>
                <w:szCs w:val="28"/>
              </w:rPr>
              <w:t>нения РФ</w:t>
            </w:r>
            <w:r>
              <w:rPr>
                <w:bCs/>
                <w:szCs w:val="28"/>
              </w:rPr>
              <w:t>, д.м.н.</w:t>
            </w:r>
          </w:p>
        </w:tc>
      </w:tr>
      <w:tr w:rsidR="00781167" w14:paraId="20FAD48A" w14:textId="77777777" w:rsidTr="00781167">
        <w:tc>
          <w:tcPr>
            <w:tcW w:w="3402" w:type="dxa"/>
            <w:tcBorders>
              <w:top w:val="single" w:sz="4" w:space="0" w:color="auto"/>
              <w:left w:val="single" w:sz="4" w:space="0" w:color="auto"/>
              <w:bottom w:val="single" w:sz="4" w:space="0" w:color="auto"/>
              <w:right w:val="single" w:sz="4" w:space="0" w:color="auto"/>
            </w:tcBorders>
          </w:tcPr>
          <w:p w14:paraId="1ABE11A9" w14:textId="77777777" w:rsidR="00781167" w:rsidRDefault="00781167" w:rsidP="00781167">
            <w:pPr>
              <w:spacing w:before="0" w:after="0" w:line="320" w:lineRule="exact"/>
              <w:ind w:left="33"/>
              <w:rPr>
                <w:bCs/>
                <w:szCs w:val="28"/>
              </w:rPr>
            </w:pPr>
            <w:r>
              <w:rPr>
                <w:bCs/>
                <w:szCs w:val="28"/>
              </w:rPr>
              <w:t>Зайцев Андрей Алексеевич</w:t>
            </w:r>
          </w:p>
        </w:tc>
        <w:tc>
          <w:tcPr>
            <w:tcW w:w="5528" w:type="dxa"/>
            <w:tcBorders>
              <w:top w:val="single" w:sz="4" w:space="0" w:color="auto"/>
              <w:left w:val="single" w:sz="4" w:space="0" w:color="auto"/>
              <w:bottom w:val="single" w:sz="4" w:space="0" w:color="auto"/>
              <w:right w:val="single" w:sz="4" w:space="0" w:color="auto"/>
            </w:tcBorders>
          </w:tcPr>
          <w:p w14:paraId="08B849FB" w14:textId="77777777" w:rsidR="00781167" w:rsidRDefault="00781167" w:rsidP="00781167">
            <w:pPr>
              <w:spacing w:before="0" w:after="0" w:line="320" w:lineRule="exact"/>
              <w:ind w:left="33"/>
              <w:jc w:val="both"/>
              <w:rPr>
                <w:bCs/>
                <w:szCs w:val="28"/>
              </w:rPr>
            </w:pPr>
            <w:r>
              <w:rPr>
                <w:bCs/>
              </w:rPr>
              <w:t>Г</w:t>
            </w:r>
            <w:r w:rsidRPr="002936C7">
              <w:rPr>
                <w:bCs/>
              </w:rPr>
              <w:t xml:space="preserve">лавный пульмонолог ФГКУ "ГВКГ имени Н.Н. </w:t>
            </w:r>
            <w:r>
              <w:rPr>
                <w:bCs/>
              </w:rPr>
              <w:lastRenderedPageBreak/>
              <w:t>Бурденко", г</w:t>
            </w:r>
            <w:r w:rsidRPr="002936C7">
              <w:rPr>
                <w:bCs/>
              </w:rPr>
              <w:t xml:space="preserve">лавный </w:t>
            </w:r>
            <w:r>
              <w:rPr>
                <w:bCs/>
              </w:rPr>
              <w:t xml:space="preserve">внештатный </w:t>
            </w:r>
            <w:r w:rsidRPr="002936C7">
              <w:rPr>
                <w:bCs/>
              </w:rPr>
              <w:t xml:space="preserve">пульмонолог </w:t>
            </w:r>
            <w:r>
              <w:rPr>
                <w:bCs/>
              </w:rPr>
              <w:t xml:space="preserve">Министерства обороны РФ, </w:t>
            </w:r>
            <w:r w:rsidRPr="002936C7">
              <w:rPr>
                <w:bCs/>
              </w:rPr>
              <w:t>д.м.н.</w:t>
            </w:r>
          </w:p>
        </w:tc>
      </w:tr>
      <w:tr w:rsidR="00200F87" w14:paraId="46D1BCDC" w14:textId="77777777" w:rsidTr="00200F87">
        <w:tc>
          <w:tcPr>
            <w:tcW w:w="3402" w:type="dxa"/>
            <w:tcBorders>
              <w:top w:val="single" w:sz="4" w:space="0" w:color="auto"/>
              <w:left w:val="single" w:sz="4" w:space="0" w:color="auto"/>
              <w:bottom w:val="single" w:sz="4" w:space="0" w:color="auto"/>
              <w:right w:val="single" w:sz="4" w:space="0" w:color="auto"/>
            </w:tcBorders>
          </w:tcPr>
          <w:p w14:paraId="51B86801" w14:textId="77777777" w:rsidR="00200F87" w:rsidRDefault="00781167" w:rsidP="00781167">
            <w:pPr>
              <w:spacing w:before="0" w:after="0" w:line="320" w:lineRule="exact"/>
              <w:ind w:left="33"/>
              <w:rPr>
                <w:bCs/>
                <w:szCs w:val="28"/>
              </w:rPr>
            </w:pPr>
            <w:r>
              <w:rPr>
                <w:bCs/>
                <w:szCs w:val="28"/>
              </w:rPr>
              <w:lastRenderedPageBreak/>
              <w:t>Дехнич Андрей Владимирович</w:t>
            </w:r>
          </w:p>
        </w:tc>
        <w:tc>
          <w:tcPr>
            <w:tcW w:w="5528" w:type="dxa"/>
            <w:tcBorders>
              <w:top w:val="single" w:sz="4" w:space="0" w:color="auto"/>
              <w:left w:val="single" w:sz="4" w:space="0" w:color="auto"/>
              <w:bottom w:val="single" w:sz="4" w:space="0" w:color="auto"/>
              <w:right w:val="single" w:sz="4" w:space="0" w:color="auto"/>
            </w:tcBorders>
          </w:tcPr>
          <w:p w14:paraId="2A7ADF35" w14:textId="77777777" w:rsidR="00200F87" w:rsidRDefault="00781167" w:rsidP="0037574F">
            <w:pPr>
              <w:spacing w:before="0" w:after="0" w:line="320" w:lineRule="exact"/>
              <w:ind w:left="33"/>
              <w:jc w:val="both"/>
              <w:rPr>
                <w:bCs/>
                <w:szCs w:val="28"/>
              </w:rPr>
            </w:pPr>
            <w:r>
              <w:rPr>
                <w:bCs/>
                <w:szCs w:val="28"/>
              </w:rPr>
              <w:t>Зам. директора н</w:t>
            </w:r>
            <w:r w:rsidRPr="00C95A37">
              <w:rPr>
                <w:bCs/>
                <w:szCs w:val="28"/>
              </w:rPr>
              <w:t>аучно-исследовательск</w:t>
            </w:r>
            <w:r>
              <w:rPr>
                <w:bCs/>
                <w:szCs w:val="28"/>
              </w:rPr>
              <w:t>ого</w:t>
            </w:r>
            <w:r w:rsidRPr="00C95A37">
              <w:rPr>
                <w:bCs/>
                <w:szCs w:val="28"/>
              </w:rPr>
              <w:t xml:space="preserve"> институт</w:t>
            </w:r>
            <w:r>
              <w:rPr>
                <w:bCs/>
                <w:szCs w:val="28"/>
              </w:rPr>
              <w:t>а</w:t>
            </w:r>
            <w:r w:rsidRPr="00C95A37">
              <w:rPr>
                <w:bCs/>
                <w:szCs w:val="28"/>
              </w:rPr>
              <w:t xml:space="preserve"> антимикробной химиотерапии</w:t>
            </w:r>
            <w:r>
              <w:rPr>
                <w:bCs/>
                <w:szCs w:val="28"/>
              </w:rPr>
              <w:t xml:space="preserve"> ГБОУ В</w:t>
            </w:r>
            <w:r w:rsidRPr="00C95A37">
              <w:rPr>
                <w:bCs/>
                <w:szCs w:val="28"/>
              </w:rPr>
              <w:t>О «Смоленск</w:t>
            </w:r>
            <w:r>
              <w:rPr>
                <w:bCs/>
                <w:szCs w:val="28"/>
              </w:rPr>
              <w:t>ий</w:t>
            </w:r>
            <w:r w:rsidRPr="00C95A37">
              <w:rPr>
                <w:bCs/>
                <w:szCs w:val="28"/>
              </w:rPr>
              <w:t xml:space="preserve"> государственн</w:t>
            </w:r>
            <w:r>
              <w:rPr>
                <w:bCs/>
                <w:szCs w:val="28"/>
              </w:rPr>
              <w:t>ый</w:t>
            </w:r>
            <w:r w:rsidRPr="00C95A37">
              <w:rPr>
                <w:bCs/>
                <w:szCs w:val="28"/>
              </w:rPr>
              <w:t xml:space="preserve"> медицинск</w:t>
            </w:r>
            <w:r>
              <w:rPr>
                <w:bCs/>
                <w:szCs w:val="28"/>
              </w:rPr>
              <w:t>ий</w:t>
            </w:r>
            <w:r w:rsidRPr="00C95A37">
              <w:rPr>
                <w:bCs/>
                <w:szCs w:val="28"/>
              </w:rPr>
              <w:t xml:space="preserve"> </w:t>
            </w:r>
            <w:r>
              <w:rPr>
                <w:bCs/>
                <w:szCs w:val="28"/>
              </w:rPr>
              <w:t>университет</w:t>
            </w:r>
            <w:r w:rsidRPr="00C95A37">
              <w:rPr>
                <w:bCs/>
                <w:szCs w:val="28"/>
              </w:rPr>
              <w:t>» Министерства здравоохранения РФ</w:t>
            </w:r>
            <w:r>
              <w:rPr>
                <w:bCs/>
                <w:szCs w:val="28"/>
              </w:rPr>
              <w:t xml:space="preserve">, </w:t>
            </w:r>
            <w:r w:rsidR="0037574F">
              <w:rPr>
                <w:bCs/>
                <w:szCs w:val="28"/>
              </w:rPr>
              <w:t>к</w:t>
            </w:r>
            <w:r>
              <w:rPr>
                <w:bCs/>
                <w:szCs w:val="28"/>
              </w:rPr>
              <w:t>.м.н.</w:t>
            </w:r>
          </w:p>
        </w:tc>
      </w:tr>
    </w:tbl>
    <w:p w14:paraId="77471E22" w14:textId="77777777" w:rsidR="00781167" w:rsidRDefault="00781167" w:rsidP="006775BE">
      <w:pPr>
        <w:spacing w:line="360" w:lineRule="auto"/>
        <w:jc w:val="both"/>
        <w:rPr>
          <w:bCs/>
          <w:szCs w:val="24"/>
        </w:rPr>
      </w:pPr>
    </w:p>
    <w:p w14:paraId="7E5BF2DD" w14:textId="77777777" w:rsidR="006775BE" w:rsidRPr="00DE654C" w:rsidRDefault="006775BE" w:rsidP="006775BE">
      <w:pPr>
        <w:spacing w:line="360" w:lineRule="auto"/>
        <w:jc w:val="both"/>
        <w:rPr>
          <w:bCs/>
          <w:szCs w:val="24"/>
        </w:rPr>
      </w:pPr>
      <w:r w:rsidRPr="00DE654C">
        <w:rPr>
          <w:bCs/>
          <w:szCs w:val="24"/>
        </w:rPr>
        <w:t>Все члены Рабочей группы подтвердили отсутствие финансовой поддержки/конфликта интересов, о которых необходимо сообщить.</w:t>
      </w:r>
    </w:p>
    <w:p w14:paraId="2880F382" w14:textId="77777777" w:rsidR="00200F87" w:rsidRPr="00200F87" w:rsidRDefault="00200F87" w:rsidP="004E2208">
      <w:pPr>
        <w:spacing w:before="0" w:after="0" w:line="360" w:lineRule="auto"/>
        <w:ind w:left="360"/>
        <w:jc w:val="both"/>
        <w:rPr>
          <w:b/>
          <w:szCs w:val="24"/>
          <w:lang w:eastAsia="en-GB"/>
        </w:rPr>
      </w:pPr>
    </w:p>
    <w:p w14:paraId="760A995D" w14:textId="77777777" w:rsidR="00431BE3" w:rsidRDefault="00431BE3">
      <w:pPr>
        <w:spacing w:before="0" w:after="0"/>
        <w:rPr>
          <w:b/>
          <w:szCs w:val="24"/>
          <w:lang w:eastAsia="en-GB"/>
        </w:rPr>
      </w:pPr>
      <w:bookmarkStart w:id="31" w:name="_Hlk352954901"/>
      <w:r>
        <w:rPr>
          <w:b/>
          <w:szCs w:val="24"/>
          <w:lang w:eastAsia="en-GB"/>
        </w:rPr>
        <w:br w:type="page"/>
      </w:r>
    </w:p>
    <w:p w14:paraId="0FAA8E82" w14:textId="77777777" w:rsidR="00BC046D" w:rsidRPr="00200F87" w:rsidRDefault="00BC046D" w:rsidP="00BC046D">
      <w:pPr>
        <w:spacing w:before="0" w:after="0" w:line="360" w:lineRule="exact"/>
        <w:ind w:left="142" w:right="-144"/>
        <w:jc w:val="right"/>
        <w:rPr>
          <w:b/>
          <w:szCs w:val="24"/>
          <w:lang w:eastAsia="en-GB"/>
        </w:rPr>
      </w:pPr>
      <w:r w:rsidRPr="00200F87">
        <w:rPr>
          <w:b/>
          <w:szCs w:val="24"/>
          <w:lang w:eastAsia="en-GB"/>
        </w:rPr>
        <w:lastRenderedPageBreak/>
        <w:t xml:space="preserve">Приложение </w:t>
      </w:r>
      <w:r>
        <w:rPr>
          <w:b/>
          <w:szCs w:val="24"/>
          <w:lang w:eastAsia="en-GB"/>
        </w:rPr>
        <w:t>2</w:t>
      </w:r>
    </w:p>
    <w:p w14:paraId="1D29BF4F" w14:textId="77777777" w:rsidR="00B13664" w:rsidRPr="00905370" w:rsidRDefault="00B13664" w:rsidP="00B13664">
      <w:pPr>
        <w:pStyle w:val="1"/>
      </w:pPr>
      <w:r w:rsidRPr="00905370">
        <w:t>Методология разработки клинических рекомендаций</w:t>
      </w:r>
    </w:p>
    <w:p w14:paraId="659D085F" w14:textId="77777777" w:rsidR="00B13664" w:rsidRPr="00905370" w:rsidRDefault="00B13664" w:rsidP="00B13664">
      <w:pPr>
        <w:spacing w:line="360" w:lineRule="auto"/>
        <w:jc w:val="both"/>
        <w:rPr>
          <w:szCs w:val="24"/>
        </w:rPr>
      </w:pPr>
      <w:r w:rsidRPr="00905370">
        <w:rPr>
          <w:szCs w:val="24"/>
        </w:rPr>
        <w:t xml:space="preserve">Представленные Рекомендации разработаны на основе Российских рекомендаций по диагностике и лечению </w:t>
      </w:r>
      <w:r>
        <w:rPr>
          <w:szCs w:val="24"/>
        </w:rPr>
        <w:t>внебольничной пневмонии</w:t>
      </w:r>
      <w:r w:rsidRPr="00905370">
        <w:rPr>
          <w:szCs w:val="24"/>
        </w:rPr>
        <w:t xml:space="preserve"> </w:t>
      </w:r>
      <w:r>
        <w:rPr>
          <w:szCs w:val="24"/>
        </w:rPr>
        <w:t xml:space="preserve">у взрослых </w:t>
      </w:r>
      <w:r w:rsidRPr="00905370">
        <w:rPr>
          <w:szCs w:val="24"/>
        </w:rPr>
        <w:t>2010 г</w:t>
      </w:r>
      <w:r>
        <w:rPr>
          <w:szCs w:val="24"/>
        </w:rPr>
        <w:t>.</w:t>
      </w:r>
      <w:r w:rsidRPr="00905370">
        <w:rPr>
          <w:szCs w:val="24"/>
        </w:rPr>
        <w:t xml:space="preserve"> </w:t>
      </w:r>
      <w:r>
        <w:rPr>
          <w:szCs w:val="24"/>
        </w:rPr>
        <w:t xml:space="preserve">четвертого пересмотра, Российских клинических рекомендаций по диагностике, лечению и профилактике тяжелой внебольничной пневмонии у взрослых 2014 г., </w:t>
      </w:r>
      <w:r w:rsidRPr="00905370">
        <w:rPr>
          <w:szCs w:val="24"/>
        </w:rPr>
        <w:t>рекомендаций</w:t>
      </w:r>
      <w:r>
        <w:rPr>
          <w:szCs w:val="24"/>
        </w:rPr>
        <w:t xml:space="preserve"> английских, американских и европейских экспертов по диагностике и лечению внебольничной пневмоини у взрослых 2007-2012 гг</w:t>
      </w:r>
      <w:r w:rsidRPr="00905370">
        <w:rPr>
          <w:szCs w:val="24"/>
        </w:rPr>
        <w:t>.</w:t>
      </w:r>
    </w:p>
    <w:p w14:paraId="54571A13" w14:textId="77777777" w:rsidR="00B13664" w:rsidRPr="00905370" w:rsidRDefault="00B13664" w:rsidP="00B13664">
      <w:pPr>
        <w:spacing w:line="360" w:lineRule="auto"/>
        <w:jc w:val="both"/>
        <w:rPr>
          <w:b/>
          <w:color w:val="000000"/>
          <w:szCs w:val="24"/>
        </w:rPr>
      </w:pPr>
    </w:p>
    <w:p w14:paraId="2C902485" w14:textId="77777777" w:rsidR="00B13664" w:rsidRPr="00905370" w:rsidRDefault="00B13664" w:rsidP="00B13664">
      <w:pPr>
        <w:spacing w:line="360" w:lineRule="auto"/>
        <w:jc w:val="both"/>
        <w:rPr>
          <w:color w:val="000000"/>
          <w:szCs w:val="24"/>
        </w:rPr>
      </w:pPr>
      <w:r w:rsidRPr="00905370">
        <w:rPr>
          <w:color w:val="000000"/>
          <w:szCs w:val="24"/>
        </w:rPr>
        <w:t>Целевая аудитория данных клинических рекомендаций</w:t>
      </w:r>
      <w:r>
        <w:rPr>
          <w:color w:val="000000"/>
          <w:szCs w:val="24"/>
        </w:rPr>
        <w:t>:</w:t>
      </w:r>
    </w:p>
    <w:p w14:paraId="30D5BF16" w14:textId="77777777" w:rsidR="00B13664" w:rsidRPr="00905370" w:rsidRDefault="00B13664" w:rsidP="00B13664">
      <w:pPr>
        <w:spacing w:line="360" w:lineRule="auto"/>
        <w:jc w:val="both"/>
        <w:rPr>
          <w:color w:val="000000"/>
          <w:szCs w:val="24"/>
        </w:rPr>
      </w:pPr>
      <w:r>
        <w:rPr>
          <w:color w:val="000000"/>
          <w:szCs w:val="24"/>
        </w:rPr>
        <w:t>терапевты</w:t>
      </w:r>
      <w:r w:rsidRPr="00905370">
        <w:rPr>
          <w:color w:val="000000"/>
          <w:szCs w:val="24"/>
        </w:rPr>
        <w:t xml:space="preserve">, </w:t>
      </w:r>
    </w:p>
    <w:p w14:paraId="13106E62" w14:textId="77777777" w:rsidR="00B13664" w:rsidRPr="00905370" w:rsidRDefault="00B13664" w:rsidP="00B13664">
      <w:pPr>
        <w:spacing w:line="360" w:lineRule="auto"/>
        <w:jc w:val="both"/>
        <w:rPr>
          <w:color w:val="000000"/>
          <w:szCs w:val="24"/>
        </w:rPr>
      </w:pPr>
      <w:r w:rsidRPr="00905370">
        <w:rPr>
          <w:color w:val="000000"/>
          <w:szCs w:val="24"/>
        </w:rPr>
        <w:t xml:space="preserve">пульмонологи, </w:t>
      </w:r>
    </w:p>
    <w:p w14:paraId="786772B3" w14:textId="77777777" w:rsidR="00B13664" w:rsidRPr="00905370" w:rsidRDefault="00B13664" w:rsidP="00B13664">
      <w:pPr>
        <w:spacing w:line="360" w:lineRule="auto"/>
        <w:jc w:val="both"/>
        <w:rPr>
          <w:color w:val="000000"/>
          <w:szCs w:val="24"/>
        </w:rPr>
      </w:pPr>
      <w:r w:rsidRPr="00905370">
        <w:rPr>
          <w:color w:val="000000"/>
          <w:szCs w:val="24"/>
        </w:rPr>
        <w:t>врачи общей практики</w:t>
      </w:r>
      <w:r>
        <w:rPr>
          <w:color w:val="000000"/>
          <w:szCs w:val="24"/>
        </w:rPr>
        <w:t>,</w:t>
      </w:r>
      <w:r w:rsidRPr="00905370">
        <w:rPr>
          <w:color w:val="000000"/>
          <w:szCs w:val="24"/>
        </w:rPr>
        <w:t xml:space="preserve"> </w:t>
      </w:r>
    </w:p>
    <w:p w14:paraId="33A839B6" w14:textId="77777777" w:rsidR="00B13664" w:rsidRPr="00905370" w:rsidRDefault="00B13664" w:rsidP="00B13664">
      <w:pPr>
        <w:spacing w:line="360" w:lineRule="auto"/>
        <w:jc w:val="both"/>
        <w:rPr>
          <w:color w:val="000000"/>
          <w:szCs w:val="24"/>
        </w:rPr>
      </w:pPr>
      <w:r>
        <w:rPr>
          <w:color w:val="000000"/>
          <w:szCs w:val="24"/>
        </w:rPr>
        <w:t>реаниматологи,</w:t>
      </w:r>
    </w:p>
    <w:p w14:paraId="57BAB82F" w14:textId="77777777" w:rsidR="00B13664" w:rsidRPr="00905370" w:rsidRDefault="00B13664" w:rsidP="00B13664">
      <w:pPr>
        <w:spacing w:line="360" w:lineRule="auto"/>
        <w:jc w:val="both"/>
        <w:rPr>
          <w:color w:val="000000"/>
          <w:szCs w:val="24"/>
        </w:rPr>
      </w:pPr>
      <w:r>
        <w:rPr>
          <w:color w:val="000000"/>
          <w:szCs w:val="24"/>
        </w:rPr>
        <w:t>клинические фармакологи</w:t>
      </w:r>
    </w:p>
    <w:p w14:paraId="3138BE57" w14:textId="77777777" w:rsidR="00B13664" w:rsidRPr="00905370" w:rsidRDefault="00B13664" w:rsidP="00B13664">
      <w:pPr>
        <w:spacing w:line="360" w:lineRule="auto"/>
        <w:jc w:val="both"/>
        <w:rPr>
          <w:szCs w:val="24"/>
        </w:rPr>
      </w:pPr>
      <w:r w:rsidRPr="00905370">
        <w:rPr>
          <w:szCs w:val="24"/>
        </w:rPr>
        <w:t xml:space="preserve">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w:t>
      </w:r>
      <w:r>
        <w:rPr>
          <w:szCs w:val="24"/>
        </w:rPr>
        <w:t>проблеме</w:t>
      </w:r>
      <w:r w:rsidRPr="00905370">
        <w:rPr>
          <w:szCs w:val="24"/>
        </w:rPr>
        <w:t>.</w:t>
      </w:r>
    </w:p>
    <w:p w14:paraId="68EACC38" w14:textId="77777777" w:rsidR="00B13664" w:rsidRPr="0076105F" w:rsidRDefault="00B13664" w:rsidP="00B13664">
      <w:pPr>
        <w:rPr>
          <w:szCs w:val="24"/>
        </w:rPr>
      </w:pPr>
      <w:r w:rsidRPr="0076105F">
        <w:rPr>
          <w:szCs w:val="24"/>
        </w:rPr>
        <w:t>Уровни убедительности</w:t>
      </w:r>
      <w:r w:rsidRPr="0076105F" w:rsidDel="00E14F16">
        <w:rPr>
          <w:szCs w:val="24"/>
        </w:rPr>
        <w:t xml:space="preserve"> </w:t>
      </w:r>
      <w:r w:rsidRPr="0076105F">
        <w:rPr>
          <w:szCs w:val="24"/>
        </w:rPr>
        <w:t>рекомендаций и достоверности доказательств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6"/>
      </w:tblGrid>
      <w:tr w:rsidR="00B13664" w:rsidRPr="00E43D27" w14:paraId="0B67B007" w14:textId="77777777" w:rsidTr="006775BE">
        <w:tc>
          <w:tcPr>
            <w:tcW w:w="9571" w:type="dxa"/>
            <w:gridSpan w:val="2"/>
          </w:tcPr>
          <w:p w14:paraId="12A97E87" w14:textId="77777777" w:rsidR="00B13664" w:rsidRPr="0076105F" w:rsidRDefault="00B13664" w:rsidP="003A4E83">
            <w:pPr>
              <w:spacing w:after="120" w:line="276" w:lineRule="auto"/>
              <w:ind w:right="-85"/>
              <w:rPr>
                <w:rFonts w:eastAsia="Calibri"/>
                <w:szCs w:val="24"/>
                <w:lang w:eastAsia="en-US"/>
              </w:rPr>
            </w:pPr>
            <w:r w:rsidRPr="0076105F">
              <w:rPr>
                <w:szCs w:val="24"/>
              </w:rPr>
              <w:t>Уров</w:t>
            </w:r>
            <w:r>
              <w:rPr>
                <w:szCs w:val="24"/>
              </w:rPr>
              <w:t xml:space="preserve">ни </w:t>
            </w:r>
            <w:r w:rsidRPr="0076105F">
              <w:rPr>
                <w:szCs w:val="24"/>
              </w:rPr>
              <w:t xml:space="preserve"> убедительности рекомендаций</w:t>
            </w:r>
          </w:p>
        </w:tc>
      </w:tr>
      <w:tr w:rsidR="00B13664" w:rsidRPr="00E43D27" w14:paraId="670DB823" w14:textId="77777777" w:rsidTr="006775BE">
        <w:tc>
          <w:tcPr>
            <w:tcW w:w="2235" w:type="dxa"/>
          </w:tcPr>
          <w:p w14:paraId="23D8ABC0" w14:textId="77777777" w:rsidR="00B13664" w:rsidRPr="00E43D27" w:rsidRDefault="00B13664" w:rsidP="003A4E83">
            <w:pPr>
              <w:spacing w:after="120" w:line="276" w:lineRule="auto"/>
              <w:ind w:right="-85"/>
              <w:rPr>
                <w:rFonts w:eastAsia="Calibri"/>
                <w:bCs/>
                <w:szCs w:val="24"/>
                <w:lang w:eastAsia="en-US"/>
              </w:rPr>
            </w:pPr>
            <w:r w:rsidRPr="00E43D27">
              <w:rPr>
                <w:rFonts w:eastAsia="Calibri"/>
                <w:bCs/>
                <w:szCs w:val="24"/>
                <w:lang w:eastAsia="en-US"/>
              </w:rPr>
              <w:t>I</w:t>
            </w:r>
          </w:p>
          <w:p w14:paraId="4A41A8DC" w14:textId="77777777" w:rsidR="00B13664" w:rsidRPr="00E43D27" w:rsidRDefault="00B13664" w:rsidP="003A4E83">
            <w:pPr>
              <w:spacing w:after="120" w:line="276" w:lineRule="auto"/>
              <w:ind w:right="-85"/>
              <w:jc w:val="center"/>
              <w:rPr>
                <w:rFonts w:eastAsia="Calibri"/>
                <w:szCs w:val="24"/>
                <w:lang w:eastAsia="en-US"/>
              </w:rPr>
            </w:pPr>
          </w:p>
        </w:tc>
        <w:tc>
          <w:tcPr>
            <w:tcW w:w="7336" w:type="dxa"/>
          </w:tcPr>
          <w:p w14:paraId="53F7DE08" w14:textId="77777777" w:rsidR="00B13664" w:rsidRPr="00E43D27" w:rsidRDefault="00B13664" w:rsidP="003A4E83">
            <w:pPr>
              <w:spacing w:after="120" w:line="276" w:lineRule="auto"/>
              <w:ind w:right="141"/>
              <w:rPr>
                <w:rFonts w:eastAsia="Calibri"/>
                <w:bCs/>
                <w:szCs w:val="24"/>
                <w:lang w:eastAsia="en-US"/>
              </w:rPr>
            </w:pPr>
            <w:r w:rsidRPr="00E43D27">
              <w:rPr>
                <w:rFonts w:eastAsia="Calibri"/>
                <w:bCs/>
                <w:szCs w:val="24"/>
                <w:lang w:eastAsia="en-US"/>
              </w:rPr>
              <w:t xml:space="preserve">Доказательства и/или единое мнение, что </w:t>
            </w:r>
            <w:r w:rsidRPr="00E43D27">
              <w:rPr>
                <w:rFonts w:eastAsia="Calibri"/>
                <w:bCs/>
                <w:color w:val="000000"/>
                <w:szCs w:val="24"/>
                <w:lang w:eastAsia="en-US"/>
              </w:rPr>
              <w:t xml:space="preserve">диагностическая процедура или вид </w:t>
            </w:r>
            <w:r w:rsidRPr="00E43D27">
              <w:rPr>
                <w:rFonts w:eastAsia="Calibri"/>
                <w:bCs/>
                <w:szCs w:val="24"/>
                <w:lang w:eastAsia="en-US"/>
              </w:rPr>
              <w:t>лечения являются эффективными и полезными.</w:t>
            </w:r>
          </w:p>
        </w:tc>
      </w:tr>
      <w:tr w:rsidR="00B13664" w:rsidRPr="00E43D27" w14:paraId="41FA7FEE" w14:textId="77777777" w:rsidTr="006775BE">
        <w:tc>
          <w:tcPr>
            <w:tcW w:w="2235" w:type="dxa"/>
          </w:tcPr>
          <w:p w14:paraId="145E11C0" w14:textId="77777777" w:rsidR="00B13664" w:rsidRPr="00E43D27" w:rsidRDefault="00B13664" w:rsidP="003A4E83">
            <w:pPr>
              <w:spacing w:after="120" w:line="276" w:lineRule="auto"/>
              <w:ind w:right="-85"/>
              <w:rPr>
                <w:rFonts w:eastAsia="Calibri"/>
                <w:bCs/>
                <w:szCs w:val="24"/>
                <w:lang w:eastAsia="en-US"/>
              </w:rPr>
            </w:pPr>
            <w:r w:rsidRPr="00E43D27">
              <w:rPr>
                <w:rFonts w:eastAsia="Calibri"/>
                <w:bCs/>
                <w:szCs w:val="24"/>
                <w:lang w:eastAsia="en-US"/>
              </w:rPr>
              <w:t xml:space="preserve">II       </w:t>
            </w:r>
          </w:p>
        </w:tc>
        <w:tc>
          <w:tcPr>
            <w:tcW w:w="7336" w:type="dxa"/>
          </w:tcPr>
          <w:p w14:paraId="77DBAFF7" w14:textId="77777777" w:rsidR="00B13664" w:rsidRPr="00E43D27" w:rsidRDefault="00B13664" w:rsidP="003A4E83">
            <w:pPr>
              <w:spacing w:after="120" w:line="276" w:lineRule="auto"/>
              <w:ind w:right="141"/>
              <w:rPr>
                <w:rFonts w:eastAsia="Calibri"/>
                <w:szCs w:val="24"/>
                <w:lang w:eastAsia="en-US"/>
              </w:rPr>
            </w:pPr>
            <w:r w:rsidRPr="00E43D27">
              <w:rPr>
                <w:rFonts w:eastAsia="Calibri"/>
                <w:bCs/>
                <w:szCs w:val="24"/>
                <w:lang w:eastAsia="en-US"/>
              </w:rPr>
              <w:t>Противоречивые данные и мнения об эффективности/ пользе лечения</w:t>
            </w:r>
          </w:p>
        </w:tc>
      </w:tr>
      <w:tr w:rsidR="00B13664" w:rsidRPr="00E43D27" w14:paraId="1B216A8A" w14:textId="77777777" w:rsidTr="006775BE">
        <w:tc>
          <w:tcPr>
            <w:tcW w:w="2235" w:type="dxa"/>
          </w:tcPr>
          <w:p w14:paraId="420AA833" w14:textId="77777777" w:rsidR="00B13664" w:rsidRPr="00E43D27" w:rsidRDefault="00B13664" w:rsidP="003A4E83">
            <w:pPr>
              <w:spacing w:after="120" w:line="276" w:lineRule="auto"/>
              <w:ind w:right="-85"/>
              <w:rPr>
                <w:rFonts w:eastAsia="Calibri"/>
                <w:bCs/>
                <w:szCs w:val="24"/>
                <w:lang w:eastAsia="en-US"/>
              </w:rPr>
            </w:pPr>
            <w:r w:rsidRPr="00E43D27">
              <w:rPr>
                <w:rFonts w:eastAsia="Calibri"/>
                <w:bCs/>
                <w:szCs w:val="24"/>
                <w:lang w:eastAsia="en-US"/>
              </w:rPr>
              <w:t>II a</w:t>
            </w:r>
          </w:p>
          <w:p w14:paraId="2DE38518" w14:textId="77777777" w:rsidR="00B13664" w:rsidRPr="00E43D27" w:rsidRDefault="00B13664" w:rsidP="003A4E83">
            <w:pPr>
              <w:spacing w:after="120" w:line="276" w:lineRule="auto"/>
              <w:ind w:right="-85"/>
              <w:rPr>
                <w:rFonts w:eastAsia="Calibri"/>
                <w:bCs/>
                <w:szCs w:val="24"/>
                <w:lang w:eastAsia="en-US"/>
              </w:rPr>
            </w:pPr>
          </w:p>
        </w:tc>
        <w:tc>
          <w:tcPr>
            <w:tcW w:w="7336" w:type="dxa"/>
          </w:tcPr>
          <w:p w14:paraId="0C75B806" w14:textId="77777777" w:rsidR="00B13664" w:rsidRPr="00E43D27" w:rsidRDefault="00B13664" w:rsidP="003A4E83">
            <w:pPr>
              <w:spacing w:after="120" w:line="276" w:lineRule="auto"/>
              <w:ind w:right="141"/>
              <w:rPr>
                <w:rFonts w:eastAsia="Calibri"/>
                <w:bCs/>
                <w:color w:val="FF0000"/>
                <w:szCs w:val="24"/>
                <w:lang w:eastAsia="en-US"/>
              </w:rPr>
            </w:pPr>
            <w:r w:rsidRPr="00E43D27">
              <w:rPr>
                <w:rFonts w:eastAsia="Calibri"/>
                <w:bCs/>
                <w:color w:val="000000"/>
                <w:szCs w:val="24"/>
                <w:lang w:eastAsia="en-US"/>
              </w:rPr>
              <w:t>Соотношение данных/ мнений в пользу эффективности/ пользы лечения</w:t>
            </w:r>
          </w:p>
        </w:tc>
      </w:tr>
      <w:tr w:rsidR="00B13664" w:rsidRPr="00E43D27" w14:paraId="52C5F0C5" w14:textId="77777777" w:rsidTr="006775BE">
        <w:tc>
          <w:tcPr>
            <w:tcW w:w="2235" w:type="dxa"/>
          </w:tcPr>
          <w:p w14:paraId="6C00F7FD" w14:textId="77777777" w:rsidR="00B13664" w:rsidRPr="00E43D27" w:rsidRDefault="00B13664" w:rsidP="003A4E83">
            <w:pPr>
              <w:spacing w:after="120" w:line="276" w:lineRule="auto"/>
              <w:ind w:right="-85"/>
              <w:rPr>
                <w:rFonts w:eastAsia="Calibri"/>
                <w:szCs w:val="24"/>
                <w:lang w:eastAsia="en-US"/>
              </w:rPr>
            </w:pPr>
            <w:r w:rsidRPr="00E43D27">
              <w:rPr>
                <w:rFonts w:eastAsia="Calibri"/>
                <w:bCs/>
                <w:szCs w:val="24"/>
                <w:lang w:eastAsia="en-US"/>
              </w:rPr>
              <w:t>II b</w:t>
            </w:r>
          </w:p>
        </w:tc>
        <w:tc>
          <w:tcPr>
            <w:tcW w:w="7336" w:type="dxa"/>
          </w:tcPr>
          <w:p w14:paraId="7C36862A" w14:textId="77777777" w:rsidR="00B13664" w:rsidRPr="00E43D27" w:rsidRDefault="00B13664" w:rsidP="003A4E83">
            <w:pPr>
              <w:spacing w:after="120" w:line="276" w:lineRule="auto"/>
              <w:ind w:right="141"/>
              <w:rPr>
                <w:rFonts w:eastAsia="Calibri"/>
                <w:bCs/>
                <w:szCs w:val="24"/>
                <w:lang w:eastAsia="en-US"/>
              </w:rPr>
            </w:pPr>
            <w:r w:rsidRPr="00E43D27">
              <w:rPr>
                <w:rFonts w:eastAsia="Calibri"/>
                <w:bCs/>
                <w:szCs w:val="24"/>
                <w:lang w:eastAsia="en-US"/>
              </w:rPr>
              <w:t xml:space="preserve">Соотношение данных/ мнений </w:t>
            </w:r>
            <w:r w:rsidRPr="00E43D27">
              <w:rPr>
                <w:rFonts w:eastAsia="Calibri"/>
                <w:bCs/>
                <w:color w:val="000000"/>
                <w:szCs w:val="24"/>
                <w:lang w:eastAsia="en-US"/>
              </w:rPr>
              <w:t xml:space="preserve">в отношении эффективности/ пользы </w:t>
            </w:r>
            <w:r w:rsidRPr="00E43D27">
              <w:rPr>
                <w:rFonts w:eastAsia="Calibri"/>
                <w:bCs/>
                <w:szCs w:val="24"/>
                <w:lang w:eastAsia="en-US"/>
              </w:rPr>
              <w:t>не совсем установлены.</w:t>
            </w:r>
          </w:p>
        </w:tc>
      </w:tr>
      <w:tr w:rsidR="00B13664" w:rsidRPr="00E43D27" w14:paraId="32E35D47" w14:textId="77777777" w:rsidTr="006775BE">
        <w:tc>
          <w:tcPr>
            <w:tcW w:w="2235" w:type="dxa"/>
          </w:tcPr>
          <w:p w14:paraId="0EB2849E" w14:textId="77777777" w:rsidR="00B13664" w:rsidRPr="00E43D27" w:rsidRDefault="00B13664" w:rsidP="003A4E83">
            <w:pPr>
              <w:spacing w:after="120" w:line="276" w:lineRule="auto"/>
              <w:ind w:right="-85"/>
              <w:rPr>
                <w:rFonts w:eastAsia="Calibri"/>
                <w:szCs w:val="24"/>
                <w:lang w:eastAsia="en-US"/>
              </w:rPr>
            </w:pPr>
            <w:r w:rsidRPr="00E43D27">
              <w:rPr>
                <w:rFonts w:eastAsia="Calibri"/>
                <w:bCs/>
                <w:szCs w:val="24"/>
                <w:lang w:eastAsia="en-US"/>
              </w:rPr>
              <w:t>III</w:t>
            </w:r>
          </w:p>
        </w:tc>
        <w:tc>
          <w:tcPr>
            <w:tcW w:w="7336" w:type="dxa"/>
          </w:tcPr>
          <w:p w14:paraId="71966D13" w14:textId="77777777" w:rsidR="00B13664" w:rsidRPr="00E43D27" w:rsidRDefault="00B13664" w:rsidP="003A4E83">
            <w:pPr>
              <w:spacing w:after="120" w:line="276" w:lineRule="auto"/>
              <w:ind w:right="141"/>
              <w:rPr>
                <w:rFonts w:eastAsia="Calibri"/>
                <w:bCs/>
                <w:szCs w:val="24"/>
                <w:lang w:eastAsia="en-US"/>
              </w:rPr>
            </w:pPr>
            <w:r w:rsidRPr="00E43D27">
              <w:rPr>
                <w:rFonts w:eastAsia="Calibri"/>
                <w:bCs/>
                <w:szCs w:val="24"/>
                <w:lang w:eastAsia="en-US"/>
              </w:rPr>
              <w:t>Данные или единое мнение, что лечение/ процедура не является полезным, эффективным, а в ряде случаев может быть даже  опасным.</w:t>
            </w:r>
          </w:p>
        </w:tc>
      </w:tr>
      <w:tr w:rsidR="00B13664" w:rsidRPr="00E43D27" w14:paraId="1E57F557" w14:textId="77777777" w:rsidTr="006775BE">
        <w:tc>
          <w:tcPr>
            <w:tcW w:w="9571" w:type="dxa"/>
            <w:gridSpan w:val="2"/>
          </w:tcPr>
          <w:p w14:paraId="577E2B82" w14:textId="77777777" w:rsidR="00B13664" w:rsidRPr="0076105F" w:rsidRDefault="00B13664" w:rsidP="003A4E83">
            <w:pPr>
              <w:spacing w:after="120" w:line="276" w:lineRule="auto"/>
              <w:ind w:right="-85"/>
              <w:rPr>
                <w:rFonts w:eastAsia="Calibri"/>
                <w:bCs/>
                <w:szCs w:val="24"/>
                <w:lang w:eastAsia="en-US"/>
              </w:rPr>
            </w:pPr>
            <w:r w:rsidRPr="0076105F">
              <w:rPr>
                <w:rFonts w:eastAsia="Calibri"/>
                <w:bCs/>
                <w:szCs w:val="24"/>
                <w:lang w:eastAsia="en-US"/>
              </w:rPr>
              <w:lastRenderedPageBreak/>
              <w:t xml:space="preserve">Уровни </w:t>
            </w:r>
            <w:r>
              <w:rPr>
                <w:rFonts w:eastAsia="Calibri"/>
                <w:bCs/>
                <w:szCs w:val="24"/>
                <w:lang w:eastAsia="en-US"/>
              </w:rPr>
              <w:t>д</w:t>
            </w:r>
            <w:r w:rsidRPr="0076105F">
              <w:rPr>
                <w:szCs w:val="24"/>
              </w:rPr>
              <w:t>остоверности доказательств</w:t>
            </w:r>
          </w:p>
        </w:tc>
      </w:tr>
      <w:tr w:rsidR="00B13664" w:rsidRPr="00E43D27" w14:paraId="52A69B61" w14:textId="77777777" w:rsidTr="006775BE">
        <w:tc>
          <w:tcPr>
            <w:tcW w:w="2235" w:type="dxa"/>
          </w:tcPr>
          <w:p w14:paraId="2F6BDFA7" w14:textId="77777777" w:rsidR="00B13664" w:rsidRPr="00E43D27" w:rsidRDefault="00B13664" w:rsidP="003A4E83">
            <w:pPr>
              <w:spacing w:after="120" w:line="276" w:lineRule="auto"/>
              <w:ind w:right="-85"/>
              <w:rPr>
                <w:rFonts w:eastAsia="Calibri"/>
                <w:bCs/>
                <w:szCs w:val="24"/>
                <w:lang w:eastAsia="en-US"/>
              </w:rPr>
            </w:pPr>
            <w:r w:rsidRPr="00E43D27">
              <w:rPr>
                <w:rFonts w:eastAsia="Calibri"/>
                <w:bCs/>
                <w:szCs w:val="24"/>
                <w:lang w:eastAsia="en-US"/>
              </w:rPr>
              <w:t>A</w:t>
            </w:r>
          </w:p>
        </w:tc>
        <w:tc>
          <w:tcPr>
            <w:tcW w:w="7336" w:type="dxa"/>
          </w:tcPr>
          <w:p w14:paraId="586FC35D" w14:textId="77777777" w:rsidR="00B13664" w:rsidRPr="00E43D27" w:rsidRDefault="00B13664" w:rsidP="003A4E83">
            <w:pPr>
              <w:spacing w:after="120" w:line="276" w:lineRule="auto"/>
              <w:ind w:right="-85"/>
              <w:rPr>
                <w:rFonts w:eastAsia="Calibri"/>
                <w:bCs/>
                <w:szCs w:val="24"/>
                <w:lang w:eastAsia="en-US"/>
              </w:rPr>
            </w:pPr>
            <w:r w:rsidRPr="00E43D27">
              <w:rPr>
                <w:rFonts w:eastAsia="Calibri"/>
                <w:bCs/>
                <w:szCs w:val="24"/>
                <w:lang w:eastAsia="en-US"/>
              </w:rPr>
              <w:t>Данные получены по результатам множества рандомизированных клинических исследований или мета-анализов.</w:t>
            </w:r>
          </w:p>
        </w:tc>
      </w:tr>
      <w:tr w:rsidR="00B13664" w:rsidRPr="00E43D27" w14:paraId="1DED7089" w14:textId="77777777" w:rsidTr="006775BE">
        <w:tc>
          <w:tcPr>
            <w:tcW w:w="2235" w:type="dxa"/>
          </w:tcPr>
          <w:p w14:paraId="5CA3B4D9" w14:textId="77777777" w:rsidR="00B13664" w:rsidRPr="00E43D27" w:rsidRDefault="00B13664" w:rsidP="003A4E83">
            <w:pPr>
              <w:spacing w:after="120" w:line="276" w:lineRule="auto"/>
              <w:ind w:right="-85"/>
              <w:rPr>
                <w:rFonts w:eastAsia="Calibri"/>
                <w:bCs/>
                <w:szCs w:val="24"/>
                <w:lang w:eastAsia="en-US"/>
              </w:rPr>
            </w:pPr>
            <w:r w:rsidRPr="00E43D27">
              <w:rPr>
                <w:rFonts w:eastAsia="Calibri"/>
                <w:bCs/>
                <w:szCs w:val="24"/>
                <w:lang w:eastAsia="en-US"/>
              </w:rPr>
              <w:t>B</w:t>
            </w:r>
          </w:p>
        </w:tc>
        <w:tc>
          <w:tcPr>
            <w:tcW w:w="7336" w:type="dxa"/>
          </w:tcPr>
          <w:p w14:paraId="0F5DD628" w14:textId="77777777" w:rsidR="00B13664" w:rsidRPr="00E43D27" w:rsidRDefault="00B13664" w:rsidP="003A4E83">
            <w:pPr>
              <w:spacing w:after="120" w:line="276" w:lineRule="auto"/>
              <w:ind w:right="-85"/>
              <w:rPr>
                <w:rFonts w:eastAsia="Calibri"/>
                <w:bCs/>
                <w:szCs w:val="24"/>
                <w:lang w:eastAsia="en-US"/>
              </w:rPr>
            </w:pPr>
            <w:r w:rsidRPr="00E43D27">
              <w:rPr>
                <w:rFonts w:eastAsia="Calibri"/>
                <w:bCs/>
                <w:szCs w:val="24"/>
                <w:lang w:eastAsia="en-US"/>
              </w:rPr>
              <w:t>Данные получены по результатам 1-го рандомизированного исследования или масштабных исследований с неопределенными результатами.</w:t>
            </w:r>
          </w:p>
        </w:tc>
      </w:tr>
      <w:tr w:rsidR="00B13664" w:rsidRPr="00E43D27" w14:paraId="6C0E2D0E" w14:textId="77777777" w:rsidTr="006775BE">
        <w:tc>
          <w:tcPr>
            <w:tcW w:w="2235" w:type="dxa"/>
          </w:tcPr>
          <w:p w14:paraId="3902ED7E" w14:textId="77777777" w:rsidR="00B13664" w:rsidRPr="00E43D27" w:rsidRDefault="00B13664" w:rsidP="003A4E83">
            <w:pPr>
              <w:spacing w:after="120" w:line="276" w:lineRule="auto"/>
              <w:ind w:right="-85"/>
              <w:rPr>
                <w:rFonts w:eastAsia="Calibri"/>
                <w:bCs/>
                <w:szCs w:val="24"/>
                <w:lang w:eastAsia="en-US"/>
              </w:rPr>
            </w:pPr>
            <w:r w:rsidRPr="00E43D27">
              <w:rPr>
                <w:rFonts w:eastAsia="Calibri"/>
                <w:bCs/>
                <w:szCs w:val="24"/>
                <w:lang w:eastAsia="en-US"/>
              </w:rPr>
              <w:t>C</w:t>
            </w:r>
          </w:p>
        </w:tc>
        <w:tc>
          <w:tcPr>
            <w:tcW w:w="7336" w:type="dxa"/>
          </w:tcPr>
          <w:p w14:paraId="405DDDAE" w14:textId="77777777" w:rsidR="00B13664" w:rsidRPr="00E43D27" w:rsidRDefault="00B13664" w:rsidP="003A4E83">
            <w:pPr>
              <w:spacing w:after="120" w:line="276" w:lineRule="auto"/>
              <w:ind w:right="-85"/>
              <w:rPr>
                <w:rFonts w:eastAsia="Calibri"/>
                <w:bCs/>
                <w:szCs w:val="24"/>
                <w:lang w:eastAsia="en-US"/>
              </w:rPr>
            </w:pPr>
            <w:r w:rsidRPr="00E43D27">
              <w:rPr>
                <w:rFonts w:eastAsia="Calibri"/>
                <w:bCs/>
                <w:szCs w:val="24"/>
                <w:lang w:eastAsia="en-US"/>
              </w:rPr>
              <w:t>Единое мнение экспертов и/или небольшие неконтролируемые исследования, ретроспективные исследования,  регистры</w:t>
            </w:r>
          </w:p>
        </w:tc>
      </w:tr>
    </w:tbl>
    <w:p w14:paraId="76E371E9" w14:textId="77777777" w:rsidR="00B13664" w:rsidRPr="00905370" w:rsidRDefault="00B13664" w:rsidP="00B13664">
      <w:pPr>
        <w:spacing w:line="360" w:lineRule="auto"/>
        <w:jc w:val="both"/>
        <w:rPr>
          <w:szCs w:val="24"/>
        </w:rPr>
      </w:pPr>
      <w:r w:rsidRPr="00905370">
        <w:rPr>
          <w:szCs w:val="24"/>
        </w:rPr>
        <w:t xml:space="preserve">Порядок обновления клинических рекомендаций </w:t>
      </w:r>
    </w:p>
    <w:p w14:paraId="0E95F35B" w14:textId="77777777" w:rsidR="00B13664" w:rsidRPr="00905370" w:rsidRDefault="00B13664" w:rsidP="00B13664">
      <w:pPr>
        <w:spacing w:line="360" w:lineRule="auto"/>
        <w:jc w:val="both"/>
        <w:rPr>
          <w:szCs w:val="24"/>
        </w:rPr>
      </w:pPr>
      <w:r w:rsidRPr="00905370">
        <w:rPr>
          <w:szCs w:val="24"/>
        </w:rPr>
        <w:t>Клинические рекомендации обновляются каждые 3 года.</w:t>
      </w:r>
    </w:p>
    <w:p w14:paraId="29A59957" w14:textId="77777777" w:rsidR="00B13664" w:rsidRPr="00905370" w:rsidRDefault="00B13664" w:rsidP="00B13664">
      <w:pPr>
        <w:spacing w:line="360" w:lineRule="auto"/>
        <w:jc w:val="both"/>
        <w:rPr>
          <w:szCs w:val="24"/>
        </w:rPr>
      </w:pPr>
      <w:r w:rsidRPr="00905370">
        <w:rPr>
          <w:szCs w:val="24"/>
        </w:rPr>
        <w:t>Связанные документы</w:t>
      </w:r>
    </w:p>
    <w:p w14:paraId="50F869AF" w14:textId="77777777" w:rsidR="00B13664" w:rsidRPr="00905370" w:rsidRDefault="00B13664" w:rsidP="00B13664">
      <w:pPr>
        <w:spacing w:line="360" w:lineRule="auto"/>
        <w:jc w:val="both"/>
        <w:rPr>
          <w:szCs w:val="24"/>
        </w:rPr>
      </w:pPr>
      <w:r w:rsidRPr="00905370">
        <w:rPr>
          <w:szCs w:val="24"/>
        </w:rPr>
        <w:t>Данные клинические рекомендации разработаны с учётом следующих нормативно-правовых документов:</w:t>
      </w:r>
    </w:p>
    <w:p w14:paraId="64FB3890" w14:textId="77777777" w:rsidR="00B13664" w:rsidRPr="00905370" w:rsidRDefault="00B13664" w:rsidP="00B13664">
      <w:pPr>
        <w:spacing w:line="360" w:lineRule="auto"/>
        <w:jc w:val="both"/>
        <w:rPr>
          <w:szCs w:val="24"/>
        </w:rPr>
      </w:pPr>
      <w:r w:rsidRPr="00905370">
        <w:rPr>
          <w:szCs w:val="24"/>
        </w:rPr>
        <w:t xml:space="preserve">Приказ Минздрава России от </w:t>
      </w:r>
      <w:r>
        <w:rPr>
          <w:szCs w:val="24"/>
        </w:rPr>
        <w:t>15</w:t>
      </w:r>
      <w:r w:rsidRPr="00905370">
        <w:rPr>
          <w:szCs w:val="24"/>
        </w:rPr>
        <w:t>.1</w:t>
      </w:r>
      <w:r>
        <w:rPr>
          <w:szCs w:val="24"/>
        </w:rPr>
        <w:t>1</w:t>
      </w:r>
      <w:r w:rsidRPr="00905370">
        <w:rPr>
          <w:szCs w:val="24"/>
        </w:rPr>
        <w:t>.2012 № 5</w:t>
      </w:r>
      <w:r>
        <w:rPr>
          <w:szCs w:val="24"/>
        </w:rPr>
        <w:t>16</w:t>
      </w:r>
      <w:r w:rsidRPr="00905370">
        <w:rPr>
          <w:szCs w:val="24"/>
        </w:rPr>
        <w:t>н «Об утверждении Порядка оказания медицинской помощи по профилю «</w:t>
      </w:r>
      <w:r>
        <w:rPr>
          <w:szCs w:val="24"/>
        </w:rPr>
        <w:t>пульмонология</w:t>
      </w:r>
      <w:r w:rsidRPr="00905370">
        <w:rPr>
          <w:szCs w:val="24"/>
        </w:rPr>
        <w:t>»</w:t>
      </w:r>
    </w:p>
    <w:p w14:paraId="14B5CBED" w14:textId="77777777" w:rsidR="00B13664" w:rsidRPr="00905370" w:rsidRDefault="00B13664" w:rsidP="00B13664">
      <w:pPr>
        <w:spacing w:line="360" w:lineRule="auto"/>
        <w:jc w:val="both"/>
        <w:rPr>
          <w:color w:val="000000"/>
          <w:szCs w:val="24"/>
          <w:shd w:val="clear" w:color="auto" w:fill="FFFFFF"/>
        </w:rPr>
      </w:pPr>
      <w:r w:rsidRPr="00905370">
        <w:rPr>
          <w:color w:val="000000"/>
          <w:szCs w:val="24"/>
          <w:shd w:val="clear" w:color="auto" w:fill="FFFFFF"/>
        </w:rPr>
        <w:t>Приказ</w:t>
      </w:r>
      <w:r w:rsidRPr="00905370">
        <w:rPr>
          <w:szCs w:val="24"/>
        </w:rPr>
        <w:t xml:space="preserve"> Минздрава России</w:t>
      </w:r>
      <w:r w:rsidRPr="00905370">
        <w:rPr>
          <w:color w:val="000000"/>
          <w:szCs w:val="24"/>
          <w:shd w:val="clear" w:color="auto" w:fill="FFFFFF"/>
        </w:rPr>
        <w:t xml:space="preserve"> от 7 июля 2015 г. N 422ан "Об утверждении критериев </w:t>
      </w:r>
    </w:p>
    <w:p w14:paraId="1D5CEDE2" w14:textId="77777777" w:rsidR="00B13664" w:rsidRPr="00905370" w:rsidRDefault="00B13664" w:rsidP="00B13664">
      <w:pPr>
        <w:spacing w:line="360" w:lineRule="auto"/>
        <w:jc w:val="both"/>
        <w:rPr>
          <w:szCs w:val="24"/>
        </w:rPr>
      </w:pPr>
      <w:r w:rsidRPr="00905370">
        <w:rPr>
          <w:color w:val="000000"/>
          <w:szCs w:val="24"/>
          <w:shd w:val="clear" w:color="auto" w:fill="FFFFFF"/>
        </w:rPr>
        <w:t>оценки качества медицинской помощи"</w:t>
      </w:r>
    </w:p>
    <w:p w14:paraId="111EC614" w14:textId="77777777" w:rsidR="00B13664" w:rsidRPr="00905370" w:rsidRDefault="00B13664" w:rsidP="00B13664">
      <w:pPr>
        <w:spacing w:line="360" w:lineRule="auto"/>
        <w:jc w:val="both"/>
        <w:rPr>
          <w:szCs w:val="24"/>
        </w:rPr>
      </w:pPr>
      <w:r w:rsidRPr="00905370">
        <w:rPr>
          <w:szCs w:val="24"/>
        </w:rPr>
        <w:t>Постановлением Правительства Российской Федерации «О порядке и условиях   признания лица инвалидом» от 20 февраля 2006гю №95 (в ред. Постановлений Правительства РФ от 07.04.2008 № 247, от 30.12.2009 № 1121, от 06.02.2012 №89, от 16.04.2012 № 318, от 04.09.2012 № 882). Изменения, которые вносятся в Правила признания лица инвалидом, утвержденные Постановлением Правительства Российской Федерации от 7 апреля 2008г. № 24</w:t>
      </w:r>
    </w:p>
    <w:p w14:paraId="64A1B1F9" w14:textId="77777777" w:rsidR="00B13664" w:rsidRDefault="00B13664" w:rsidP="00B13664">
      <w:pPr>
        <w:spacing w:line="360" w:lineRule="auto"/>
        <w:jc w:val="both"/>
        <w:rPr>
          <w:szCs w:val="24"/>
        </w:rPr>
      </w:pPr>
      <w:r w:rsidRPr="00905370">
        <w:rPr>
          <w:szCs w:val="24"/>
        </w:rPr>
        <w:t>Приказ Министерства Здравоохранения и Социального развития Российской   Федерации от 17 декабря 2015 г. № 1024н «О классификации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14:paraId="2A358CF4" w14:textId="77777777" w:rsidR="003A4E83" w:rsidRDefault="003A4E83" w:rsidP="00B13664">
      <w:pPr>
        <w:spacing w:before="0" w:after="0" w:line="360" w:lineRule="exact"/>
        <w:ind w:left="142" w:right="-144"/>
        <w:jc w:val="right"/>
        <w:rPr>
          <w:b/>
          <w:szCs w:val="24"/>
          <w:lang w:eastAsia="en-GB"/>
        </w:rPr>
      </w:pPr>
    </w:p>
    <w:p w14:paraId="636D2AE7" w14:textId="77777777" w:rsidR="003A4E83" w:rsidRDefault="003A4E83" w:rsidP="00B13664">
      <w:pPr>
        <w:spacing w:before="0" w:after="0" w:line="360" w:lineRule="exact"/>
        <w:ind w:left="142" w:right="-144"/>
        <w:jc w:val="right"/>
        <w:rPr>
          <w:b/>
          <w:szCs w:val="24"/>
          <w:lang w:eastAsia="en-GB"/>
        </w:rPr>
      </w:pPr>
    </w:p>
    <w:p w14:paraId="6E13DDF2" w14:textId="77777777" w:rsidR="00431BE3" w:rsidRDefault="00431BE3">
      <w:pPr>
        <w:spacing w:before="0" w:after="0"/>
        <w:rPr>
          <w:b/>
          <w:szCs w:val="24"/>
          <w:lang w:eastAsia="en-GB"/>
        </w:rPr>
      </w:pPr>
      <w:r>
        <w:rPr>
          <w:b/>
          <w:szCs w:val="24"/>
          <w:lang w:eastAsia="en-GB"/>
        </w:rPr>
        <w:br w:type="page"/>
      </w:r>
    </w:p>
    <w:p w14:paraId="0B367AB0" w14:textId="77777777" w:rsidR="00B13664" w:rsidRPr="00200F87" w:rsidRDefault="00B13664" w:rsidP="00B13664">
      <w:pPr>
        <w:spacing w:before="0" w:after="0" w:line="360" w:lineRule="exact"/>
        <w:ind w:left="142" w:right="-144"/>
        <w:jc w:val="right"/>
        <w:rPr>
          <w:b/>
          <w:szCs w:val="24"/>
          <w:lang w:eastAsia="en-GB"/>
        </w:rPr>
      </w:pPr>
      <w:r w:rsidRPr="00200F87">
        <w:rPr>
          <w:b/>
          <w:szCs w:val="24"/>
          <w:lang w:eastAsia="en-GB"/>
        </w:rPr>
        <w:lastRenderedPageBreak/>
        <w:t xml:space="preserve">Приложение </w:t>
      </w:r>
      <w:r>
        <w:rPr>
          <w:b/>
          <w:szCs w:val="24"/>
          <w:lang w:eastAsia="en-GB"/>
        </w:rPr>
        <w:t>3</w:t>
      </w:r>
    </w:p>
    <w:p w14:paraId="440D6976" w14:textId="77777777" w:rsidR="00BC046D" w:rsidRPr="00F04CC5" w:rsidRDefault="00BC046D" w:rsidP="00BC046D">
      <w:pPr>
        <w:jc w:val="both"/>
        <w:rPr>
          <w:bCs/>
          <w:color w:val="333333"/>
          <w:szCs w:val="24"/>
          <w:lang w:eastAsia="en-GB"/>
        </w:rPr>
      </w:pPr>
    </w:p>
    <w:p w14:paraId="51939E32" w14:textId="77777777" w:rsidR="00BC046D" w:rsidRPr="00F04CC5" w:rsidRDefault="00BC046D" w:rsidP="00BC046D">
      <w:pPr>
        <w:jc w:val="both"/>
        <w:rPr>
          <w:bCs/>
          <w:color w:val="333333"/>
          <w:szCs w:val="24"/>
          <w:lang w:eastAsia="en-GB"/>
        </w:rPr>
      </w:pPr>
      <w:r w:rsidRPr="00F04CC5">
        <w:rPr>
          <w:bCs/>
          <w:color w:val="333333"/>
          <w:szCs w:val="24"/>
          <w:lang w:eastAsia="en-GB"/>
        </w:rPr>
        <w:t>Шкалы и алгоритмы оценки прогноза при ВП, определения критериев госпитализации в ОРИТ и выявления органной дисфункции</w:t>
      </w:r>
    </w:p>
    <w:bookmarkEnd w:id="31"/>
    <w:p w14:paraId="2728C533" w14:textId="77777777" w:rsidR="00BC046D" w:rsidRPr="00F04CC5" w:rsidRDefault="00BC046D" w:rsidP="00BC046D">
      <w:pPr>
        <w:spacing w:before="0" w:after="0" w:line="360" w:lineRule="exact"/>
        <w:ind w:right="-144"/>
        <w:rPr>
          <w:szCs w:val="24"/>
        </w:rPr>
      </w:pPr>
      <w:r w:rsidRPr="00F04CC5">
        <w:rPr>
          <w:szCs w:val="24"/>
          <w:lang w:val="en-US"/>
        </w:rPr>
        <w:t>I</w:t>
      </w:r>
      <w:r w:rsidRPr="00F04CC5">
        <w:rPr>
          <w:szCs w:val="24"/>
        </w:rPr>
        <w:t xml:space="preserve">. Шкала </w:t>
      </w:r>
      <w:r w:rsidRPr="00F04CC5">
        <w:rPr>
          <w:szCs w:val="24"/>
          <w:lang w:val="en-GB"/>
        </w:rPr>
        <w:t>PORT</w:t>
      </w:r>
      <w:r w:rsidRPr="00F04CC5">
        <w:rPr>
          <w:szCs w:val="24"/>
        </w:rPr>
        <w:t xml:space="preserve"> (</w:t>
      </w:r>
      <w:r w:rsidRPr="00F04CC5">
        <w:rPr>
          <w:szCs w:val="24"/>
          <w:lang w:val="en-GB"/>
        </w:rPr>
        <w:t>PSI</w:t>
      </w:r>
      <w:r w:rsidRPr="00F04CC5">
        <w:rPr>
          <w:szCs w:val="24"/>
        </w:rPr>
        <w:t>)</w:t>
      </w:r>
      <w:r w:rsidRPr="00F04CC5">
        <w:rPr>
          <w:bCs/>
          <w:szCs w:val="24"/>
          <w:lang w:eastAsia="en-GB"/>
        </w:rPr>
        <w:t xml:space="preserve"> </w:t>
      </w:r>
    </w:p>
    <w:p w14:paraId="6221F19E" w14:textId="77777777" w:rsidR="00BC046D" w:rsidRPr="00F04CC5" w:rsidRDefault="00BC046D" w:rsidP="00BC046D">
      <w:pPr>
        <w:jc w:val="both"/>
        <w:rPr>
          <w:bCs/>
          <w:color w:val="333333"/>
          <w:szCs w:val="24"/>
          <w:lang w:eastAsia="en-GB"/>
        </w:rPr>
      </w:pPr>
      <w:r w:rsidRPr="00F04CC5">
        <w:rPr>
          <w:bCs/>
          <w:color w:val="333333"/>
          <w:szCs w:val="24"/>
          <w:lang w:eastAsia="en-GB"/>
        </w:rPr>
        <w:t xml:space="preserve">Алгоритм оценки риска неблагоприятного прогноза </w:t>
      </w:r>
    </w:p>
    <w:p w14:paraId="4B3F2E2A" w14:textId="77777777" w:rsidR="00BC046D" w:rsidRDefault="006D633C" w:rsidP="00BC046D">
      <w:pPr>
        <w:spacing w:before="0" w:after="0"/>
        <w:jc w:val="both"/>
        <w:rPr>
          <w:b/>
          <w:bCs/>
          <w:color w:val="333333"/>
          <w:lang w:eastAsia="en-GB"/>
        </w:rPr>
      </w:pPr>
      <w:r>
        <w:rPr>
          <w:b/>
          <w:bCs/>
          <w:noProof/>
          <w:color w:val="333333"/>
        </w:rPr>
        <mc:AlternateContent>
          <mc:Choice Requires="wpg">
            <w:drawing>
              <wp:inline distT="0" distB="0" distL="0" distR="0" wp14:anchorId="47195C3F" wp14:editId="32F4B0CF">
                <wp:extent cx="5939790" cy="3525520"/>
                <wp:effectExtent l="635" t="0" r="3175" b="6350"/>
                <wp:docPr id="39"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9790" cy="3525520"/>
                          <a:chOff x="1701" y="1755"/>
                          <a:chExt cx="9354" cy="5552"/>
                        </a:xfrm>
                      </wpg:grpSpPr>
                      <wps:wsp>
                        <wps:cNvPr id="40" name="AutoShape 39"/>
                        <wps:cNvSpPr>
                          <a:spLocks noChangeAspect="1" noChangeArrowheads="1" noTextEdit="1"/>
                        </wps:cNvSpPr>
                        <wps:spPr bwMode="auto">
                          <a:xfrm>
                            <a:off x="1701" y="1755"/>
                            <a:ext cx="9354" cy="5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40"/>
                        <wps:cNvSpPr>
                          <a:spLocks noChangeArrowheads="1"/>
                        </wps:cNvSpPr>
                        <wps:spPr bwMode="auto">
                          <a:xfrm>
                            <a:off x="3195" y="3274"/>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42" name="Text Box 41"/>
                        <wps:cNvSpPr txBox="1">
                          <a:spLocks noChangeArrowheads="1"/>
                        </wps:cNvSpPr>
                        <wps:spPr bwMode="auto">
                          <a:xfrm>
                            <a:off x="1701" y="1817"/>
                            <a:ext cx="3412" cy="624"/>
                          </a:xfrm>
                          <a:prstGeom prst="rect">
                            <a:avLst/>
                          </a:prstGeom>
                          <a:noFill/>
                          <a:ln>
                            <a:noFill/>
                          </a:ln>
                          <a:extLst>
                            <a:ext uri="{909E8E84-426E-40DD-AFC4-6F175D3DCCD1}">
                              <a14:hiddenFill xmlns:a14="http://schemas.microsoft.com/office/drawing/2010/main">
                                <a:solidFill>
                                  <a:srgbClr val="86D1EC"/>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B655C7E" w14:textId="77777777" w:rsidR="00A64183" w:rsidRPr="00B050F7" w:rsidRDefault="00A64183" w:rsidP="00BC046D">
                              <w:pPr>
                                <w:autoSpaceDE w:val="0"/>
                                <w:autoSpaceDN w:val="0"/>
                                <w:adjustRightInd w:val="0"/>
                                <w:jc w:val="center"/>
                                <w:rPr>
                                  <w:color w:val="000000"/>
                                  <w:sz w:val="34"/>
                                  <w:szCs w:val="48"/>
                                </w:rPr>
                              </w:pPr>
                              <w:r w:rsidRPr="00B050F7">
                                <w:rPr>
                                  <w:b/>
                                  <w:bCs/>
                                  <w:color w:val="000000"/>
                                  <w:sz w:val="28"/>
                                  <w:szCs w:val="40"/>
                                </w:rPr>
                                <w:t>I этап</w:t>
                              </w:r>
                            </w:p>
                          </w:txbxContent>
                        </wps:txbx>
                        <wps:bodyPr rot="0" vert="horz" wrap="square" lIns="64922" tIns="32460" rIns="64922" bIns="32460" anchor="t" anchorCtr="0" upright="1">
                          <a:spAutoFit/>
                        </wps:bodyPr>
                      </wps:wsp>
                      <wps:wsp>
                        <wps:cNvPr id="43" name="Text Box 42"/>
                        <wps:cNvSpPr txBox="1">
                          <a:spLocks noChangeArrowheads="1"/>
                        </wps:cNvSpPr>
                        <wps:spPr bwMode="auto">
                          <a:xfrm>
                            <a:off x="5774" y="1832"/>
                            <a:ext cx="2780" cy="624"/>
                          </a:xfrm>
                          <a:prstGeom prst="rect">
                            <a:avLst/>
                          </a:prstGeom>
                          <a:noFill/>
                          <a:ln>
                            <a:noFill/>
                          </a:ln>
                          <a:extLst>
                            <a:ext uri="{909E8E84-426E-40DD-AFC4-6F175D3DCCD1}">
                              <a14:hiddenFill xmlns:a14="http://schemas.microsoft.com/office/drawing/2010/main">
                                <a:solidFill>
                                  <a:srgbClr val="86D1EC"/>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0686ED9" w14:textId="77777777" w:rsidR="00A64183" w:rsidRPr="00B050F7" w:rsidRDefault="00A64183" w:rsidP="00BC046D">
                              <w:pPr>
                                <w:autoSpaceDE w:val="0"/>
                                <w:autoSpaceDN w:val="0"/>
                                <w:adjustRightInd w:val="0"/>
                                <w:jc w:val="center"/>
                                <w:rPr>
                                  <w:color w:val="000000"/>
                                  <w:sz w:val="34"/>
                                  <w:szCs w:val="48"/>
                                </w:rPr>
                              </w:pPr>
                              <w:r w:rsidRPr="00B050F7">
                                <w:rPr>
                                  <w:b/>
                                  <w:bCs/>
                                  <w:color w:val="000000"/>
                                  <w:sz w:val="28"/>
                                  <w:szCs w:val="40"/>
                                </w:rPr>
                                <w:t>II этап</w:t>
                              </w:r>
                            </w:p>
                          </w:txbxContent>
                        </wps:txbx>
                        <wps:bodyPr rot="0" vert="horz" wrap="square" lIns="64922" tIns="32460" rIns="64922" bIns="32460" anchor="t" anchorCtr="0" upright="1">
                          <a:spAutoFit/>
                        </wps:bodyPr>
                      </wps:wsp>
                      <wps:wsp>
                        <wps:cNvPr id="44" name="Text Box 43"/>
                        <wps:cNvSpPr txBox="1">
                          <a:spLocks noChangeArrowheads="1"/>
                        </wps:cNvSpPr>
                        <wps:spPr bwMode="auto">
                          <a:xfrm>
                            <a:off x="1701" y="2609"/>
                            <a:ext cx="3397" cy="61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66FFFF"/>
                                </a:solidFill>
                              </a14:hiddenFill>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txbx>
                          <w:txbxContent>
                            <w:p w14:paraId="5057A3DC" w14:textId="77777777" w:rsidR="00A64183" w:rsidRPr="00B050F7" w:rsidRDefault="00A64183" w:rsidP="00BC046D">
                              <w:pPr>
                                <w:autoSpaceDE w:val="0"/>
                                <w:autoSpaceDN w:val="0"/>
                                <w:adjustRightInd w:val="0"/>
                                <w:jc w:val="center"/>
                                <w:rPr>
                                  <w:color w:val="000000"/>
                                  <w:sz w:val="20"/>
                                  <w:szCs w:val="28"/>
                                </w:rPr>
                              </w:pPr>
                              <w:r w:rsidRPr="00B050F7">
                                <w:rPr>
                                  <w:b/>
                                  <w:bCs/>
                                  <w:color w:val="000000"/>
                                  <w:sz w:val="26"/>
                                  <w:szCs w:val="36"/>
                                </w:rPr>
                                <w:t xml:space="preserve">Возраст </w:t>
                              </w:r>
                              <w:r w:rsidRPr="00B050F7">
                                <w:rPr>
                                  <w:b/>
                                  <w:bCs/>
                                  <w:color w:val="000000"/>
                                  <w:sz w:val="26"/>
                                  <w:szCs w:val="36"/>
                                  <w:lang w:val="en-US"/>
                                </w:rPr>
                                <w:t>&gt;</w:t>
                              </w:r>
                              <w:r w:rsidRPr="00B050F7">
                                <w:rPr>
                                  <w:b/>
                                  <w:bCs/>
                                  <w:color w:val="000000"/>
                                  <w:sz w:val="26"/>
                                  <w:szCs w:val="36"/>
                                </w:rPr>
                                <w:t xml:space="preserve"> 50 лет?</w:t>
                              </w:r>
                            </w:p>
                          </w:txbxContent>
                        </wps:txbx>
                        <wps:bodyPr rot="0" vert="horz" wrap="square" lIns="64922" tIns="32460" rIns="64922" bIns="32460" anchor="t" anchorCtr="0" upright="1">
                          <a:spAutoFit/>
                        </wps:bodyPr>
                      </wps:wsp>
                      <wps:wsp>
                        <wps:cNvPr id="45" name="Text Box 44"/>
                        <wps:cNvSpPr txBox="1">
                          <a:spLocks noChangeArrowheads="1"/>
                        </wps:cNvSpPr>
                        <wps:spPr bwMode="auto">
                          <a:xfrm>
                            <a:off x="1701" y="3558"/>
                            <a:ext cx="3427" cy="114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66FFFF"/>
                                </a:solidFill>
                              </a14:hiddenFill>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txbx>
                          <w:txbxContent>
                            <w:p w14:paraId="2CCA14B6" w14:textId="77777777" w:rsidR="00A64183" w:rsidRPr="00B050F7" w:rsidRDefault="00A64183" w:rsidP="00BC046D">
                              <w:pPr>
                                <w:autoSpaceDE w:val="0"/>
                                <w:autoSpaceDN w:val="0"/>
                                <w:adjustRightInd w:val="0"/>
                                <w:spacing w:before="0" w:after="0"/>
                                <w:jc w:val="center"/>
                                <w:rPr>
                                  <w:b/>
                                  <w:bCs/>
                                  <w:color w:val="000000"/>
                                  <w:sz w:val="26"/>
                                  <w:szCs w:val="36"/>
                                </w:rPr>
                              </w:pPr>
                              <w:r>
                                <w:rPr>
                                  <w:b/>
                                  <w:bCs/>
                                  <w:color w:val="000000"/>
                                  <w:sz w:val="26"/>
                                  <w:szCs w:val="36"/>
                                </w:rPr>
                                <w:t>Серьезные с</w:t>
                              </w:r>
                              <w:r w:rsidRPr="00B050F7">
                                <w:rPr>
                                  <w:b/>
                                  <w:bCs/>
                                  <w:color w:val="000000"/>
                                  <w:sz w:val="26"/>
                                  <w:szCs w:val="36"/>
                                </w:rPr>
                                <w:t>опутствующие заболевания?</w:t>
                              </w:r>
                            </w:p>
                            <w:p w14:paraId="5F895CD6" w14:textId="77777777" w:rsidR="00A64183" w:rsidRPr="00B050F7" w:rsidRDefault="00A64183" w:rsidP="00BC046D">
                              <w:pPr>
                                <w:autoSpaceDE w:val="0"/>
                                <w:autoSpaceDN w:val="0"/>
                                <w:adjustRightInd w:val="0"/>
                                <w:spacing w:before="0" w:after="0"/>
                                <w:jc w:val="center"/>
                                <w:rPr>
                                  <w:b/>
                                  <w:bCs/>
                                  <w:color w:val="000000"/>
                                  <w:sz w:val="26"/>
                                  <w:szCs w:val="36"/>
                                </w:rPr>
                              </w:pPr>
                              <w:r>
                                <w:rPr>
                                  <w:b/>
                                  <w:bCs/>
                                  <w:color w:val="000000"/>
                                  <w:sz w:val="26"/>
                                  <w:szCs w:val="36"/>
                                </w:rPr>
                                <w:t>(см. таблицу 1)</w:t>
                              </w:r>
                            </w:p>
                          </w:txbxContent>
                        </wps:txbx>
                        <wps:bodyPr rot="0" vert="horz" wrap="square" lIns="64922" tIns="32460" rIns="64922" bIns="32460" anchor="t" anchorCtr="0" upright="1">
                          <a:noAutofit/>
                        </wps:bodyPr>
                      </wps:wsp>
                      <wps:wsp>
                        <wps:cNvPr id="46" name="Text Box 45"/>
                        <wps:cNvSpPr txBox="1">
                          <a:spLocks noChangeArrowheads="1"/>
                        </wps:cNvSpPr>
                        <wps:spPr bwMode="auto">
                          <a:xfrm>
                            <a:off x="3683" y="3107"/>
                            <a:ext cx="754" cy="601"/>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8299DA0" w14:textId="77777777" w:rsidR="00A64183" w:rsidRPr="00B050F7" w:rsidRDefault="00A64183" w:rsidP="00BC046D">
                              <w:pPr>
                                <w:autoSpaceDE w:val="0"/>
                                <w:autoSpaceDN w:val="0"/>
                                <w:adjustRightInd w:val="0"/>
                                <w:rPr>
                                  <w:b/>
                                  <w:bCs/>
                                  <w:color w:val="000000"/>
                                  <w:sz w:val="20"/>
                                  <w:szCs w:val="28"/>
                                </w:rPr>
                              </w:pPr>
                              <w:r w:rsidRPr="00B050F7">
                                <w:rPr>
                                  <w:b/>
                                  <w:bCs/>
                                  <w:color w:val="000000"/>
                                  <w:sz w:val="26"/>
                                  <w:szCs w:val="36"/>
                                </w:rPr>
                                <w:t>НЕТ</w:t>
                              </w:r>
                            </w:p>
                          </w:txbxContent>
                        </wps:txbx>
                        <wps:bodyPr rot="0" vert="horz" wrap="none" lIns="64922" tIns="32460" rIns="64922" bIns="32460" anchor="t" anchorCtr="0" upright="1">
                          <a:spAutoFit/>
                        </wps:bodyPr>
                      </wps:wsp>
                      <wps:wsp>
                        <wps:cNvPr id="47" name="Text Box 46"/>
                        <wps:cNvSpPr txBox="1">
                          <a:spLocks noChangeArrowheads="1"/>
                        </wps:cNvSpPr>
                        <wps:spPr bwMode="auto">
                          <a:xfrm>
                            <a:off x="1701" y="5085"/>
                            <a:ext cx="3472" cy="78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66FFFF"/>
                                </a:solidFill>
                              </a14:hiddenFill>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txbx>
                          <w:txbxContent>
                            <w:p w14:paraId="622690A9" w14:textId="77777777" w:rsidR="00A64183" w:rsidRPr="00B050F7" w:rsidRDefault="00A64183" w:rsidP="00BC046D">
                              <w:pPr>
                                <w:autoSpaceDE w:val="0"/>
                                <w:autoSpaceDN w:val="0"/>
                                <w:adjustRightInd w:val="0"/>
                                <w:spacing w:before="0" w:after="0"/>
                                <w:jc w:val="center"/>
                                <w:rPr>
                                  <w:b/>
                                  <w:bCs/>
                                  <w:color w:val="000000"/>
                                  <w:sz w:val="26"/>
                                  <w:szCs w:val="36"/>
                                </w:rPr>
                              </w:pPr>
                              <w:r>
                                <w:rPr>
                                  <w:b/>
                                  <w:bCs/>
                                  <w:color w:val="000000"/>
                                  <w:sz w:val="26"/>
                                  <w:szCs w:val="36"/>
                                </w:rPr>
                                <w:t>Физикальные</w:t>
                              </w:r>
                              <w:r>
                                <w:rPr>
                                  <w:b/>
                                  <w:bCs/>
                                  <w:color w:val="000000"/>
                                  <w:sz w:val="26"/>
                                  <w:szCs w:val="36"/>
                                  <w:lang w:val="en-US"/>
                                </w:rPr>
                                <w:t xml:space="preserve"> </w:t>
                              </w:r>
                              <w:r>
                                <w:rPr>
                                  <w:b/>
                                  <w:bCs/>
                                  <w:color w:val="000000"/>
                                  <w:sz w:val="26"/>
                                  <w:szCs w:val="36"/>
                                </w:rPr>
                                <w:t>изменения</w:t>
                              </w:r>
                              <w:r w:rsidRPr="00B050F7">
                                <w:rPr>
                                  <w:b/>
                                  <w:bCs/>
                                  <w:color w:val="000000"/>
                                  <w:sz w:val="26"/>
                                  <w:szCs w:val="36"/>
                                </w:rPr>
                                <w:t>?</w:t>
                              </w:r>
                            </w:p>
                            <w:p w14:paraId="7C8896B5" w14:textId="77777777" w:rsidR="00A64183" w:rsidRPr="00B050F7" w:rsidRDefault="00A64183" w:rsidP="00BC046D">
                              <w:pPr>
                                <w:autoSpaceDE w:val="0"/>
                                <w:autoSpaceDN w:val="0"/>
                                <w:adjustRightInd w:val="0"/>
                                <w:spacing w:before="0" w:after="0"/>
                                <w:jc w:val="center"/>
                                <w:rPr>
                                  <w:b/>
                                  <w:bCs/>
                                  <w:color w:val="000000"/>
                                  <w:sz w:val="26"/>
                                  <w:szCs w:val="36"/>
                                </w:rPr>
                              </w:pPr>
                              <w:r>
                                <w:rPr>
                                  <w:b/>
                                  <w:bCs/>
                                  <w:color w:val="000000"/>
                                  <w:sz w:val="26"/>
                                  <w:szCs w:val="36"/>
                                </w:rPr>
                                <w:t>(см. таблицу 1)</w:t>
                              </w:r>
                            </w:p>
                          </w:txbxContent>
                        </wps:txbx>
                        <wps:bodyPr rot="0" vert="horz" wrap="square" lIns="64922" tIns="32460" rIns="64922" bIns="32460" anchor="t" anchorCtr="0" upright="1">
                          <a:noAutofit/>
                        </wps:bodyPr>
                      </wps:wsp>
                      <wps:wsp>
                        <wps:cNvPr id="48" name="Text Box 47"/>
                        <wps:cNvSpPr txBox="1">
                          <a:spLocks noChangeArrowheads="1"/>
                        </wps:cNvSpPr>
                        <wps:spPr bwMode="auto">
                          <a:xfrm>
                            <a:off x="6011" y="2605"/>
                            <a:ext cx="2253" cy="416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66FFFF"/>
                                </a:solidFill>
                              </a14:hiddenFill>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txbx>
                          <w:txbxContent>
                            <w:p w14:paraId="72BCCFF5"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Балльная оценка</w:t>
                              </w:r>
                            </w:p>
                            <w:p w14:paraId="5082D274"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демографи-ческих данных,</w:t>
                              </w:r>
                            </w:p>
                            <w:p w14:paraId="45D08E12" w14:textId="77777777" w:rsidR="00A64183" w:rsidRPr="00B050F7" w:rsidRDefault="00A64183" w:rsidP="00BC046D">
                              <w:pPr>
                                <w:autoSpaceDE w:val="0"/>
                                <w:autoSpaceDN w:val="0"/>
                                <w:adjustRightInd w:val="0"/>
                                <w:jc w:val="center"/>
                                <w:rPr>
                                  <w:b/>
                                  <w:bCs/>
                                  <w:color w:val="000000"/>
                                  <w:sz w:val="26"/>
                                  <w:szCs w:val="36"/>
                                </w:rPr>
                              </w:pPr>
                              <w:r>
                                <w:rPr>
                                  <w:b/>
                                  <w:bCs/>
                                  <w:color w:val="000000"/>
                                  <w:sz w:val="26"/>
                                  <w:szCs w:val="36"/>
                                </w:rPr>
                                <w:t>сопутствую</w:t>
                              </w:r>
                              <w:r w:rsidRPr="00B050F7">
                                <w:rPr>
                                  <w:b/>
                                  <w:bCs/>
                                  <w:color w:val="000000"/>
                                  <w:sz w:val="26"/>
                                  <w:szCs w:val="36"/>
                                </w:rPr>
                                <w:t>щих заболеваний,</w:t>
                              </w:r>
                            </w:p>
                            <w:p w14:paraId="6CE731E3"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физи</w:t>
                              </w:r>
                              <w:r>
                                <w:rPr>
                                  <w:b/>
                                  <w:bCs/>
                                  <w:color w:val="000000"/>
                                  <w:sz w:val="26"/>
                                  <w:szCs w:val="36"/>
                                </w:rPr>
                                <w:t>кальных</w:t>
                              </w:r>
                              <w:r w:rsidRPr="00B050F7">
                                <w:rPr>
                                  <w:b/>
                                  <w:bCs/>
                                  <w:color w:val="000000"/>
                                  <w:sz w:val="26"/>
                                  <w:szCs w:val="36"/>
                                </w:rPr>
                                <w:t xml:space="preserve">, </w:t>
                              </w:r>
                            </w:p>
                            <w:p w14:paraId="7C71BA23"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рентгено</w:t>
                              </w:r>
                              <w:r>
                                <w:rPr>
                                  <w:b/>
                                  <w:bCs/>
                                  <w:color w:val="000000"/>
                                  <w:sz w:val="26"/>
                                  <w:szCs w:val="36"/>
                                </w:rPr>
                                <w:t>логи-ческих</w:t>
                              </w:r>
                              <w:r w:rsidRPr="00B050F7">
                                <w:rPr>
                                  <w:b/>
                                  <w:bCs/>
                                  <w:color w:val="000000"/>
                                  <w:sz w:val="26"/>
                                  <w:szCs w:val="36"/>
                                </w:rPr>
                                <w:t>,</w:t>
                              </w:r>
                            </w:p>
                            <w:p w14:paraId="31FEC77A"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лабораторных</w:t>
                              </w:r>
                            </w:p>
                            <w:p w14:paraId="1637696A"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 xml:space="preserve">данных </w:t>
                              </w:r>
                            </w:p>
                            <w:p w14:paraId="66D3D608" w14:textId="77777777" w:rsidR="00A64183" w:rsidRPr="00B050F7" w:rsidRDefault="00A64183" w:rsidP="00BC046D">
                              <w:pPr>
                                <w:autoSpaceDE w:val="0"/>
                                <w:autoSpaceDN w:val="0"/>
                                <w:adjustRightInd w:val="0"/>
                                <w:jc w:val="center"/>
                                <w:rPr>
                                  <w:b/>
                                  <w:bCs/>
                                  <w:color w:val="000000"/>
                                  <w:sz w:val="26"/>
                                  <w:szCs w:val="36"/>
                                </w:rPr>
                              </w:pPr>
                            </w:p>
                            <w:p w14:paraId="67C6D888" w14:textId="77777777" w:rsidR="00A64183" w:rsidRPr="00B050F7" w:rsidRDefault="00A64183" w:rsidP="00BC046D">
                              <w:pPr>
                                <w:autoSpaceDE w:val="0"/>
                                <w:autoSpaceDN w:val="0"/>
                                <w:adjustRightInd w:val="0"/>
                                <w:jc w:val="center"/>
                                <w:rPr>
                                  <w:b/>
                                  <w:bCs/>
                                  <w:color w:val="000000"/>
                                  <w:sz w:val="26"/>
                                  <w:szCs w:val="36"/>
                                </w:rPr>
                              </w:pPr>
                            </w:p>
                            <w:p w14:paraId="526DBB43" w14:textId="77777777" w:rsidR="00A64183" w:rsidRPr="00B050F7" w:rsidRDefault="00A64183" w:rsidP="00BC046D">
                              <w:pPr>
                                <w:autoSpaceDE w:val="0"/>
                                <w:autoSpaceDN w:val="0"/>
                                <w:adjustRightInd w:val="0"/>
                                <w:jc w:val="center"/>
                                <w:rPr>
                                  <w:b/>
                                  <w:bCs/>
                                  <w:color w:val="000000"/>
                                  <w:sz w:val="26"/>
                                  <w:szCs w:val="36"/>
                                </w:rPr>
                              </w:pPr>
                            </w:p>
                            <w:p w14:paraId="56B5DBB8" w14:textId="77777777" w:rsidR="00A64183" w:rsidRPr="00B050F7" w:rsidRDefault="00A64183" w:rsidP="00BC046D">
                              <w:pPr>
                                <w:autoSpaceDE w:val="0"/>
                                <w:autoSpaceDN w:val="0"/>
                                <w:adjustRightInd w:val="0"/>
                                <w:jc w:val="center"/>
                                <w:rPr>
                                  <w:color w:val="000000"/>
                                  <w:sz w:val="20"/>
                                  <w:szCs w:val="28"/>
                                </w:rPr>
                              </w:pPr>
                            </w:p>
                          </w:txbxContent>
                        </wps:txbx>
                        <wps:bodyPr rot="0" vert="horz" wrap="square" lIns="64922" tIns="32460" rIns="64922" bIns="32460" anchor="t" anchorCtr="0" upright="1">
                          <a:noAutofit/>
                        </wps:bodyPr>
                      </wps:wsp>
                      <wps:wsp>
                        <wps:cNvPr id="49" name="Text Box 48"/>
                        <wps:cNvSpPr txBox="1">
                          <a:spLocks noChangeArrowheads="1"/>
                        </wps:cNvSpPr>
                        <wps:spPr bwMode="auto">
                          <a:xfrm>
                            <a:off x="2665" y="6323"/>
                            <a:ext cx="1325" cy="63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txbx>
                          <w:txbxContent>
                            <w:p w14:paraId="382D7987" w14:textId="77777777" w:rsidR="00A64183" w:rsidRPr="00AB1805" w:rsidRDefault="00A64183" w:rsidP="00BC046D">
                              <w:pPr>
                                <w:autoSpaceDE w:val="0"/>
                                <w:autoSpaceDN w:val="0"/>
                                <w:adjustRightInd w:val="0"/>
                                <w:jc w:val="center"/>
                                <w:rPr>
                                  <w:color w:val="000000"/>
                                  <w:sz w:val="28"/>
                                  <w:szCs w:val="28"/>
                                </w:rPr>
                              </w:pPr>
                              <w:r w:rsidRPr="00AB1805">
                                <w:rPr>
                                  <w:b/>
                                  <w:bCs/>
                                  <w:color w:val="000000"/>
                                  <w:sz w:val="28"/>
                                  <w:szCs w:val="28"/>
                                </w:rPr>
                                <w:t>Класс I</w:t>
                              </w:r>
                            </w:p>
                          </w:txbxContent>
                        </wps:txbx>
                        <wps:bodyPr rot="0" vert="horz" wrap="square" lIns="64922" tIns="32460" rIns="64922" bIns="32460" anchor="t" anchorCtr="0" upright="1">
                          <a:spAutoFit/>
                        </wps:bodyPr>
                      </wps:wsp>
                      <wps:wsp>
                        <wps:cNvPr id="50" name="Text Box 49"/>
                        <wps:cNvSpPr txBox="1">
                          <a:spLocks noChangeArrowheads="1"/>
                        </wps:cNvSpPr>
                        <wps:spPr bwMode="auto">
                          <a:xfrm>
                            <a:off x="5243" y="2922"/>
                            <a:ext cx="571" cy="469"/>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1D2151" w14:textId="77777777" w:rsidR="00A64183" w:rsidRPr="00B050F7" w:rsidRDefault="00A64183" w:rsidP="00BC046D">
                              <w:pPr>
                                <w:autoSpaceDE w:val="0"/>
                                <w:autoSpaceDN w:val="0"/>
                                <w:adjustRightInd w:val="0"/>
                                <w:rPr>
                                  <w:b/>
                                  <w:bCs/>
                                  <w:color w:val="000000"/>
                                  <w:sz w:val="20"/>
                                  <w:szCs w:val="28"/>
                                </w:rPr>
                              </w:pPr>
                              <w:r>
                                <w:rPr>
                                  <w:b/>
                                  <w:bCs/>
                                  <w:color w:val="000000"/>
                                  <w:sz w:val="26"/>
                                  <w:szCs w:val="36"/>
                                </w:rPr>
                                <w:t>ДА</w:t>
                              </w:r>
                            </w:p>
                          </w:txbxContent>
                        </wps:txbx>
                        <wps:bodyPr rot="0" vert="horz" wrap="none" lIns="64922" tIns="32460" rIns="64922" bIns="32460" anchor="t" anchorCtr="0" upright="1">
                          <a:noAutofit/>
                        </wps:bodyPr>
                      </wps:wsp>
                      <wps:wsp>
                        <wps:cNvPr id="51" name="Text Box 50"/>
                        <wps:cNvSpPr txBox="1">
                          <a:spLocks noChangeArrowheads="1"/>
                        </wps:cNvSpPr>
                        <wps:spPr bwMode="auto">
                          <a:xfrm>
                            <a:off x="9029" y="3521"/>
                            <a:ext cx="1891" cy="7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txbx>
                          <w:txbxContent>
                            <w:p w14:paraId="0D4D9959" w14:textId="77777777" w:rsidR="00A64183" w:rsidRPr="00B050F7" w:rsidRDefault="00A64183" w:rsidP="00BC046D">
                              <w:pPr>
                                <w:autoSpaceDE w:val="0"/>
                                <w:autoSpaceDN w:val="0"/>
                                <w:adjustRightInd w:val="0"/>
                                <w:jc w:val="center"/>
                                <w:rPr>
                                  <w:color w:val="000000"/>
                                  <w:sz w:val="20"/>
                                  <w:szCs w:val="28"/>
                                </w:rPr>
                              </w:pPr>
                              <w:r w:rsidRPr="00216B1E">
                                <w:rPr>
                                  <w:b/>
                                  <w:bCs/>
                                  <w:color w:val="000000"/>
                                  <w:sz w:val="28"/>
                                  <w:szCs w:val="28"/>
                                </w:rPr>
                                <w:t>Класс III</w:t>
                              </w:r>
                              <w:r w:rsidRPr="00B050F7">
                                <w:rPr>
                                  <w:b/>
                                  <w:bCs/>
                                  <w:color w:val="000000"/>
                                  <w:sz w:val="26"/>
                                  <w:szCs w:val="36"/>
                                </w:rPr>
                                <w:br/>
                              </w:r>
                              <w:r w:rsidRPr="004C3CD8">
                                <w:rPr>
                                  <w:b/>
                                  <w:bCs/>
                                  <w:color w:val="000000"/>
                                  <w:szCs w:val="24"/>
                                </w:rPr>
                                <w:t>(71–90 баллов)</w:t>
                              </w:r>
                            </w:p>
                          </w:txbxContent>
                        </wps:txbx>
                        <wps:bodyPr rot="0" vert="horz" wrap="square" lIns="64922" tIns="32460" rIns="64922" bIns="32460" anchor="t" anchorCtr="0" upright="1">
                          <a:noAutofit/>
                        </wps:bodyPr>
                      </wps:wsp>
                      <wps:wsp>
                        <wps:cNvPr id="52" name="Text Box 51"/>
                        <wps:cNvSpPr txBox="1">
                          <a:spLocks noChangeArrowheads="1"/>
                        </wps:cNvSpPr>
                        <wps:spPr bwMode="auto">
                          <a:xfrm>
                            <a:off x="9027" y="4433"/>
                            <a:ext cx="1893" cy="7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txbx>
                          <w:txbxContent>
                            <w:p w14:paraId="36EFB94F" w14:textId="77777777" w:rsidR="00A64183" w:rsidRPr="00B050F7" w:rsidRDefault="00A64183" w:rsidP="00BC046D">
                              <w:pPr>
                                <w:autoSpaceDE w:val="0"/>
                                <w:autoSpaceDN w:val="0"/>
                                <w:adjustRightInd w:val="0"/>
                                <w:ind w:right="-66"/>
                                <w:jc w:val="center"/>
                                <w:rPr>
                                  <w:color w:val="000000"/>
                                  <w:sz w:val="20"/>
                                  <w:szCs w:val="28"/>
                                </w:rPr>
                              </w:pPr>
                              <w:r w:rsidRPr="00216B1E">
                                <w:rPr>
                                  <w:b/>
                                  <w:bCs/>
                                  <w:color w:val="000000"/>
                                  <w:sz w:val="28"/>
                                  <w:szCs w:val="28"/>
                                </w:rPr>
                                <w:t>Класс IV</w:t>
                              </w:r>
                              <w:r w:rsidRPr="00B050F7">
                                <w:rPr>
                                  <w:b/>
                                  <w:bCs/>
                                  <w:color w:val="000000"/>
                                  <w:sz w:val="26"/>
                                  <w:szCs w:val="36"/>
                                </w:rPr>
                                <w:br/>
                              </w:r>
                              <w:r w:rsidRPr="004C3CD8">
                                <w:rPr>
                                  <w:b/>
                                  <w:bCs/>
                                  <w:color w:val="000000"/>
                                  <w:szCs w:val="24"/>
                                </w:rPr>
                                <w:t xml:space="preserve">(91–130 </w:t>
                              </w:r>
                              <w:r w:rsidRPr="004C3CD8">
                                <w:rPr>
                                  <w:b/>
                                  <w:bCs/>
                                  <w:color w:val="000000"/>
                                  <w:szCs w:val="24"/>
                                  <w:lang w:val="en-GB"/>
                                </w:rPr>
                                <w:t>баллов</w:t>
                              </w:r>
                              <w:r w:rsidRPr="004C3CD8">
                                <w:rPr>
                                  <w:b/>
                                  <w:bCs/>
                                  <w:color w:val="000000"/>
                                  <w:szCs w:val="24"/>
                                </w:rPr>
                                <w:t>)</w:t>
                              </w:r>
                            </w:p>
                          </w:txbxContent>
                        </wps:txbx>
                        <wps:bodyPr rot="0" vert="horz" wrap="square" lIns="64922" tIns="32460" rIns="64922" bIns="32460" anchor="t" anchorCtr="0" upright="1">
                          <a:noAutofit/>
                        </wps:bodyPr>
                      </wps:wsp>
                      <wps:wsp>
                        <wps:cNvPr id="53" name="Text Box 52"/>
                        <wps:cNvSpPr txBox="1">
                          <a:spLocks noChangeArrowheads="1"/>
                        </wps:cNvSpPr>
                        <wps:spPr bwMode="auto">
                          <a:xfrm>
                            <a:off x="9026" y="5315"/>
                            <a:ext cx="1898" cy="7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txbx>
                          <w:txbxContent>
                            <w:p w14:paraId="3EDC1546" w14:textId="77777777" w:rsidR="00A64183" w:rsidRPr="00B050F7" w:rsidRDefault="00A64183" w:rsidP="00BC046D">
                              <w:pPr>
                                <w:autoSpaceDE w:val="0"/>
                                <w:autoSpaceDN w:val="0"/>
                                <w:adjustRightInd w:val="0"/>
                                <w:jc w:val="center"/>
                                <w:rPr>
                                  <w:color w:val="000000"/>
                                  <w:sz w:val="20"/>
                                  <w:szCs w:val="28"/>
                                </w:rPr>
                              </w:pPr>
                              <w:r w:rsidRPr="00216B1E">
                                <w:rPr>
                                  <w:b/>
                                  <w:bCs/>
                                  <w:color w:val="000000"/>
                                  <w:sz w:val="28"/>
                                  <w:szCs w:val="28"/>
                                </w:rPr>
                                <w:t>Класс V</w:t>
                              </w:r>
                              <w:r w:rsidRPr="00B050F7">
                                <w:rPr>
                                  <w:b/>
                                  <w:bCs/>
                                  <w:color w:val="000000"/>
                                  <w:sz w:val="26"/>
                                  <w:szCs w:val="36"/>
                                </w:rPr>
                                <w:br/>
                              </w:r>
                              <w:r w:rsidRPr="004C3CD8">
                                <w:rPr>
                                  <w:b/>
                                  <w:bCs/>
                                  <w:color w:val="000000"/>
                                  <w:szCs w:val="24"/>
                                </w:rPr>
                                <w:t xml:space="preserve">(&gt;130 </w:t>
                              </w:r>
                              <w:r w:rsidRPr="004C3CD8">
                                <w:rPr>
                                  <w:b/>
                                  <w:bCs/>
                                  <w:color w:val="000000"/>
                                  <w:szCs w:val="24"/>
                                  <w:lang w:val="en-GB"/>
                                </w:rPr>
                                <w:t>баллов</w:t>
                              </w:r>
                              <w:r w:rsidRPr="004C3CD8">
                                <w:rPr>
                                  <w:b/>
                                  <w:bCs/>
                                  <w:color w:val="000000"/>
                                  <w:szCs w:val="24"/>
                                </w:rPr>
                                <w:t>)</w:t>
                              </w:r>
                            </w:p>
                          </w:txbxContent>
                        </wps:txbx>
                        <wps:bodyPr rot="0" vert="horz" wrap="square" lIns="64922" tIns="32460" rIns="64922" bIns="32460" anchor="t" anchorCtr="0" upright="1">
                          <a:noAutofit/>
                        </wps:bodyPr>
                      </wps:wsp>
                      <wps:wsp>
                        <wps:cNvPr id="54" name="Text Box 53"/>
                        <wps:cNvSpPr txBox="1">
                          <a:spLocks noChangeArrowheads="1"/>
                        </wps:cNvSpPr>
                        <wps:spPr bwMode="auto">
                          <a:xfrm>
                            <a:off x="9014" y="2593"/>
                            <a:ext cx="1883" cy="79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txbx>
                          <w:txbxContent>
                            <w:p w14:paraId="6C672E1D" w14:textId="77777777" w:rsidR="00A64183" w:rsidRPr="004C3CD8" w:rsidRDefault="00A64183" w:rsidP="00BC046D">
                              <w:pPr>
                                <w:autoSpaceDE w:val="0"/>
                                <w:autoSpaceDN w:val="0"/>
                                <w:adjustRightInd w:val="0"/>
                                <w:jc w:val="center"/>
                                <w:rPr>
                                  <w:color w:val="000000"/>
                                  <w:szCs w:val="24"/>
                                </w:rPr>
                              </w:pPr>
                              <w:r w:rsidRPr="00216B1E">
                                <w:rPr>
                                  <w:b/>
                                  <w:bCs/>
                                  <w:color w:val="000000"/>
                                  <w:sz w:val="28"/>
                                  <w:szCs w:val="28"/>
                                </w:rPr>
                                <w:t>Класс II</w:t>
                              </w:r>
                              <w:r w:rsidRPr="00B050F7">
                                <w:rPr>
                                  <w:b/>
                                  <w:bCs/>
                                  <w:color w:val="000000"/>
                                  <w:sz w:val="26"/>
                                  <w:szCs w:val="36"/>
                                </w:rPr>
                                <w:br/>
                              </w:r>
                              <w:r w:rsidRPr="004C3CD8">
                                <w:rPr>
                                  <w:b/>
                                  <w:bCs/>
                                  <w:color w:val="000000"/>
                                  <w:szCs w:val="24"/>
                                </w:rPr>
                                <w:t>(</w:t>
                              </w:r>
                              <w:r w:rsidRPr="004C3CD8">
                                <w:rPr>
                                  <w:b/>
                                  <w:bCs/>
                                  <w:color w:val="000000"/>
                                  <w:szCs w:val="24"/>
                                </w:rPr>
                                <w:sym w:font="Symbol" w:char="F0A3"/>
                              </w:r>
                              <w:r w:rsidRPr="004C3CD8">
                                <w:rPr>
                                  <w:b/>
                                  <w:bCs/>
                                  <w:color w:val="000000"/>
                                  <w:szCs w:val="24"/>
                                </w:rPr>
                                <w:t>70 баллов)</w:t>
                              </w:r>
                            </w:p>
                          </w:txbxContent>
                        </wps:txbx>
                        <wps:bodyPr rot="0" vert="horz" wrap="square" lIns="64922" tIns="32460" rIns="64922" bIns="32460" anchor="t" anchorCtr="0" upright="1">
                          <a:noAutofit/>
                        </wps:bodyPr>
                      </wps:wsp>
                      <wps:wsp>
                        <wps:cNvPr id="55" name="AutoShape 54"/>
                        <wps:cNvSpPr>
                          <a:spLocks noChangeArrowheads="1"/>
                        </wps:cNvSpPr>
                        <wps:spPr bwMode="auto">
                          <a:xfrm>
                            <a:off x="3255" y="4759"/>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56" name="Text Box 55"/>
                        <wps:cNvSpPr txBox="1">
                          <a:spLocks noChangeArrowheads="1"/>
                        </wps:cNvSpPr>
                        <wps:spPr bwMode="auto">
                          <a:xfrm>
                            <a:off x="3728" y="4607"/>
                            <a:ext cx="754" cy="601"/>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CBC1A39" w14:textId="77777777" w:rsidR="00A64183" w:rsidRPr="00B050F7" w:rsidRDefault="00A64183" w:rsidP="00BC046D">
                              <w:pPr>
                                <w:autoSpaceDE w:val="0"/>
                                <w:autoSpaceDN w:val="0"/>
                                <w:adjustRightInd w:val="0"/>
                                <w:rPr>
                                  <w:b/>
                                  <w:bCs/>
                                  <w:color w:val="000000"/>
                                  <w:sz w:val="20"/>
                                  <w:szCs w:val="28"/>
                                </w:rPr>
                              </w:pPr>
                              <w:r w:rsidRPr="00B050F7">
                                <w:rPr>
                                  <w:b/>
                                  <w:bCs/>
                                  <w:color w:val="000000"/>
                                  <w:sz w:val="26"/>
                                  <w:szCs w:val="36"/>
                                </w:rPr>
                                <w:t>НЕТ</w:t>
                              </w:r>
                            </w:p>
                          </w:txbxContent>
                        </wps:txbx>
                        <wps:bodyPr rot="0" vert="horz" wrap="none" lIns="64922" tIns="32460" rIns="64922" bIns="32460" anchor="t" anchorCtr="0" upright="1">
                          <a:spAutoFit/>
                        </wps:bodyPr>
                      </wps:wsp>
                      <wps:wsp>
                        <wps:cNvPr id="57" name="AutoShape 56"/>
                        <wps:cNvSpPr>
                          <a:spLocks noChangeArrowheads="1"/>
                        </wps:cNvSpPr>
                        <wps:spPr bwMode="auto">
                          <a:xfrm>
                            <a:off x="3255" y="5989"/>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58" name="Text Box 57"/>
                        <wps:cNvSpPr txBox="1">
                          <a:spLocks noChangeArrowheads="1"/>
                        </wps:cNvSpPr>
                        <wps:spPr bwMode="auto">
                          <a:xfrm>
                            <a:off x="3698" y="5867"/>
                            <a:ext cx="841" cy="585"/>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14E854D" w14:textId="77777777" w:rsidR="00A64183" w:rsidRPr="00B050F7" w:rsidRDefault="00A64183" w:rsidP="00BC046D">
                              <w:pPr>
                                <w:autoSpaceDE w:val="0"/>
                                <w:autoSpaceDN w:val="0"/>
                                <w:adjustRightInd w:val="0"/>
                                <w:rPr>
                                  <w:b/>
                                  <w:bCs/>
                                  <w:color w:val="000000"/>
                                  <w:sz w:val="20"/>
                                  <w:szCs w:val="28"/>
                                </w:rPr>
                              </w:pPr>
                              <w:r w:rsidRPr="00B050F7">
                                <w:rPr>
                                  <w:b/>
                                  <w:bCs/>
                                  <w:color w:val="000000"/>
                                  <w:sz w:val="26"/>
                                  <w:szCs w:val="36"/>
                                </w:rPr>
                                <w:t>НЕТ</w:t>
                              </w:r>
                            </w:p>
                          </w:txbxContent>
                        </wps:txbx>
                        <wps:bodyPr rot="0" vert="horz" wrap="square" lIns="64922" tIns="32460" rIns="64922" bIns="32460" anchor="t" anchorCtr="0" upright="1">
                          <a:noAutofit/>
                        </wps:bodyPr>
                      </wps:wsp>
                      <wps:wsp>
                        <wps:cNvPr id="59" name="AutoShape 58"/>
                        <wps:cNvSpPr>
                          <a:spLocks noChangeArrowheads="1"/>
                        </wps:cNvSpPr>
                        <wps:spPr bwMode="auto">
                          <a:xfrm rot="-5400000">
                            <a:off x="5430" y="2749"/>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60" name="Text Box 59"/>
                        <wps:cNvSpPr txBox="1">
                          <a:spLocks noChangeArrowheads="1"/>
                        </wps:cNvSpPr>
                        <wps:spPr bwMode="auto">
                          <a:xfrm>
                            <a:off x="5303" y="3957"/>
                            <a:ext cx="571" cy="53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CDED24F" w14:textId="77777777" w:rsidR="00A64183" w:rsidRPr="00B050F7" w:rsidRDefault="00A64183" w:rsidP="00BC046D">
                              <w:pPr>
                                <w:autoSpaceDE w:val="0"/>
                                <w:autoSpaceDN w:val="0"/>
                                <w:adjustRightInd w:val="0"/>
                                <w:rPr>
                                  <w:b/>
                                  <w:bCs/>
                                  <w:color w:val="000000"/>
                                  <w:sz w:val="20"/>
                                  <w:szCs w:val="28"/>
                                </w:rPr>
                              </w:pPr>
                              <w:r>
                                <w:rPr>
                                  <w:b/>
                                  <w:bCs/>
                                  <w:color w:val="000000"/>
                                  <w:sz w:val="26"/>
                                  <w:szCs w:val="36"/>
                                </w:rPr>
                                <w:t>ДА</w:t>
                              </w:r>
                            </w:p>
                          </w:txbxContent>
                        </wps:txbx>
                        <wps:bodyPr rot="0" vert="horz" wrap="none" lIns="64922" tIns="32460" rIns="64922" bIns="32460" anchor="t" anchorCtr="0" upright="1">
                          <a:noAutofit/>
                        </wps:bodyPr>
                      </wps:wsp>
                      <wps:wsp>
                        <wps:cNvPr id="61" name="AutoShape 60"/>
                        <wps:cNvSpPr>
                          <a:spLocks noChangeArrowheads="1"/>
                        </wps:cNvSpPr>
                        <wps:spPr bwMode="auto">
                          <a:xfrm rot="-5400000">
                            <a:off x="5460" y="5404"/>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62" name="AutoShape 61"/>
                        <wps:cNvSpPr>
                          <a:spLocks noChangeArrowheads="1"/>
                        </wps:cNvSpPr>
                        <wps:spPr bwMode="auto">
                          <a:xfrm rot="-5400000">
                            <a:off x="8430" y="2839"/>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63" name="AutoShape 62"/>
                        <wps:cNvSpPr>
                          <a:spLocks noChangeArrowheads="1"/>
                        </wps:cNvSpPr>
                        <wps:spPr bwMode="auto">
                          <a:xfrm rot="-5400000">
                            <a:off x="8415" y="3724"/>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64" name="AutoShape 63"/>
                        <wps:cNvSpPr>
                          <a:spLocks noChangeArrowheads="1"/>
                        </wps:cNvSpPr>
                        <wps:spPr bwMode="auto">
                          <a:xfrm rot="-5400000">
                            <a:off x="8430" y="4669"/>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65" name="AutoShape 64"/>
                        <wps:cNvSpPr>
                          <a:spLocks noChangeArrowheads="1"/>
                        </wps:cNvSpPr>
                        <wps:spPr bwMode="auto">
                          <a:xfrm rot="-5400000">
                            <a:off x="8445" y="5599"/>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66" name="AutoShape 65"/>
                        <wps:cNvSpPr>
                          <a:spLocks noChangeArrowheads="1"/>
                        </wps:cNvSpPr>
                        <wps:spPr bwMode="auto">
                          <a:xfrm rot="-5400000">
                            <a:off x="5446" y="3787"/>
                            <a:ext cx="268" cy="265"/>
                          </a:xfrm>
                          <a:prstGeom prst="downArrow">
                            <a:avLst>
                              <a:gd name="adj1" fmla="val 49704"/>
                              <a:gd name="adj2" fmla="val 54667"/>
                            </a:avLst>
                          </a:prstGeom>
                          <a:solidFill>
                            <a:srgbClr val="0000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80">
                                      <a:alpha val="74997"/>
                                    </a:srgbClr>
                                  </a:outerShdw>
                                </a:effectLst>
                              </a14:hiddenEffects>
                            </a:ext>
                          </a:extLst>
                        </wps:spPr>
                        <wps:bodyPr rot="0" vert="horz" wrap="none" lIns="91440" tIns="45720" rIns="91440" bIns="45720" anchor="ctr" anchorCtr="0" upright="1">
                          <a:noAutofit/>
                        </wps:bodyPr>
                      </wps:wsp>
                      <wps:wsp>
                        <wps:cNvPr id="67" name="Text Box 66"/>
                        <wps:cNvSpPr txBox="1">
                          <a:spLocks noChangeArrowheads="1"/>
                        </wps:cNvSpPr>
                        <wps:spPr bwMode="auto">
                          <a:xfrm>
                            <a:off x="5303" y="5566"/>
                            <a:ext cx="571" cy="53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58CE4F3" w14:textId="77777777" w:rsidR="00A64183" w:rsidRPr="00B050F7" w:rsidRDefault="00A64183" w:rsidP="00BC046D">
                              <w:pPr>
                                <w:autoSpaceDE w:val="0"/>
                                <w:autoSpaceDN w:val="0"/>
                                <w:adjustRightInd w:val="0"/>
                                <w:rPr>
                                  <w:b/>
                                  <w:bCs/>
                                  <w:color w:val="000000"/>
                                  <w:sz w:val="20"/>
                                  <w:szCs w:val="28"/>
                                </w:rPr>
                              </w:pPr>
                              <w:r>
                                <w:rPr>
                                  <w:b/>
                                  <w:bCs/>
                                  <w:color w:val="000000"/>
                                  <w:sz w:val="26"/>
                                  <w:szCs w:val="36"/>
                                </w:rPr>
                                <w:t>ДА</w:t>
                              </w:r>
                            </w:p>
                          </w:txbxContent>
                        </wps:txbx>
                        <wps:bodyPr rot="0" vert="horz" wrap="none" lIns="64922" tIns="32460" rIns="64922" bIns="3246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w14:anchorId="47195C3F" id="Group 38" o:spid="_x0000_s1027" style="width:467.7pt;height:277.6pt;mso-position-horizontal-relative:char;mso-position-vertical-relative:line" coordorigin="1701,1755" coordsize="9354,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">
                <o:lock v:ext="edit" aspectratio="t"/>
                <v:rect id="AutoShape 39" o:spid="_x0000_s1028" style="position:absolute;left:1701;top:1755;width:9354;height:5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o:lock v:ext="edit" aspectratio="t" text="t"/>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29" type="#_x0000_t67" style="position:absolute;left:3195;top:3274;width:268;height:2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" adj="9792,5432" fillcolor="black" stroked="f"/>
                <v:shape id="Text Box 41" o:spid="_x0000_s1030" type="#_x0000_t202" style="position:absolute;left:1701;top:1817;width:341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" filled="f" stroked="f">
                  <v:textbox style="mso-fit-shape-to-text:t" inset="1.80339mm,.90167mm,1.80339mm,.90167mm">
                    <w:txbxContent>
                      <w:p w14:paraId="1B655C7E" w14:textId="77777777" w:rsidR="00A64183" w:rsidRPr="00B050F7" w:rsidRDefault="00A64183" w:rsidP="00BC046D">
                        <w:pPr>
                          <w:autoSpaceDE w:val="0"/>
                          <w:autoSpaceDN w:val="0"/>
                          <w:adjustRightInd w:val="0"/>
                          <w:jc w:val="center"/>
                          <w:rPr>
                            <w:color w:val="000000"/>
                            <w:sz w:val="34"/>
                            <w:szCs w:val="48"/>
                          </w:rPr>
                        </w:pPr>
                        <w:r w:rsidRPr="00B050F7">
                          <w:rPr>
                            <w:b/>
                            <w:bCs/>
                            <w:color w:val="000000"/>
                            <w:sz w:val="28"/>
                            <w:szCs w:val="40"/>
                          </w:rPr>
                          <w:t>I этап</w:t>
                        </w:r>
                      </w:p>
                    </w:txbxContent>
                  </v:textbox>
                </v:shape>
                <v:shape id="Text Box 42" o:spid="_x0000_s1031" type="#_x0000_t202" style="position:absolute;left:5774;top:1832;width:27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" filled="f" stroked="f">
                  <v:textbox style="mso-fit-shape-to-text:t" inset="1.80339mm,.90167mm,1.80339mm,.90167mm">
                    <w:txbxContent>
                      <w:p w14:paraId="20686ED9" w14:textId="77777777" w:rsidR="00A64183" w:rsidRPr="00B050F7" w:rsidRDefault="00A64183" w:rsidP="00BC046D">
                        <w:pPr>
                          <w:autoSpaceDE w:val="0"/>
                          <w:autoSpaceDN w:val="0"/>
                          <w:adjustRightInd w:val="0"/>
                          <w:jc w:val="center"/>
                          <w:rPr>
                            <w:color w:val="000000"/>
                            <w:sz w:val="34"/>
                            <w:szCs w:val="48"/>
                          </w:rPr>
                        </w:pPr>
                        <w:r w:rsidRPr="00B050F7">
                          <w:rPr>
                            <w:b/>
                            <w:bCs/>
                            <w:color w:val="000000"/>
                            <w:sz w:val="28"/>
                            <w:szCs w:val="40"/>
                          </w:rPr>
                          <w:t>II этап</w:t>
                        </w:r>
                      </w:p>
                    </w:txbxContent>
                  </v:textbox>
                </v:shape>
                <v:shape id="Text Box 43" o:spid="_x0000_s1032" type="#_x0000_t202" style="position:absolute;left:1701;top:2609;width:3397;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" filled="f">
                  <v:textbox style="mso-fit-shape-to-text:t" inset="1.80339mm,.90167mm,1.80339mm,.90167mm">
                    <w:txbxContent>
                      <w:p w14:paraId="5057A3DC" w14:textId="77777777" w:rsidR="00A64183" w:rsidRPr="00B050F7" w:rsidRDefault="00A64183" w:rsidP="00BC046D">
                        <w:pPr>
                          <w:autoSpaceDE w:val="0"/>
                          <w:autoSpaceDN w:val="0"/>
                          <w:adjustRightInd w:val="0"/>
                          <w:jc w:val="center"/>
                          <w:rPr>
                            <w:color w:val="000000"/>
                            <w:sz w:val="20"/>
                            <w:szCs w:val="28"/>
                          </w:rPr>
                        </w:pPr>
                        <w:r w:rsidRPr="00B050F7">
                          <w:rPr>
                            <w:b/>
                            <w:bCs/>
                            <w:color w:val="000000"/>
                            <w:sz w:val="26"/>
                            <w:szCs w:val="36"/>
                          </w:rPr>
                          <w:t xml:space="preserve">Возраст </w:t>
                        </w:r>
                        <w:r w:rsidRPr="00B050F7">
                          <w:rPr>
                            <w:b/>
                            <w:bCs/>
                            <w:color w:val="000000"/>
                            <w:sz w:val="26"/>
                            <w:szCs w:val="36"/>
                            <w:lang w:val="en-US"/>
                          </w:rPr>
                          <w:t>&gt;</w:t>
                        </w:r>
                        <w:r w:rsidRPr="00B050F7">
                          <w:rPr>
                            <w:b/>
                            <w:bCs/>
                            <w:color w:val="000000"/>
                            <w:sz w:val="26"/>
                            <w:szCs w:val="36"/>
                          </w:rPr>
                          <w:t xml:space="preserve"> 50 лет?</w:t>
                        </w:r>
                      </w:p>
                    </w:txbxContent>
                  </v:textbox>
                </v:shape>
                <v:shape id="Text Box 44" o:spid="_x0000_s1033" type="#_x0000_t202" style="position:absolute;left:1701;top:3558;width:3427;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" filled="f">
                  <v:textbox inset="1.80339mm,.90167mm,1.80339mm,.90167mm">
                    <w:txbxContent>
                      <w:p w14:paraId="2CCA14B6" w14:textId="77777777" w:rsidR="00A64183" w:rsidRPr="00B050F7" w:rsidRDefault="00A64183" w:rsidP="00BC046D">
                        <w:pPr>
                          <w:autoSpaceDE w:val="0"/>
                          <w:autoSpaceDN w:val="0"/>
                          <w:adjustRightInd w:val="0"/>
                          <w:spacing w:before="0" w:after="0"/>
                          <w:jc w:val="center"/>
                          <w:rPr>
                            <w:b/>
                            <w:bCs/>
                            <w:color w:val="000000"/>
                            <w:sz w:val="26"/>
                            <w:szCs w:val="36"/>
                          </w:rPr>
                        </w:pPr>
                        <w:r>
                          <w:rPr>
                            <w:b/>
                            <w:bCs/>
                            <w:color w:val="000000"/>
                            <w:sz w:val="26"/>
                            <w:szCs w:val="36"/>
                          </w:rPr>
                          <w:t>Серьезные с</w:t>
                        </w:r>
                        <w:r w:rsidRPr="00B050F7">
                          <w:rPr>
                            <w:b/>
                            <w:bCs/>
                            <w:color w:val="000000"/>
                            <w:sz w:val="26"/>
                            <w:szCs w:val="36"/>
                          </w:rPr>
                          <w:t>опутствующие заболевания?</w:t>
                        </w:r>
                      </w:p>
                      <w:p w14:paraId="5F895CD6" w14:textId="77777777" w:rsidR="00A64183" w:rsidRPr="00B050F7" w:rsidRDefault="00A64183" w:rsidP="00BC046D">
                        <w:pPr>
                          <w:autoSpaceDE w:val="0"/>
                          <w:autoSpaceDN w:val="0"/>
                          <w:adjustRightInd w:val="0"/>
                          <w:spacing w:before="0" w:after="0"/>
                          <w:jc w:val="center"/>
                          <w:rPr>
                            <w:b/>
                            <w:bCs/>
                            <w:color w:val="000000"/>
                            <w:sz w:val="26"/>
                            <w:szCs w:val="36"/>
                          </w:rPr>
                        </w:pPr>
                        <w:r>
                          <w:rPr>
                            <w:b/>
                            <w:bCs/>
                            <w:color w:val="000000"/>
                            <w:sz w:val="26"/>
                            <w:szCs w:val="36"/>
                          </w:rPr>
                          <w:t>(см. таблицу 1)</w:t>
                        </w:r>
                      </w:p>
                    </w:txbxContent>
                  </v:textbox>
                </v:shape>
                <v:shape id="Text Box 45" o:spid="_x0000_s1034" type="#_x0000_t202" style="position:absolute;left:3683;top:3107;width:754;height: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" filled="f" stroked="f">
                  <v:textbox style="mso-fit-shape-to-text:t" inset="1.80339mm,.90167mm,1.80339mm,.90167mm">
                    <w:txbxContent>
                      <w:p w14:paraId="38299DA0" w14:textId="77777777" w:rsidR="00A64183" w:rsidRPr="00B050F7" w:rsidRDefault="00A64183" w:rsidP="00BC046D">
                        <w:pPr>
                          <w:autoSpaceDE w:val="0"/>
                          <w:autoSpaceDN w:val="0"/>
                          <w:adjustRightInd w:val="0"/>
                          <w:rPr>
                            <w:b/>
                            <w:bCs/>
                            <w:color w:val="000000"/>
                            <w:sz w:val="20"/>
                            <w:szCs w:val="28"/>
                          </w:rPr>
                        </w:pPr>
                        <w:r w:rsidRPr="00B050F7">
                          <w:rPr>
                            <w:b/>
                            <w:bCs/>
                            <w:color w:val="000000"/>
                            <w:sz w:val="26"/>
                            <w:szCs w:val="36"/>
                          </w:rPr>
                          <w:t>НЕТ</w:t>
                        </w:r>
                      </w:p>
                    </w:txbxContent>
                  </v:textbox>
                </v:shape>
                <v:shape id="Text Box 46" o:spid="_x0000_s1035" type="#_x0000_t202" style="position:absolute;left:1701;top:5085;width:3472;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" filled="f">
                  <v:textbox inset="1.80339mm,.90167mm,1.80339mm,.90167mm">
                    <w:txbxContent>
                      <w:p w14:paraId="622690A9" w14:textId="77777777" w:rsidR="00A64183" w:rsidRPr="00B050F7" w:rsidRDefault="00A64183" w:rsidP="00BC046D">
                        <w:pPr>
                          <w:autoSpaceDE w:val="0"/>
                          <w:autoSpaceDN w:val="0"/>
                          <w:adjustRightInd w:val="0"/>
                          <w:spacing w:before="0" w:after="0"/>
                          <w:jc w:val="center"/>
                          <w:rPr>
                            <w:b/>
                            <w:bCs/>
                            <w:color w:val="000000"/>
                            <w:sz w:val="26"/>
                            <w:szCs w:val="36"/>
                          </w:rPr>
                        </w:pPr>
                        <w:r>
                          <w:rPr>
                            <w:b/>
                            <w:bCs/>
                            <w:color w:val="000000"/>
                            <w:sz w:val="26"/>
                            <w:szCs w:val="36"/>
                          </w:rPr>
                          <w:t>Физикальные</w:t>
                        </w:r>
                        <w:r>
                          <w:rPr>
                            <w:b/>
                            <w:bCs/>
                            <w:color w:val="000000"/>
                            <w:sz w:val="26"/>
                            <w:szCs w:val="36"/>
                            <w:lang w:val="en-US"/>
                          </w:rPr>
                          <w:t xml:space="preserve"> </w:t>
                        </w:r>
                        <w:r>
                          <w:rPr>
                            <w:b/>
                            <w:bCs/>
                            <w:color w:val="000000"/>
                            <w:sz w:val="26"/>
                            <w:szCs w:val="36"/>
                          </w:rPr>
                          <w:t>изменения</w:t>
                        </w:r>
                        <w:r w:rsidRPr="00B050F7">
                          <w:rPr>
                            <w:b/>
                            <w:bCs/>
                            <w:color w:val="000000"/>
                            <w:sz w:val="26"/>
                            <w:szCs w:val="36"/>
                          </w:rPr>
                          <w:t>?</w:t>
                        </w:r>
                      </w:p>
                      <w:p w14:paraId="7C8896B5" w14:textId="77777777" w:rsidR="00A64183" w:rsidRPr="00B050F7" w:rsidRDefault="00A64183" w:rsidP="00BC046D">
                        <w:pPr>
                          <w:autoSpaceDE w:val="0"/>
                          <w:autoSpaceDN w:val="0"/>
                          <w:adjustRightInd w:val="0"/>
                          <w:spacing w:before="0" w:after="0"/>
                          <w:jc w:val="center"/>
                          <w:rPr>
                            <w:b/>
                            <w:bCs/>
                            <w:color w:val="000000"/>
                            <w:sz w:val="26"/>
                            <w:szCs w:val="36"/>
                          </w:rPr>
                        </w:pPr>
                        <w:r>
                          <w:rPr>
                            <w:b/>
                            <w:bCs/>
                            <w:color w:val="000000"/>
                            <w:sz w:val="26"/>
                            <w:szCs w:val="36"/>
                          </w:rPr>
                          <w:t>(см. таблицу 1)</w:t>
                        </w:r>
                      </w:p>
                    </w:txbxContent>
                  </v:textbox>
                </v:shape>
                <v:shape id="Text Box 47" o:spid="_x0000_s1036" type="#_x0000_t202" style="position:absolute;left:6011;top:2605;width:2253;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" filled="f">
                  <v:textbox inset="1.80339mm,.90167mm,1.80339mm,.90167mm">
                    <w:txbxContent>
                      <w:p w14:paraId="72BCCFF5"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Балльная оценка</w:t>
                        </w:r>
                      </w:p>
                      <w:p w14:paraId="5082D274"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демографи-ческих данных,</w:t>
                        </w:r>
                      </w:p>
                      <w:p w14:paraId="45D08E12" w14:textId="77777777" w:rsidR="00A64183" w:rsidRPr="00B050F7" w:rsidRDefault="00A64183" w:rsidP="00BC046D">
                        <w:pPr>
                          <w:autoSpaceDE w:val="0"/>
                          <w:autoSpaceDN w:val="0"/>
                          <w:adjustRightInd w:val="0"/>
                          <w:jc w:val="center"/>
                          <w:rPr>
                            <w:b/>
                            <w:bCs/>
                            <w:color w:val="000000"/>
                            <w:sz w:val="26"/>
                            <w:szCs w:val="36"/>
                          </w:rPr>
                        </w:pPr>
                        <w:r>
                          <w:rPr>
                            <w:b/>
                            <w:bCs/>
                            <w:color w:val="000000"/>
                            <w:sz w:val="26"/>
                            <w:szCs w:val="36"/>
                          </w:rPr>
                          <w:t>сопутствую</w:t>
                        </w:r>
                        <w:r w:rsidRPr="00B050F7">
                          <w:rPr>
                            <w:b/>
                            <w:bCs/>
                            <w:color w:val="000000"/>
                            <w:sz w:val="26"/>
                            <w:szCs w:val="36"/>
                          </w:rPr>
                          <w:t>щих заболеваний,</w:t>
                        </w:r>
                      </w:p>
                      <w:p w14:paraId="6CE731E3"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физи</w:t>
                        </w:r>
                        <w:r>
                          <w:rPr>
                            <w:b/>
                            <w:bCs/>
                            <w:color w:val="000000"/>
                            <w:sz w:val="26"/>
                            <w:szCs w:val="36"/>
                          </w:rPr>
                          <w:t>кальных</w:t>
                        </w:r>
                        <w:r w:rsidRPr="00B050F7">
                          <w:rPr>
                            <w:b/>
                            <w:bCs/>
                            <w:color w:val="000000"/>
                            <w:sz w:val="26"/>
                            <w:szCs w:val="36"/>
                          </w:rPr>
                          <w:t xml:space="preserve">, </w:t>
                        </w:r>
                      </w:p>
                      <w:p w14:paraId="7C71BA23"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рентгено</w:t>
                        </w:r>
                        <w:r>
                          <w:rPr>
                            <w:b/>
                            <w:bCs/>
                            <w:color w:val="000000"/>
                            <w:sz w:val="26"/>
                            <w:szCs w:val="36"/>
                          </w:rPr>
                          <w:t>логи-ческих</w:t>
                        </w:r>
                        <w:r w:rsidRPr="00B050F7">
                          <w:rPr>
                            <w:b/>
                            <w:bCs/>
                            <w:color w:val="000000"/>
                            <w:sz w:val="26"/>
                            <w:szCs w:val="36"/>
                          </w:rPr>
                          <w:t>,</w:t>
                        </w:r>
                      </w:p>
                      <w:p w14:paraId="31FEC77A"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лабораторных</w:t>
                        </w:r>
                      </w:p>
                      <w:p w14:paraId="1637696A" w14:textId="77777777" w:rsidR="00A64183" w:rsidRPr="00B050F7" w:rsidRDefault="00A64183" w:rsidP="00BC046D">
                        <w:pPr>
                          <w:autoSpaceDE w:val="0"/>
                          <w:autoSpaceDN w:val="0"/>
                          <w:adjustRightInd w:val="0"/>
                          <w:jc w:val="center"/>
                          <w:rPr>
                            <w:b/>
                            <w:bCs/>
                            <w:color w:val="000000"/>
                            <w:sz w:val="26"/>
                            <w:szCs w:val="36"/>
                          </w:rPr>
                        </w:pPr>
                        <w:r w:rsidRPr="00B050F7">
                          <w:rPr>
                            <w:b/>
                            <w:bCs/>
                            <w:color w:val="000000"/>
                            <w:sz w:val="26"/>
                            <w:szCs w:val="36"/>
                          </w:rPr>
                          <w:t xml:space="preserve">данных </w:t>
                        </w:r>
                      </w:p>
                      <w:p w14:paraId="66D3D608" w14:textId="77777777" w:rsidR="00A64183" w:rsidRPr="00B050F7" w:rsidRDefault="00A64183" w:rsidP="00BC046D">
                        <w:pPr>
                          <w:autoSpaceDE w:val="0"/>
                          <w:autoSpaceDN w:val="0"/>
                          <w:adjustRightInd w:val="0"/>
                          <w:jc w:val="center"/>
                          <w:rPr>
                            <w:b/>
                            <w:bCs/>
                            <w:color w:val="000000"/>
                            <w:sz w:val="26"/>
                            <w:szCs w:val="36"/>
                          </w:rPr>
                        </w:pPr>
                      </w:p>
                      <w:p w14:paraId="67C6D888" w14:textId="77777777" w:rsidR="00A64183" w:rsidRPr="00B050F7" w:rsidRDefault="00A64183" w:rsidP="00BC046D">
                        <w:pPr>
                          <w:autoSpaceDE w:val="0"/>
                          <w:autoSpaceDN w:val="0"/>
                          <w:adjustRightInd w:val="0"/>
                          <w:jc w:val="center"/>
                          <w:rPr>
                            <w:b/>
                            <w:bCs/>
                            <w:color w:val="000000"/>
                            <w:sz w:val="26"/>
                            <w:szCs w:val="36"/>
                          </w:rPr>
                        </w:pPr>
                      </w:p>
                      <w:p w14:paraId="526DBB43" w14:textId="77777777" w:rsidR="00A64183" w:rsidRPr="00B050F7" w:rsidRDefault="00A64183" w:rsidP="00BC046D">
                        <w:pPr>
                          <w:autoSpaceDE w:val="0"/>
                          <w:autoSpaceDN w:val="0"/>
                          <w:adjustRightInd w:val="0"/>
                          <w:jc w:val="center"/>
                          <w:rPr>
                            <w:b/>
                            <w:bCs/>
                            <w:color w:val="000000"/>
                            <w:sz w:val="26"/>
                            <w:szCs w:val="36"/>
                          </w:rPr>
                        </w:pPr>
                      </w:p>
                      <w:p w14:paraId="56B5DBB8" w14:textId="77777777" w:rsidR="00A64183" w:rsidRPr="00B050F7" w:rsidRDefault="00A64183" w:rsidP="00BC046D">
                        <w:pPr>
                          <w:autoSpaceDE w:val="0"/>
                          <w:autoSpaceDN w:val="0"/>
                          <w:adjustRightInd w:val="0"/>
                          <w:jc w:val="center"/>
                          <w:rPr>
                            <w:color w:val="000000"/>
                            <w:sz w:val="20"/>
                            <w:szCs w:val="28"/>
                          </w:rPr>
                        </w:pPr>
                      </w:p>
                    </w:txbxContent>
                  </v:textbox>
                </v:shape>
                <v:shape id="Text Box 48" o:spid="_x0000_s1037" type="#_x0000_t202" style="position:absolute;left:2665;top:6323;width:1325;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" filled="f">
                  <v:textbox style="mso-fit-shape-to-text:t" inset="1.80339mm,.90167mm,1.80339mm,.90167mm">
                    <w:txbxContent>
                      <w:p w14:paraId="382D7987" w14:textId="77777777" w:rsidR="00A64183" w:rsidRPr="00AB1805" w:rsidRDefault="00A64183" w:rsidP="00BC046D">
                        <w:pPr>
                          <w:autoSpaceDE w:val="0"/>
                          <w:autoSpaceDN w:val="0"/>
                          <w:adjustRightInd w:val="0"/>
                          <w:jc w:val="center"/>
                          <w:rPr>
                            <w:color w:val="000000"/>
                            <w:sz w:val="28"/>
                            <w:szCs w:val="28"/>
                          </w:rPr>
                        </w:pPr>
                        <w:r w:rsidRPr="00AB1805">
                          <w:rPr>
                            <w:b/>
                            <w:bCs/>
                            <w:color w:val="000000"/>
                            <w:sz w:val="28"/>
                            <w:szCs w:val="28"/>
                          </w:rPr>
                          <w:t>Класс I</w:t>
                        </w:r>
                      </w:p>
                    </w:txbxContent>
                  </v:textbox>
                </v:shape>
                <v:shape id="Text Box 49" o:spid="_x0000_s1038" type="#_x0000_t202" style="position:absolute;left:5243;top:2922;width:571;height:4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" filled="f" stroked="f">
                  <v:textbox inset="1.80339mm,.90167mm,1.80339mm,.90167mm">
                    <w:txbxContent>
                      <w:p w14:paraId="531D2151" w14:textId="77777777" w:rsidR="00A64183" w:rsidRPr="00B050F7" w:rsidRDefault="00A64183" w:rsidP="00BC046D">
                        <w:pPr>
                          <w:autoSpaceDE w:val="0"/>
                          <w:autoSpaceDN w:val="0"/>
                          <w:adjustRightInd w:val="0"/>
                          <w:rPr>
                            <w:b/>
                            <w:bCs/>
                            <w:color w:val="000000"/>
                            <w:sz w:val="20"/>
                            <w:szCs w:val="28"/>
                          </w:rPr>
                        </w:pPr>
                        <w:r>
                          <w:rPr>
                            <w:b/>
                            <w:bCs/>
                            <w:color w:val="000000"/>
                            <w:sz w:val="26"/>
                            <w:szCs w:val="36"/>
                          </w:rPr>
                          <w:t>ДА</w:t>
                        </w:r>
                      </w:p>
                    </w:txbxContent>
                  </v:textbox>
                </v:shape>
                <v:shape id="Text Box 50" o:spid="_x0000_s1039" type="#_x0000_t202" style="position:absolute;left:9029;top:3521;width:1891;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" filled="f">
                  <v:textbox inset="1.80339mm,.90167mm,1.80339mm,.90167mm">
                    <w:txbxContent>
                      <w:p w14:paraId="0D4D9959" w14:textId="77777777" w:rsidR="00A64183" w:rsidRPr="00B050F7" w:rsidRDefault="00A64183" w:rsidP="00BC046D">
                        <w:pPr>
                          <w:autoSpaceDE w:val="0"/>
                          <w:autoSpaceDN w:val="0"/>
                          <w:adjustRightInd w:val="0"/>
                          <w:jc w:val="center"/>
                          <w:rPr>
                            <w:color w:val="000000"/>
                            <w:sz w:val="20"/>
                            <w:szCs w:val="28"/>
                          </w:rPr>
                        </w:pPr>
                        <w:r w:rsidRPr="00216B1E">
                          <w:rPr>
                            <w:b/>
                            <w:bCs/>
                            <w:color w:val="000000"/>
                            <w:sz w:val="28"/>
                            <w:szCs w:val="28"/>
                          </w:rPr>
                          <w:t>Класс III</w:t>
                        </w:r>
                        <w:r w:rsidRPr="00B050F7">
                          <w:rPr>
                            <w:b/>
                            <w:bCs/>
                            <w:color w:val="000000"/>
                            <w:sz w:val="26"/>
                            <w:szCs w:val="36"/>
                          </w:rPr>
                          <w:br/>
                        </w:r>
                        <w:r w:rsidRPr="004C3CD8">
                          <w:rPr>
                            <w:b/>
                            <w:bCs/>
                            <w:color w:val="000000"/>
                            <w:szCs w:val="24"/>
                          </w:rPr>
                          <w:t>(71–90 баллов)</w:t>
                        </w:r>
                      </w:p>
                    </w:txbxContent>
                  </v:textbox>
                </v:shape>
                <v:shape id="Text Box 51" o:spid="_x0000_s1040" type="#_x0000_t202" style="position:absolute;left:9027;top:4433;width:189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" filled="f">
                  <v:textbox inset="1.80339mm,.90167mm,1.80339mm,.90167mm">
                    <w:txbxContent>
                      <w:p w14:paraId="36EFB94F" w14:textId="77777777" w:rsidR="00A64183" w:rsidRPr="00B050F7" w:rsidRDefault="00A64183" w:rsidP="00BC046D">
                        <w:pPr>
                          <w:autoSpaceDE w:val="0"/>
                          <w:autoSpaceDN w:val="0"/>
                          <w:adjustRightInd w:val="0"/>
                          <w:ind w:right="-66"/>
                          <w:jc w:val="center"/>
                          <w:rPr>
                            <w:color w:val="000000"/>
                            <w:sz w:val="20"/>
                            <w:szCs w:val="28"/>
                          </w:rPr>
                        </w:pPr>
                        <w:r w:rsidRPr="00216B1E">
                          <w:rPr>
                            <w:b/>
                            <w:bCs/>
                            <w:color w:val="000000"/>
                            <w:sz w:val="28"/>
                            <w:szCs w:val="28"/>
                          </w:rPr>
                          <w:t>Класс IV</w:t>
                        </w:r>
                        <w:r w:rsidRPr="00B050F7">
                          <w:rPr>
                            <w:b/>
                            <w:bCs/>
                            <w:color w:val="000000"/>
                            <w:sz w:val="26"/>
                            <w:szCs w:val="36"/>
                          </w:rPr>
                          <w:br/>
                        </w:r>
                        <w:r w:rsidRPr="004C3CD8">
                          <w:rPr>
                            <w:b/>
                            <w:bCs/>
                            <w:color w:val="000000"/>
                            <w:szCs w:val="24"/>
                          </w:rPr>
                          <w:t xml:space="preserve">(91–130 </w:t>
                        </w:r>
                        <w:r w:rsidRPr="004C3CD8">
                          <w:rPr>
                            <w:b/>
                            <w:bCs/>
                            <w:color w:val="000000"/>
                            <w:szCs w:val="24"/>
                            <w:lang w:val="en-GB"/>
                          </w:rPr>
                          <w:t>баллов</w:t>
                        </w:r>
                        <w:r w:rsidRPr="004C3CD8">
                          <w:rPr>
                            <w:b/>
                            <w:bCs/>
                            <w:color w:val="000000"/>
                            <w:szCs w:val="24"/>
                          </w:rPr>
                          <w:t>)</w:t>
                        </w:r>
                      </w:p>
                    </w:txbxContent>
                  </v:textbox>
                </v:shape>
                <v:shape id="Text Box 52" o:spid="_x0000_s1041" type="#_x0000_t202" style="position:absolute;left:9026;top:5315;width:189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" filled="f">
                  <v:textbox inset="1.80339mm,.90167mm,1.80339mm,.90167mm">
                    <w:txbxContent>
                      <w:p w14:paraId="3EDC1546" w14:textId="77777777" w:rsidR="00A64183" w:rsidRPr="00B050F7" w:rsidRDefault="00A64183" w:rsidP="00BC046D">
                        <w:pPr>
                          <w:autoSpaceDE w:val="0"/>
                          <w:autoSpaceDN w:val="0"/>
                          <w:adjustRightInd w:val="0"/>
                          <w:jc w:val="center"/>
                          <w:rPr>
                            <w:color w:val="000000"/>
                            <w:sz w:val="20"/>
                            <w:szCs w:val="28"/>
                          </w:rPr>
                        </w:pPr>
                        <w:r w:rsidRPr="00216B1E">
                          <w:rPr>
                            <w:b/>
                            <w:bCs/>
                            <w:color w:val="000000"/>
                            <w:sz w:val="28"/>
                            <w:szCs w:val="28"/>
                          </w:rPr>
                          <w:t>Класс V</w:t>
                        </w:r>
                        <w:r w:rsidRPr="00B050F7">
                          <w:rPr>
                            <w:b/>
                            <w:bCs/>
                            <w:color w:val="000000"/>
                            <w:sz w:val="26"/>
                            <w:szCs w:val="36"/>
                          </w:rPr>
                          <w:br/>
                        </w:r>
                        <w:r w:rsidRPr="004C3CD8">
                          <w:rPr>
                            <w:b/>
                            <w:bCs/>
                            <w:color w:val="000000"/>
                            <w:szCs w:val="24"/>
                          </w:rPr>
                          <w:t xml:space="preserve">(&gt;130 </w:t>
                        </w:r>
                        <w:r w:rsidRPr="004C3CD8">
                          <w:rPr>
                            <w:b/>
                            <w:bCs/>
                            <w:color w:val="000000"/>
                            <w:szCs w:val="24"/>
                            <w:lang w:val="en-GB"/>
                          </w:rPr>
                          <w:t>баллов</w:t>
                        </w:r>
                        <w:r w:rsidRPr="004C3CD8">
                          <w:rPr>
                            <w:b/>
                            <w:bCs/>
                            <w:color w:val="000000"/>
                            <w:szCs w:val="24"/>
                          </w:rPr>
                          <w:t>)</w:t>
                        </w:r>
                      </w:p>
                    </w:txbxContent>
                  </v:textbox>
                </v:shape>
                <v:shape id="Text Box 53" o:spid="_x0000_s1042" type="#_x0000_t202" style="position:absolute;left:9014;top:2593;width:1883;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" filled="f">
                  <v:textbox inset="1.80339mm,.90167mm,1.80339mm,.90167mm">
                    <w:txbxContent>
                      <w:p w14:paraId="6C672E1D" w14:textId="77777777" w:rsidR="00A64183" w:rsidRPr="004C3CD8" w:rsidRDefault="00A64183" w:rsidP="00BC046D">
                        <w:pPr>
                          <w:autoSpaceDE w:val="0"/>
                          <w:autoSpaceDN w:val="0"/>
                          <w:adjustRightInd w:val="0"/>
                          <w:jc w:val="center"/>
                          <w:rPr>
                            <w:color w:val="000000"/>
                            <w:szCs w:val="24"/>
                          </w:rPr>
                        </w:pPr>
                        <w:r w:rsidRPr="00216B1E">
                          <w:rPr>
                            <w:b/>
                            <w:bCs/>
                            <w:color w:val="000000"/>
                            <w:sz w:val="28"/>
                            <w:szCs w:val="28"/>
                          </w:rPr>
                          <w:t>Класс II</w:t>
                        </w:r>
                        <w:r w:rsidRPr="00B050F7">
                          <w:rPr>
                            <w:b/>
                            <w:bCs/>
                            <w:color w:val="000000"/>
                            <w:sz w:val="26"/>
                            <w:szCs w:val="36"/>
                          </w:rPr>
                          <w:br/>
                        </w:r>
                        <w:r w:rsidRPr="004C3CD8">
                          <w:rPr>
                            <w:b/>
                            <w:bCs/>
                            <w:color w:val="000000"/>
                            <w:szCs w:val="24"/>
                          </w:rPr>
                          <w:t>(</w:t>
                        </w:r>
                        <w:r w:rsidRPr="004C3CD8">
                          <w:rPr>
                            <w:b/>
                            <w:bCs/>
                            <w:color w:val="000000"/>
                            <w:szCs w:val="24"/>
                          </w:rPr>
                          <w:sym w:font="Symbol" w:char="F0A3"/>
                        </w:r>
                        <w:r w:rsidRPr="004C3CD8">
                          <w:rPr>
                            <w:b/>
                            <w:bCs/>
                            <w:color w:val="000000"/>
                            <w:szCs w:val="24"/>
                          </w:rPr>
                          <w:t>70 баллов)</w:t>
                        </w:r>
                      </w:p>
                    </w:txbxContent>
                  </v:textbox>
                </v:shape>
                <v:shape id="AutoShape 54" o:spid="_x0000_s1043" type="#_x0000_t67" style="position:absolute;left:3255;top:4759;width:268;height:2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" adj="9792,5432" fillcolor="black" stroked="f"/>
                <v:shape id="Text Box 55" o:spid="_x0000_s1044" type="#_x0000_t202" style="position:absolute;left:3728;top:4607;width:754;height: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" filled="f" stroked="f">
                  <v:textbox style="mso-fit-shape-to-text:t" inset="1.80339mm,.90167mm,1.80339mm,.90167mm">
                    <w:txbxContent>
                      <w:p w14:paraId="1CBC1A39" w14:textId="77777777" w:rsidR="00A64183" w:rsidRPr="00B050F7" w:rsidRDefault="00A64183" w:rsidP="00BC046D">
                        <w:pPr>
                          <w:autoSpaceDE w:val="0"/>
                          <w:autoSpaceDN w:val="0"/>
                          <w:adjustRightInd w:val="0"/>
                          <w:rPr>
                            <w:b/>
                            <w:bCs/>
                            <w:color w:val="000000"/>
                            <w:sz w:val="20"/>
                            <w:szCs w:val="28"/>
                          </w:rPr>
                        </w:pPr>
                        <w:r w:rsidRPr="00B050F7">
                          <w:rPr>
                            <w:b/>
                            <w:bCs/>
                            <w:color w:val="000000"/>
                            <w:sz w:val="26"/>
                            <w:szCs w:val="36"/>
                          </w:rPr>
                          <w:t>НЕТ</w:t>
                        </w:r>
                      </w:p>
                    </w:txbxContent>
                  </v:textbox>
                </v:shape>
                <v:shape id="AutoShape 56" o:spid="_x0000_s1045" type="#_x0000_t67" style="position:absolute;left:3255;top:5989;width:268;height:2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" adj="9792,5432" fillcolor="black" stroked="f"/>
                <v:shape id="Text Box 57" o:spid="_x0000_s1046" type="#_x0000_t202" style="position:absolute;left:3698;top:5867;width:84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" filled="f" stroked="f">
                  <v:textbox inset="1.80339mm,.90167mm,1.80339mm,.90167mm">
                    <w:txbxContent>
                      <w:p w14:paraId="714E854D" w14:textId="77777777" w:rsidR="00A64183" w:rsidRPr="00B050F7" w:rsidRDefault="00A64183" w:rsidP="00BC046D">
                        <w:pPr>
                          <w:autoSpaceDE w:val="0"/>
                          <w:autoSpaceDN w:val="0"/>
                          <w:adjustRightInd w:val="0"/>
                          <w:rPr>
                            <w:b/>
                            <w:bCs/>
                            <w:color w:val="000000"/>
                            <w:sz w:val="20"/>
                            <w:szCs w:val="28"/>
                          </w:rPr>
                        </w:pPr>
                        <w:r w:rsidRPr="00B050F7">
                          <w:rPr>
                            <w:b/>
                            <w:bCs/>
                            <w:color w:val="000000"/>
                            <w:sz w:val="26"/>
                            <w:szCs w:val="36"/>
                          </w:rPr>
                          <w:t>НЕТ</w:t>
                        </w:r>
                      </w:p>
                    </w:txbxContent>
                  </v:textbox>
                </v:shape>
                <v:shape id="AutoShape 58" o:spid="_x0000_s1047" type="#_x0000_t67" style="position:absolute;left:5430;top:2749;width:268;height:26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" adj="9792,5432" fillcolor="black" stroked="f"/>
                <v:shape id="Text Box 59" o:spid="_x0000_s1048" type="#_x0000_t202" style="position:absolute;left:5303;top:3957;width:571;height:5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" filled="f" stroked="f">
                  <v:textbox inset="1.80339mm,.90167mm,1.80339mm,.90167mm">
                    <w:txbxContent>
                      <w:p w14:paraId="3CDED24F" w14:textId="77777777" w:rsidR="00A64183" w:rsidRPr="00B050F7" w:rsidRDefault="00A64183" w:rsidP="00BC046D">
                        <w:pPr>
                          <w:autoSpaceDE w:val="0"/>
                          <w:autoSpaceDN w:val="0"/>
                          <w:adjustRightInd w:val="0"/>
                          <w:rPr>
                            <w:b/>
                            <w:bCs/>
                            <w:color w:val="000000"/>
                            <w:sz w:val="20"/>
                            <w:szCs w:val="28"/>
                          </w:rPr>
                        </w:pPr>
                        <w:r>
                          <w:rPr>
                            <w:b/>
                            <w:bCs/>
                            <w:color w:val="000000"/>
                            <w:sz w:val="26"/>
                            <w:szCs w:val="36"/>
                          </w:rPr>
                          <w:t>ДА</w:t>
                        </w:r>
                      </w:p>
                    </w:txbxContent>
                  </v:textbox>
                </v:shape>
                <v:shape id="AutoShape 60" o:spid="_x0000_s1049" type="#_x0000_t67" style="position:absolute;left:5460;top:5404;width:268;height:26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" adj="9792,5432" fillcolor="black" stroked="f"/>
                <v:shape id="AutoShape 61" o:spid="_x0000_s1050" type="#_x0000_t67" style="position:absolute;left:8430;top:2839;width:268;height:26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" adj="9792,5432" fillcolor="black" stroked="f"/>
                <v:shape id="AutoShape 62" o:spid="_x0000_s1051" type="#_x0000_t67" style="position:absolute;left:8415;top:3724;width:268;height:26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" adj="9792,5432" fillcolor="black" stroked="f"/>
                <v:shape id="AutoShape 63" o:spid="_x0000_s1052" type="#_x0000_t67" style="position:absolute;left:8430;top:4669;width:268;height:26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" adj="9792,5432" fillcolor="black" stroked="f"/>
                <v:shape id="AutoShape 64" o:spid="_x0000_s1053" type="#_x0000_t67" style="position:absolute;left:8445;top:5599;width:268;height:26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" adj="9792,5432" fillcolor="black" stroked="f"/>
                <v:shape id="AutoShape 65" o:spid="_x0000_s1054" type="#_x0000_t67" style="position:absolute;left:5446;top:3787;width:268;height:26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" adj="9792,5432" fillcolor="black" stroked="f"/>
                <v:shape id="Text Box 66" o:spid="_x0000_s1055" type="#_x0000_t202" style="position:absolute;left:5303;top:5566;width:571;height:5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" filled="f" stroked="f">
                  <v:textbox inset="1.80339mm,.90167mm,1.80339mm,.90167mm">
                    <w:txbxContent>
                      <w:p w14:paraId="158CE4F3" w14:textId="77777777" w:rsidR="00A64183" w:rsidRPr="00B050F7" w:rsidRDefault="00A64183" w:rsidP="00BC046D">
                        <w:pPr>
                          <w:autoSpaceDE w:val="0"/>
                          <w:autoSpaceDN w:val="0"/>
                          <w:adjustRightInd w:val="0"/>
                          <w:rPr>
                            <w:b/>
                            <w:bCs/>
                            <w:color w:val="000000"/>
                            <w:sz w:val="20"/>
                            <w:szCs w:val="28"/>
                          </w:rPr>
                        </w:pPr>
                        <w:r>
                          <w:rPr>
                            <w:b/>
                            <w:bCs/>
                            <w:color w:val="000000"/>
                            <w:sz w:val="26"/>
                            <w:szCs w:val="36"/>
                          </w:rPr>
                          <w:t>ДА</w:t>
                        </w:r>
                      </w:p>
                    </w:txbxContent>
                  </v:textbox>
                </v:shape>
                <w10:anchorlock/>
              </v:group>
            </w:pict>
          </mc:Fallback>
        </mc:AlternateContent>
      </w:r>
    </w:p>
    <w:p w14:paraId="51DACD16" w14:textId="77777777" w:rsidR="00BC046D" w:rsidRDefault="00BC046D" w:rsidP="00BC046D">
      <w:pPr>
        <w:spacing w:before="0" w:after="0"/>
        <w:jc w:val="both"/>
        <w:rPr>
          <w:b/>
          <w:bCs/>
          <w:color w:val="333333"/>
          <w:lang w:eastAsia="en-GB"/>
        </w:rPr>
      </w:pPr>
    </w:p>
    <w:p w14:paraId="51FA97F0" w14:textId="77777777" w:rsidR="00BC046D" w:rsidRPr="00F04CC5" w:rsidRDefault="00BC046D" w:rsidP="00BC046D">
      <w:pPr>
        <w:spacing w:after="0"/>
        <w:jc w:val="both"/>
        <w:rPr>
          <w:bCs/>
          <w:color w:val="333333"/>
          <w:sz w:val="22"/>
          <w:szCs w:val="22"/>
          <w:lang w:eastAsia="en-GB"/>
        </w:rPr>
      </w:pPr>
      <w:r w:rsidRPr="00F04CC5">
        <w:rPr>
          <w:bCs/>
          <w:color w:val="333333"/>
          <w:sz w:val="22"/>
          <w:szCs w:val="22"/>
          <w:lang w:eastAsia="en-GB"/>
        </w:rPr>
        <w:t xml:space="preserve">Таблица 1. Балльная оценка факторов риска неблагоприятного прогноза </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5"/>
        <w:gridCol w:w="2124"/>
      </w:tblGrid>
      <w:tr w:rsidR="00BC046D" w:rsidRPr="00F04CC5" w14:paraId="724AEB1A" w14:textId="77777777" w:rsidTr="00BC046D">
        <w:tc>
          <w:tcPr>
            <w:tcW w:w="3854" w:type="pct"/>
          </w:tcPr>
          <w:p w14:paraId="15A3AEF4" w14:textId="77777777" w:rsidR="00BC046D" w:rsidRPr="00F04CC5" w:rsidRDefault="00BC046D" w:rsidP="00BC046D">
            <w:pPr>
              <w:spacing w:after="0"/>
              <w:jc w:val="both"/>
              <w:rPr>
                <w:color w:val="333333"/>
                <w:sz w:val="22"/>
                <w:szCs w:val="22"/>
                <w:lang w:eastAsia="en-GB"/>
              </w:rPr>
            </w:pPr>
            <w:r w:rsidRPr="00F04CC5">
              <w:rPr>
                <w:bCs/>
                <w:color w:val="333333"/>
                <w:sz w:val="22"/>
                <w:szCs w:val="22"/>
                <w:lang w:eastAsia="en-GB"/>
              </w:rPr>
              <w:t>Параметр</w:t>
            </w:r>
          </w:p>
        </w:tc>
        <w:tc>
          <w:tcPr>
            <w:tcW w:w="1146" w:type="pct"/>
          </w:tcPr>
          <w:p w14:paraId="437B752C" w14:textId="77777777" w:rsidR="00BC046D" w:rsidRPr="00F04CC5" w:rsidRDefault="00BC046D" w:rsidP="00BC046D">
            <w:pPr>
              <w:jc w:val="both"/>
              <w:rPr>
                <w:color w:val="333333"/>
                <w:sz w:val="22"/>
                <w:szCs w:val="22"/>
                <w:lang w:eastAsia="en-GB"/>
              </w:rPr>
            </w:pPr>
            <w:r w:rsidRPr="00F04CC5">
              <w:rPr>
                <w:bCs/>
                <w:color w:val="333333"/>
                <w:sz w:val="22"/>
                <w:szCs w:val="22"/>
                <w:lang w:eastAsia="en-GB"/>
              </w:rPr>
              <w:t>Баллы</w:t>
            </w:r>
          </w:p>
        </w:tc>
      </w:tr>
      <w:tr w:rsidR="00BC046D" w:rsidRPr="00F04CC5" w14:paraId="540B60E1" w14:textId="77777777" w:rsidTr="00BC046D">
        <w:tc>
          <w:tcPr>
            <w:tcW w:w="5000" w:type="pct"/>
            <w:gridSpan w:val="2"/>
          </w:tcPr>
          <w:p w14:paraId="3F2A47A5" w14:textId="77777777" w:rsidR="00BC046D" w:rsidRPr="00F04CC5" w:rsidRDefault="00BC046D" w:rsidP="00BC046D">
            <w:pPr>
              <w:jc w:val="both"/>
              <w:rPr>
                <w:color w:val="333333"/>
                <w:sz w:val="22"/>
                <w:szCs w:val="22"/>
                <w:lang w:eastAsia="en-GB"/>
              </w:rPr>
            </w:pPr>
            <w:r w:rsidRPr="00F04CC5">
              <w:rPr>
                <w:bCs/>
                <w:color w:val="333333"/>
                <w:sz w:val="22"/>
                <w:szCs w:val="22"/>
                <w:lang w:eastAsia="en-GB"/>
              </w:rPr>
              <w:t>Демографические характеристики</w:t>
            </w:r>
          </w:p>
        </w:tc>
      </w:tr>
      <w:tr w:rsidR="00BC046D" w:rsidRPr="00F04CC5" w14:paraId="37A31B2F" w14:textId="77777777" w:rsidTr="00BC046D">
        <w:tc>
          <w:tcPr>
            <w:tcW w:w="3854" w:type="pct"/>
          </w:tcPr>
          <w:p w14:paraId="53906CB5" w14:textId="77777777" w:rsidR="00BC046D" w:rsidRPr="00F04CC5" w:rsidRDefault="00BC046D" w:rsidP="00BC046D">
            <w:pPr>
              <w:tabs>
                <w:tab w:val="left" w:pos="426"/>
              </w:tabs>
              <w:jc w:val="both"/>
              <w:rPr>
                <w:color w:val="333333"/>
                <w:sz w:val="22"/>
                <w:szCs w:val="22"/>
                <w:lang w:eastAsia="en-GB"/>
              </w:rPr>
            </w:pPr>
            <w:r w:rsidRPr="00F04CC5">
              <w:rPr>
                <w:color w:val="333333"/>
                <w:sz w:val="22"/>
                <w:szCs w:val="22"/>
                <w:lang w:eastAsia="en-GB"/>
              </w:rPr>
              <w:tab/>
              <w:t>Мужчина</w:t>
            </w:r>
          </w:p>
        </w:tc>
        <w:tc>
          <w:tcPr>
            <w:tcW w:w="1146" w:type="pct"/>
          </w:tcPr>
          <w:p w14:paraId="66A734D7" w14:textId="77777777" w:rsidR="00BC046D" w:rsidRPr="00F04CC5" w:rsidRDefault="00BC046D" w:rsidP="00BC046D">
            <w:pPr>
              <w:jc w:val="both"/>
              <w:rPr>
                <w:color w:val="333333"/>
                <w:sz w:val="22"/>
                <w:szCs w:val="22"/>
                <w:lang w:eastAsia="en-GB"/>
              </w:rPr>
            </w:pPr>
            <w:r w:rsidRPr="00F04CC5">
              <w:rPr>
                <w:color w:val="333333"/>
                <w:sz w:val="22"/>
                <w:szCs w:val="22"/>
                <w:lang w:eastAsia="en-GB"/>
              </w:rPr>
              <w:t>возраст (лет)</w:t>
            </w:r>
          </w:p>
        </w:tc>
      </w:tr>
      <w:tr w:rsidR="00BC046D" w:rsidRPr="00F04CC5" w14:paraId="321ECE1A" w14:textId="77777777" w:rsidTr="00BC046D">
        <w:tc>
          <w:tcPr>
            <w:tcW w:w="3854" w:type="pct"/>
          </w:tcPr>
          <w:p w14:paraId="0756B651" w14:textId="77777777" w:rsidR="00BC046D" w:rsidRPr="00F04CC5" w:rsidRDefault="00BC046D" w:rsidP="00BC046D">
            <w:pPr>
              <w:tabs>
                <w:tab w:val="left" w:pos="426"/>
              </w:tabs>
              <w:jc w:val="both"/>
              <w:rPr>
                <w:color w:val="333333"/>
                <w:sz w:val="22"/>
                <w:szCs w:val="22"/>
                <w:lang w:eastAsia="en-GB"/>
              </w:rPr>
            </w:pPr>
            <w:r w:rsidRPr="00F04CC5">
              <w:rPr>
                <w:color w:val="333333"/>
                <w:sz w:val="22"/>
                <w:szCs w:val="22"/>
                <w:lang w:eastAsia="en-GB"/>
              </w:rPr>
              <w:tab/>
              <w:t>Женщина</w:t>
            </w:r>
          </w:p>
        </w:tc>
        <w:tc>
          <w:tcPr>
            <w:tcW w:w="1146" w:type="pct"/>
          </w:tcPr>
          <w:p w14:paraId="249CE58B" w14:textId="77777777" w:rsidR="00BC046D" w:rsidRPr="00F04CC5" w:rsidRDefault="00BC046D" w:rsidP="00BC046D">
            <w:pPr>
              <w:jc w:val="both"/>
              <w:rPr>
                <w:color w:val="333333"/>
                <w:sz w:val="22"/>
                <w:szCs w:val="22"/>
                <w:lang w:eastAsia="en-GB"/>
              </w:rPr>
            </w:pPr>
            <w:r w:rsidRPr="00F04CC5">
              <w:rPr>
                <w:color w:val="333333"/>
                <w:sz w:val="22"/>
                <w:szCs w:val="22"/>
                <w:lang w:eastAsia="en-GB"/>
              </w:rPr>
              <w:t>возраст (лет) - 10</w:t>
            </w:r>
          </w:p>
        </w:tc>
      </w:tr>
      <w:tr w:rsidR="00BC046D" w:rsidRPr="00F04CC5" w14:paraId="1494B9A6" w14:textId="77777777" w:rsidTr="00BC046D">
        <w:tc>
          <w:tcPr>
            <w:tcW w:w="3854" w:type="pct"/>
          </w:tcPr>
          <w:p w14:paraId="62D595A8" w14:textId="77777777" w:rsidR="00BC046D" w:rsidRPr="00F04CC5" w:rsidRDefault="00BC046D" w:rsidP="00BC046D">
            <w:pPr>
              <w:tabs>
                <w:tab w:val="left" w:pos="426"/>
              </w:tabs>
              <w:rPr>
                <w:color w:val="333333"/>
                <w:sz w:val="22"/>
                <w:szCs w:val="22"/>
                <w:lang w:eastAsia="en-GB"/>
              </w:rPr>
            </w:pPr>
            <w:r w:rsidRPr="00F04CC5">
              <w:rPr>
                <w:color w:val="333333"/>
                <w:sz w:val="22"/>
                <w:szCs w:val="22"/>
                <w:lang w:eastAsia="en-GB"/>
              </w:rPr>
              <w:tab/>
              <w:t>Пребывание в доме престарелых/ учреждении длительного ухода</w:t>
            </w:r>
          </w:p>
        </w:tc>
        <w:tc>
          <w:tcPr>
            <w:tcW w:w="1146" w:type="pct"/>
          </w:tcPr>
          <w:p w14:paraId="36DB428C" w14:textId="77777777" w:rsidR="00BC046D" w:rsidRPr="00F04CC5" w:rsidRDefault="00BC046D" w:rsidP="00BC046D">
            <w:pPr>
              <w:jc w:val="both"/>
              <w:rPr>
                <w:color w:val="333333"/>
                <w:sz w:val="22"/>
                <w:szCs w:val="22"/>
                <w:lang w:eastAsia="en-GB"/>
              </w:rPr>
            </w:pPr>
            <w:r w:rsidRPr="00F04CC5">
              <w:rPr>
                <w:color w:val="333333"/>
                <w:sz w:val="22"/>
                <w:szCs w:val="22"/>
                <w:lang w:eastAsia="en-GB"/>
              </w:rPr>
              <w:t>+ 10</w:t>
            </w:r>
          </w:p>
        </w:tc>
      </w:tr>
      <w:tr w:rsidR="00BC046D" w:rsidRPr="00F04CC5" w14:paraId="0687C325" w14:textId="77777777" w:rsidTr="00BC046D">
        <w:tc>
          <w:tcPr>
            <w:tcW w:w="5000" w:type="pct"/>
            <w:gridSpan w:val="2"/>
          </w:tcPr>
          <w:p w14:paraId="28A2BF0B" w14:textId="77777777" w:rsidR="00BC046D" w:rsidRPr="00F04CC5" w:rsidRDefault="00BC046D" w:rsidP="00BC046D">
            <w:pPr>
              <w:jc w:val="both"/>
              <w:rPr>
                <w:color w:val="333333"/>
                <w:sz w:val="22"/>
                <w:szCs w:val="22"/>
                <w:lang w:eastAsia="en-GB"/>
              </w:rPr>
            </w:pPr>
            <w:r w:rsidRPr="00F04CC5">
              <w:rPr>
                <w:bCs/>
                <w:color w:val="333333"/>
                <w:sz w:val="22"/>
                <w:szCs w:val="22"/>
                <w:lang w:eastAsia="en-GB"/>
              </w:rPr>
              <w:t>Сопутствующие заболевания</w:t>
            </w:r>
          </w:p>
        </w:tc>
      </w:tr>
      <w:tr w:rsidR="00BC046D" w:rsidRPr="00F04CC5" w14:paraId="2B555403" w14:textId="77777777" w:rsidTr="00BC046D">
        <w:tc>
          <w:tcPr>
            <w:tcW w:w="3854" w:type="pct"/>
          </w:tcPr>
          <w:p w14:paraId="2156141F" w14:textId="77777777" w:rsidR="00BC046D" w:rsidRPr="00F04CC5" w:rsidRDefault="00BC046D" w:rsidP="00BC046D">
            <w:pPr>
              <w:tabs>
                <w:tab w:val="left" w:pos="426"/>
              </w:tabs>
              <w:jc w:val="both"/>
              <w:rPr>
                <w:color w:val="333333"/>
                <w:sz w:val="22"/>
                <w:szCs w:val="22"/>
                <w:lang w:eastAsia="en-GB"/>
              </w:rPr>
            </w:pPr>
            <w:r w:rsidRPr="00F04CC5">
              <w:rPr>
                <w:color w:val="333333"/>
                <w:sz w:val="22"/>
                <w:szCs w:val="22"/>
                <w:lang w:eastAsia="en-GB"/>
              </w:rPr>
              <w:tab/>
              <w:t>Злокачественное новообразование</w:t>
            </w:r>
          </w:p>
        </w:tc>
        <w:tc>
          <w:tcPr>
            <w:tcW w:w="1146" w:type="pct"/>
          </w:tcPr>
          <w:p w14:paraId="7E4EAD25" w14:textId="77777777" w:rsidR="00BC046D" w:rsidRPr="00F04CC5" w:rsidRDefault="00BC046D" w:rsidP="00BC046D">
            <w:pPr>
              <w:jc w:val="both"/>
              <w:rPr>
                <w:color w:val="333333"/>
                <w:sz w:val="22"/>
                <w:szCs w:val="22"/>
                <w:lang w:eastAsia="en-GB"/>
              </w:rPr>
            </w:pPr>
            <w:r w:rsidRPr="00F04CC5">
              <w:rPr>
                <w:color w:val="333333"/>
                <w:sz w:val="22"/>
                <w:szCs w:val="22"/>
                <w:lang w:eastAsia="en-GB"/>
              </w:rPr>
              <w:t>+ 30</w:t>
            </w:r>
          </w:p>
        </w:tc>
      </w:tr>
      <w:tr w:rsidR="00BC046D" w:rsidRPr="00F04CC5" w14:paraId="2790F7B3" w14:textId="77777777" w:rsidTr="00BC046D">
        <w:tc>
          <w:tcPr>
            <w:tcW w:w="3854" w:type="pct"/>
          </w:tcPr>
          <w:p w14:paraId="0384BC67" w14:textId="77777777" w:rsidR="00BC046D" w:rsidRPr="00F04CC5" w:rsidRDefault="00BC046D" w:rsidP="00BC046D">
            <w:pPr>
              <w:tabs>
                <w:tab w:val="left" w:pos="426"/>
              </w:tabs>
              <w:jc w:val="both"/>
              <w:rPr>
                <w:color w:val="333333"/>
                <w:sz w:val="22"/>
                <w:szCs w:val="22"/>
                <w:lang w:eastAsia="en-GB"/>
              </w:rPr>
            </w:pPr>
            <w:r w:rsidRPr="00F04CC5">
              <w:rPr>
                <w:color w:val="333333"/>
                <w:sz w:val="22"/>
                <w:szCs w:val="22"/>
                <w:lang w:eastAsia="en-GB"/>
              </w:rPr>
              <w:tab/>
              <w:t>Серьезные хронические заболевания печени</w:t>
            </w:r>
          </w:p>
        </w:tc>
        <w:tc>
          <w:tcPr>
            <w:tcW w:w="1146" w:type="pct"/>
          </w:tcPr>
          <w:p w14:paraId="163C6F92" w14:textId="77777777" w:rsidR="00BC046D" w:rsidRPr="00F04CC5" w:rsidRDefault="00BC046D" w:rsidP="00BC046D">
            <w:pPr>
              <w:jc w:val="both"/>
              <w:rPr>
                <w:color w:val="333333"/>
                <w:sz w:val="22"/>
                <w:szCs w:val="22"/>
                <w:lang w:eastAsia="en-GB"/>
              </w:rPr>
            </w:pPr>
            <w:r w:rsidRPr="00F04CC5">
              <w:rPr>
                <w:color w:val="333333"/>
                <w:sz w:val="22"/>
                <w:szCs w:val="22"/>
                <w:lang w:eastAsia="en-GB"/>
              </w:rPr>
              <w:t>+ 20</w:t>
            </w:r>
          </w:p>
        </w:tc>
      </w:tr>
      <w:tr w:rsidR="00BC046D" w:rsidRPr="00F04CC5" w14:paraId="1B108D0E" w14:textId="77777777" w:rsidTr="00BC046D">
        <w:tc>
          <w:tcPr>
            <w:tcW w:w="3854" w:type="pct"/>
          </w:tcPr>
          <w:p w14:paraId="7F7B68B0" w14:textId="77777777" w:rsidR="00BC046D" w:rsidRPr="00F04CC5" w:rsidRDefault="00BC046D" w:rsidP="00BC046D">
            <w:pPr>
              <w:tabs>
                <w:tab w:val="left" w:pos="426"/>
              </w:tabs>
              <w:jc w:val="both"/>
              <w:rPr>
                <w:color w:val="333333"/>
                <w:sz w:val="22"/>
                <w:szCs w:val="22"/>
                <w:lang w:eastAsia="en-GB"/>
              </w:rPr>
            </w:pPr>
            <w:r w:rsidRPr="00F04CC5">
              <w:rPr>
                <w:color w:val="333333"/>
                <w:sz w:val="22"/>
                <w:szCs w:val="22"/>
                <w:lang w:eastAsia="en-GB"/>
              </w:rPr>
              <w:tab/>
              <w:t>Застойная сердечная недостаточность</w:t>
            </w:r>
          </w:p>
        </w:tc>
        <w:tc>
          <w:tcPr>
            <w:tcW w:w="1146" w:type="pct"/>
          </w:tcPr>
          <w:p w14:paraId="3C6C1FE6" w14:textId="77777777" w:rsidR="00BC046D" w:rsidRPr="00F04CC5" w:rsidRDefault="00BC046D" w:rsidP="00BC046D">
            <w:pPr>
              <w:jc w:val="both"/>
              <w:rPr>
                <w:color w:val="333333"/>
                <w:sz w:val="22"/>
                <w:szCs w:val="22"/>
                <w:lang w:eastAsia="en-GB"/>
              </w:rPr>
            </w:pPr>
            <w:r w:rsidRPr="00F04CC5">
              <w:rPr>
                <w:color w:val="333333"/>
                <w:sz w:val="22"/>
                <w:szCs w:val="22"/>
                <w:lang w:eastAsia="en-GB"/>
              </w:rPr>
              <w:t>+ 10</w:t>
            </w:r>
          </w:p>
        </w:tc>
      </w:tr>
      <w:tr w:rsidR="00BC046D" w:rsidRPr="00F04CC5" w14:paraId="197755B4" w14:textId="77777777" w:rsidTr="00BC046D">
        <w:tc>
          <w:tcPr>
            <w:tcW w:w="3854" w:type="pct"/>
          </w:tcPr>
          <w:p w14:paraId="65000509" w14:textId="77777777" w:rsidR="00BC046D" w:rsidRPr="00F04CC5" w:rsidRDefault="00BC046D" w:rsidP="00BC046D">
            <w:pPr>
              <w:tabs>
                <w:tab w:val="left" w:pos="426"/>
              </w:tabs>
              <w:jc w:val="both"/>
              <w:rPr>
                <w:color w:val="333333"/>
                <w:sz w:val="22"/>
                <w:szCs w:val="22"/>
                <w:lang w:eastAsia="en-GB"/>
              </w:rPr>
            </w:pPr>
            <w:r w:rsidRPr="00F04CC5">
              <w:rPr>
                <w:color w:val="333333"/>
                <w:sz w:val="22"/>
                <w:szCs w:val="22"/>
                <w:lang w:eastAsia="en-GB"/>
              </w:rPr>
              <w:tab/>
              <w:t>Цереброваскулярные заболевания</w:t>
            </w:r>
          </w:p>
        </w:tc>
        <w:tc>
          <w:tcPr>
            <w:tcW w:w="1146" w:type="pct"/>
          </w:tcPr>
          <w:p w14:paraId="4CCE17E4" w14:textId="77777777" w:rsidR="00BC046D" w:rsidRPr="00F04CC5" w:rsidRDefault="00BC046D" w:rsidP="00BC046D">
            <w:pPr>
              <w:jc w:val="both"/>
              <w:rPr>
                <w:color w:val="333333"/>
                <w:sz w:val="22"/>
                <w:szCs w:val="22"/>
                <w:lang w:eastAsia="en-GB"/>
              </w:rPr>
            </w:pPr>
            <w:r w:rsidRPr="00F04CC5">
              <w:rPr>
                <w:color w:val="333333"/>
                <w:sz w:val="22"/>
                <w:szCs w:val="22"/>
                <w:lang w:eastAsia="en-GB"/>
              </w:rPr>
              <w:t>+ 10</w:t>
            </w:r>
          </w:p>
        </w:tc>
      </w:tr>
      <w:tr w:rsidR="00BC046D" w:rsidRPr="00F04CC5" w14:paraId="3F8B06F9" w14:textId="77777777" w:rsidTr="00BC046D">
        <w:tc>
          <w:tcPr>
            <w:tcW w:w="3854" w:type="pct"/>
          </w:tcPr>
          <w:p w14:paraId="121FA5FF" w14:textId="77777777" w:rsidR="00BC046D" w:rsidRPr="00F04CC5" w:rsidRDefault="00BC046D" w:rsidP="00BC046D">
            <w:pPr>
              <w:tabs>
                <w:tab w:val="left" w:pos="426"/>
              </w:tabs>
              <w:jc w:val="both"/>
              <w:rPr>
                <w:color w:val="333333"/>
                <w:sz w:val="22"/>
                <w:szCs w:val="22"/>
                <w:lang w:eastAsia="en-GB"/>
              </w:rPr>
            </w:pPr>
            <w:r w:rsidRPr="00F04CC5">
              <w:rPr>
                <w:color w:val="333333"/>
                <w:sz w:val="22"/>
                <w:szCs w:val="22"/>
                <w:lang w:eastAsia="en-GB"/>
              </w:rPr>
              <w:tab/>
              <w:t>Серьезные хронические заболевания почек</w:t>
            </w:r>
          </w:p>
        </w:tc>
        <w:tc>
          <w:tcPr>
            <w:tcW w:w="1146" w:type="pct"/>
          </w:tcPr>
          <w:p w14:paraId="632FE5AD" w14:textId="77777777" w:rsidR="00BC046D" w:rsidRPr="00F04CC5" w:rsidRDefault="00BC046D" w:rsidP="00BC046D">
            <w:pPr>
              <w:jc w:val="both"/>
              <w:rPr>
                <w:color w:val="333333"/>
                <w:sz w:val="22"/>
                <w:szCs w:val="22"/>
                <w:lang w:eastAsia="en-GB"/>
              </w:rPr>
            </w:pPr>
            <w:r w:rsidRPr="00F04CC5">
              <w:rPr>
                <w:color w:val="333333"/>
                <w:sz w:val="22"/>
                <w:szCs w:val="22"/>
                <w:lang w:eastAsia="en-GB"/>
              </w:rPr>
              <w:t>+ 10</w:t>
            </w:r>
          </w:p>
        </w:tc>
      </w:tr>
    </w:tbl>
    <w:p w14:paraId="5397523A" w14:textId="77777777" w:rsidR="00BC046D" w:rsidRPr="00F04CC5" w:rsidRDefault="00BC046D" w:rsidP="00BC046D">
      <w:pPr>
        <w:jc w:val="both"/>
        <w:rPr>
          <w:bCs/>
          <w:color w:val="333333"/>
          <w:sz w:val="22"/>
          <w:szCs w:val="22"/>
          <w:lang w:val="en-US" w:eastAsia="en-GB"/>
        </w:rPr>
      </w:pPr>
    </w:p>
    <w:p w14:paraId="6F3A57C1" w14:textId="77777777" w:rsidR="00BC046D" w:rsidRDefault="00BC046D" w:rsidP="00BC046D">
      <w:pPr>
        <w:jc w:val="both"/>
        <w:rPr>
          <w:b/>
          <w:bCs/>
          <w:color w:val="333333"/>
          <w:sz w:val="26"/>
          <w:szCs w:val="26"/>
          <w:lang w:val="en-US" w:eastAsia="en-GB"/>
        </w:rPr>
      </w:pPr>
    </w:p>
    <w:p w14:paraId="2C457B67" w14:textId="77777777" w:rsidR="00BC046D" w:rsidRPr="00F04CC5" w:rsidRDefault="00BC046D" w:rsidP="00BC046D">
      <w:pPr>
        <w:ind w:right="-285"/>
        <w:jc w:val="both"/>
        <w:rPr>
          <w:bCs/>
          <w:color w:val="333333"/>
          <w:sz w:val="22"/>
          <w:szCs w:val="22"/>
          <w:lang w:eastAsia="en-GB"/>
        </w:rPr>
      </w:pPr>
      <w:r w:rsidRPr="00F04CC5">
        <w:rPr>
          <w:bCs/>
          <w:color w:val="333333"/>
          <w:sz w:val="22"/>
          <w:szCs w:val="22"/>
          <w:lang w:eastAsia="en-GB"/>
        </w:rPr>
        <w:lastRenderedPageBreak/>
        <w:t>Таблица 1. Балльная оценка факторов риска неблагоприятного прогноза (продолжение)</w:t>
      </w:r>
    </w:p>
    <w:tbl>
      <w:tblPr>
        <w:tblW w:w="9553" w:type="dxa"/>
        <w:tblLook w:val="0000" w:firstRow="0" w:lastRow="0" w:firstColumn="0" w:lastColumn="0" w:noHBand="0" w:noVBand="0"/>
      </w:tblPr>
      <w:tblGrid>
        <w:gridCol w:w="7146"/>
        <w:gridCol w:w="2407"/>
      </w:tblGrid>
      <w:tr w:rsidR="00BC046D" w:rsidRPr="00F04CC5" w14:paraId="4C9D57F1" w14:textId="77777777" w:rsidTr="00BC046D">
        <w:tc>
          <w:tcPr>
            <w:tcW w:w="3740" w:type="pct"/>
            <w:tcBorders>
              <w:top w:val="single" w:sz="4" w:space="0" w:color="auto"/>
              <w:left w:val="single" w:sz="4" w:space="0" w:color="auto"/>
              <w:bottom w:val="single" w:sz="4" w:space="0" w:color="auto"/>
              <w:right w:val="single" w:sz="4" w:space="0" w:color="auto"/>
            </w:tcBorders>
          </w:tcPr>
          <w:p w14:paraId="009BF4AA" w14:textId="77777777" w:rsidR="00BC046D" w:rsidRPr="00F04CC5" w:rsidRDefault="00BC046D" w:rsidP="00BC046D">
            <w:pPr>
              <w:jc w:val="both"/>
              <w:rPr>
                <w:color w:val="333333"/>
                <w:sz w:val="22"/>
                <w:szCs w:val="22"/>
                <w:lang w:eastAsia="en-GB"/>
              </w:rPr>
            </w:pPr>
            <w:r w:rsidRPr="00F04CC5">
              <w:rPr>
                <w:bCs/>
                <w:color w:val="333333"/>
                <w:sz w:val="22"/>
                <w:szCs w:val="22"/>
                <w:lang w:eastAsia="en-GB"/>
              </w:rPr>
              <w:t>Параметр</w:t>
            </w:r>
          </w:p>
        </w:tc>
        <w:tc>
          <w:tcPr>
            <w:tcW w:w="1260" w:type="pct"/>
            <w:tcBorders>
              <w:top w:val="single" w:sz="4" w:space="0" w:color="auto"/>
              <w:left w:val="single" w:sz="4" w:space="0" w:color="auto"/>
              <w:bottom w:val="single" w:sz="4" w:space="0" w:color="auto"/>
              <w:right w:val="single" w:sz="4" w:space="0" w:color="auto"/>
            </w:tcBorders>
          </w:tcPr>
          <w:p w14:paraId="7A05D3DA" w14:textId="77777777" w:rsidR="00BC046D" w:rsidRPr="00F04CC5" w:rsidRDefault="00BC046D" w:rsidP="00BC046D">
            <w:pPr>
              <w:ind w:firstLine="240"/>
              <w:jc w:val="both"/>
              <w:rPr>
                <w:color w:val="333333"/>
                <w:sz w:val="22"/>
                <w:szCs w:val="22"/>
                <w:lang w:eastAsia="en-GB"/>
              </w:rPr>
            </w:pPr>
            <w:r w:rsidRPr="00F04CC5">
              <w:rPr>
                <w:bCs/>
                <w:color w:val="333333"/>
                <w:sz w:val="22"/>
                <w:szCs w:val="22"/>
                <w:lang w:eastAsia="en-GB"/>
              </w:rPr>
              <w:t>Баллы</w:t>
            </w:r>
          </w:p>
        </w:tc>
      </w:tr>
      <w:tr w:rsidR="00BC046D" w:rsidRPr="00F04CC5" w14:paraId="7D61B4D2" w14:textId="77777777" w:rsidTr="00BC046D">
        <w:tc>
          <w:tcPr>
            <w:tcW w:w="5000" w:type="pct"/>
            <w:gridSpan w:val="2"/>
            <w:tcBorders>
              <w:top w:val="single" w:sz="4" w:space="0" w:color="auto"/>
              <w:left w:val="single" w:sz="4" w:space="0" w:color="auto"/>
              <w:bottom w:val="single" w:sz="4" w:space="0" w:color="auto"/>
              <w:right w:val="single" w:sz="4" w:space="0" w:color="auto"/>
            </w:tcBorders>
          </w:tcPr>
          <w:p w14:paraId="4B43A6C5" w14:textId="77777777" w:rsidR="00BC046D" w:rsidRPr="00F04CC5" w:rsidRDefault="00BC046D" w:rsidP="00BC046D">
            <w:pPr>
              <w:jc w:val="both"/>
              <w:rPr>
                <w:color w:val="333333"/>
                <w:sz w:val="22"/>
                <w:szCs w:val="22"/>
                <w:lang w:eastAsia="en-GB"/>
              </w:rPr>
            </w:pPr>
            <w:r w:rsidRPr="00F04CC5">
              <w:rPr>
                <w:bCs/>
                <w:color w:val="333333"/>
                <w:sz w:val="22"/>
                <w:szCs w:val="22"/>
                <w:lang w:eastAsia="en-GB"/>
              </w:rPr>
              <w:t>Физикальные признаки</w:t>
            </w:r>
          </w:p>
        </w:tc>
      </w:tr>
      <w:tr w:rsidR="00BC046D" w:rsidRPr="00F04CC5" w14:paraId="2BCCC294" w14:textId="77777777" w:rsidTr="00BC046D">
        <w:tc>
          <w:tcPr>
            <w:tcW w:w="3740" w:type="pct"/>
            <w:tcBorders>
              <w:top w:val="single" w:sz="4" w:space="0" w:color="auto"/>
              <w:left w:val="single" w:sz="4" w:space="0" w:color="auto"/>
              <w:bottom w:val="single" w:sz="4" w:space="0" w:color="auto"/>
              <w:right w:val="single" w:sz="4" w:space="0" w:color="auto"/>
            </w:tcBorders>
          </w:tcPr>
          <w:p w14:paraId="2862D3A7"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Нарушение сознания</w:t>
            </w:r>
          </w:p>
        </w:tc>
        <w:tc>
          <w:tcPr>
            <w:tcW w:w="1260" w:type="pct"/>
            <w:tcBorders>
              <w:top w:val="single" w:sz="4" w:space="0" w:color="auto"/>
              <w:left w:val="single" w:sz="4" w:space="0" w:color="auto"/>
              <w:bottom w:val="single" w:sz="4" w:space="0" w:color="auto"/>
              <w:right w:val="single" w:sz="4" w:space="0" w:color="auto"/>
            </w:tcBorders>
          </w:tcPr>
          <w:p w14:paraId="725E6EC7"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+ 20</w:t>
            </w:r>
          </w:p>
        </w:tc>
      </w:tr>
      <w:tr w:rsidR="00BC046D" w:rsidRPr="00F04CC5" w14:paraId="5DF09E10" w14:textId="77777777" w:rsidTr="00BC046D">
        <w:tc>
          <w:tcPr>
            <w:tcW w:w="3740" w:type="pct"/>
            <w:tcBorders>
              <w:top w:val="single" w:sz="4" w:space="0" w:color="auto"/>
              <w:left w:val="single" w:sz="4" w:space="0" w:color="auto"/>
              <w:bottom w:val="single" w:sz="4" w:space="0" w:color="auto"/>
              <w:right w:val="single" w:sz="4" w:space="0" w:color="auto"/>
            </w:tcBorders>
          </w:tcPr>
          <w:p w14:paraId="69516C06"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 xml:space="preserve">Частота дыхания </w:t>
            </w:r>
            <w:r w:rsidRPr="009E4CBD">
              <w:rPr>
                <w:color w:val="333333"/>
                <w:sz w:val="22"/>
                <w:szCs w:val="22"/>
                <w:u w:val="single"/>
                <w:lang w:eastAsia="en-GB"/>
              </w:rPr>
              <w:t>&gt;</w:t>
            </w:r>
            <w:r w:rsidRPr="00F04CC5">
              <w:rPr>
                <w:color w:val="333333"/>
                <w:sz w:val="22"/>
                <w:szCs w:val="22"/>
                <w:lang w:eastAsia="en-GB"/>
              </w:rPr>
              <w:t xml:space="preserve"> 30/мин</w:t>
            </w:r>
          </w:p>
        </w:tc>
        <w:tc>
          <w:tcPr>
            <w:tcW w:w="1260" w:type="pct"/>
            <w:tcBorders>
              <w:top w:val="single" w:sz="4" w:space="0" w:color="auto"/>
              <w:left w:val="single" w:sz="4" w:space="0" w:color="auto"/>
              <w:bottom w:val="single" w:sz="4" w:space="0" w:color="auto"/>
              <w:right w:val="single" w:sz="4" w:space="0" w:color="auto"/>
            </w:tcBorders>
          </w:tcPr>
          <w:p w14:paraId="73AA0E39"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+ 20</w:t>
            </w:r>
          </w:p>
        </w:tc>
      </w:tr>
      <w:tr w:rsidR="00BC046D" w:rsidRPr="00F04CC5" w14:paraId="2693EA57" w14:textId="77777777" w:rsidTr="00BC046D">
        <w:tc>
          <w:tcPr>
            <w:tcW w:w="3740" w:type="pct"/>
            <w:tcBorders>
              <w:top w:val="single" w:sz="4" w:space="0" w:color="auto"/>
              <w:left w:val="single" w:sz="4" w:space="0" w:color="auto"/>
              <w:bottom w:val="single" w:sz="4" w:space="0" w:color="auto"/>
              <w:right w:val="single" w:sz="4" w:space="0" w:color="auto"/>
            </w:tcBorders>
          </w:tcPr>
          <w:p w14:paraId="72ECA14E"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Систолическое давление &lt; 90 мм рт.ст.</w:t>
            </w:r>
          </w:p>
        </w:tc>
        <w:tc>
          <w:tcPr>
            <w:tcW w:w="1260" w:type="pct"/>
            <w:tcBorders>
              <w:top w:val="single" w:sz="4" w:space="0" w:color="auto"/>
              <w:left w:val="single" w:sz="4" w:space="0" w:color="auto"/>
              <w:bottom w:val="single" w:sz="4" w:space="0" w:color="auto"/>
              <w:right w:val="single" w:sz="4" w:space="0" w:color="auto"/>
            </w:tcBorders>
          </w:tcPr>
          <w:p w14:paraId="7AF510D6"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+ 20</w:t>
            </w:r>
          </w:p>
        </w:tc>
      </w:tr>
      <w:tr w:rsidR="00BC046D" w:rsidRPr="00F04CC5" w14:paraId="11B535EE" w14:textId="77777777" w:rsidTr="00BC046D">
        <w:tc>
          <w:tcPr>
            <w:tcW w:w="3740" w:type="pct"/>
            <w:tcBorders>
              <w:top w:val="single" w:sz="4" w:space="0" w:color="auto"/>
              <w:left w:val="single" w:sz="4" w:space="0" w:color="auto"/>
              <w:bottom w:val="single" w:sz="4" w:space="0" w:color="auto"/>
              <w:right w:val="single" w:sz="4" w:space="0" w:color="auto"/>
            </w:tcBorders>
          </w:tcPr>
          <w:p w14:paraId="1391C42E"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 xml:space="preserve">Температура &lt; 35°С или </w:t>
            </w:r>
            <w:r w:rsidRPr="00F04CC5">
              <w:rPr>
                <w:color w:val="333333"/>
                <w:sz w:val="22"/>
                <w:szCs w:val="22"/>
                <w:u w:val="single"/>
                <w:lang w:eastAsia="en-GB"/>
              </w:rPr>
              <w:t>&gt;</w:t>
            </w:r>
            <w:r w:rsidRPr="00F04CC5">
              <w:rPr>
                <w:color w:val="333333"/>
                <w:sz w:val="22"/>
                <w:szCs w:val="22"/>
                <w:lang w:eastAsia="en-GB"/>
              </w:rPr>
              <w:t xml:space="preserve"> 40°С</w:t>
            </w:r>
          </w:p>
        </w:tc>
        <w:tc>
          <w:tcPr>
            <w:tcW w:w="1260" w:type="pct"/>
            <w:tcBorders>
              <w:top w:val="single" w:sz="4" w:space="0" w:color="auto"/>
              <w:left w:val="single" w:sz="4" w:space="0" w:color="auto"/>
              <w:bottom w:val="single" w:sz="4" w:space="0" w:color="auto"/>
              <w:right w:val="single" w:sz="4" w:space="0" w:color="auto"/>
            </w:tcBorders>
          </w:tcPr>
          <w:p w14:paraId="5A1FD181"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+ 15</w:t>
            </w:r>
          </w:p>
        </w:tc>
      </w:tr>
      <w:tr w:rsidR="00BC046D" w:rsidRPr="00F04CC5" w14:paraId="740D0D28" w14:textId="77777777" w:rsidTr="00BC046D">
        <w:tc>
          <w:tcPr>
            <w:tcW w:w="3740" w:type="pct"/>
            <w:tcBorders>
              <w:top w:val="single" w:sz="4" w:space="0" w:color="auto"/>
              <w:left w:val="single" w:sz="4" w:space="0" w:color="auto"/>
              <w:bottom w:val="single" w:sz="4" w:space="0" w:color="auto"/>
              <w:right w:val="single" w:sz="4" w:space="0" w:color="auto"/>
            </w:tcBorders>
          </w:tcPr>
          <w:p w14:paraId="6FE2ACCC"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 xml:space="preserve">Пульс </w:t>
            </w:r>
            <w:r w:rsidRPr="00F04CC5">
              <w:rPr>
                <w:color w:val="333333"/>
                <w:sz w:val="22"/>
                <w:szCs w:val="22"/>
                <w:u w:val="single"/>
                <w:lang w:eastAsia="en-GB"/>
              </w:rPr>
              <w:t>&gt;</w:t>
            </w:r>
            <w:r w:rsidRPr="00F04CC5">
              <w:rPr>
                <w:color w:val="333333"/>
                <w:sz w:val="22"/>
                <w:szCs w:val="22"/>
                <w:lang w:eastAsia="en-GB"/>
              </w:rPr>
              <w:t xml:space="preserve"> 125/мин</w:t>
            </w:r>
          </w:p>
        </w:tc>
        <w:tc>
          <w:tcPr>
            <w:tcW w:w="1260" w:type="pct"/>
            <w:tcBorders>
              <w:top w:val="single" w:sz="4" w:space="0" w:color="auto"/>
              <w:left w:val="single" w:sz="4" w:space="0" w:color="auto"/>
              <w:bottom w:val="single" w:sz="4" w:space="0" w:color="auto"/>
              <w:right w:val="single" w:sz="4" w:space="0" w:color="auto"/>
            </w:tcBorders>
          </w:tcPr>
          <w:p w14:paraId="660BF6EF"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+ 10</w:t>
            </w:r>
          </w:p>
        </w:tc>
      </w:tr>
      <w:tr w:rsidR="00BC046D" w:rsidRPr="00F04CC5" w14:paraId="34CCADF1" w14:textId="77777777" w:rsidTr="00BC046D">
        <w:tc>
          <w:tcPr>
            <w:tcW w:w="5000" w:type="pct"/>
            <w:gridSpan w:val="2"/>
            <w:tcBorders>
              <w:top w:val="single" w:sz="4" w:space="0" w:color="auto"/>
              <w:left w:val="single" w:sz="4" w:space="0" w:color="auto"/>
              <w:bottom w:val="single" w:sz="4" w:space="0" w:color="auto"/>
              <w:right w:val="single" w:sz="4" w:space="0" w:color="auto"/>
            </w:tcBorders>
          </w:tcPr>
          <w:p w14:paraId="33BEABAC" w14:textId="77777777" w:rsidR="00BC046D" w:rsidRPr="00F04CC5" w:rsidRDefault="00BC046D" w:rsidP="00BC046D">
            <w:pPr>
              <w:jc w:val="both"/>
              <w:rPr>
                <w:color w:val="333333"/>
                <w:sz w:val="22"/>
                <w:szCs w:val="22"/>
                <w:lang w:eastAsia="en-GB"/>
              </w:rPr>
            </w:pPr>
            <w:r w:rsidRPr="00F04CC5">
              <w:rPr>
                <w:bCs/>
                <w:color w:val="333333"/>
                <w:sz w:val="22"/>
                <w:szCs w:val="22"/>
                <w:lang w:eastAsia="en-GB"/>
              </w:rPr>
              <w:t>Лабораторные и рентгенологические данные</w:t>
            </w:r>
          </w:p>
        </w:tc>
      </w:tr>
      <w:tr w:rsidR="00BC046D" w:rsidRPr="00F04CC5" w14:paraId="6BE6212D" w14:textId="77777777" w:rsidTr="00BC046D">
        <w:tc>
          <w:tcPr>
            <w:tcW w:w="3739" w:type="pct"/>
            <w:tcBorders>
              <w:top w:val="single" w:sz="4" w:space="0" w:color="auto"/>
              <w:left w:val="single" w:sz="4" w:space="0" w:color="auto"/>
              <w:bottom w:val="single" w:sz="4" w:space="0" w:color="auto"/>
              <w:right w:val="single" w:sz="4" w:space="0" w:color="auto"/>
            </w:tcBorders>
          </w:tcPr>
          <w:p w14:paraId="2B39C2D4"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рН артериальной крови &lt; 7,35</w:t>
            </w:r>
          </w:p>
        </w:tc>
        <w:tc>
          <w:tcPr>
            <w:tcW w:w="1261" w:type="pct"/>
            <w:tcBorders>
              <w:top w:val="single" w:sz="4" w:space="0" w:color="auto"/>
              <w:left w:val="single" w:sz="4" w:space="0" w:color="auto"/>
              <w:bottom w:val="single" w:sz="4" w:space="0" w:color="auto"/>
              <w:right w:val="single" w:sz="4" w:space="0" w:color="auto"/>
            </w:tcBorders>
          </w:tcPr>
          <w:p w14:paraId="61F41568"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+ 30</w:t>
            </w:r>
          </w:p>
        </w:tc>
      </w:tr>
      <w:tr w:rsidR="00BC046D" w:rsidRPr="00F04CC5" w14:paraId="2E98E377" w14:textId="77777777" w:rsidTr="00BC046D">
        <w:tc>
          <w:tcPr>
            <w:tcW w:w="3739" w:type="pct"/>
            <w:tcBorders>
              <w:top w:val="single" w:sz="4" w:space="0" w:color="auto"/>
              <w:left w:val="single" w:sz="4" w:space="0" w:color="auto"/>
              <w:bottom w:val="single" w:sz="4" w:space="0" w:color="auto"/>
              <w:right w:val="single" w:sz="4" w:space="0" w:color="auto"/>
            </w:tcBorders>
          </w:tcPr>
          <w:p w14:paraId="7693B8D9" w14:textId="77777777" w:rsidR="00BC046D" w:rsidRPr="00F04CC5" w:rsidRDefault="00424980" w:rsidP="00424980">
            <w:pPr>
              <w:ind w:left="426"/>
              <w:jc w:val="both"/>
              <w:rPr>
                <w:color w:val="333333"/>
                <w:sz w:val="22"/>
                <w:szCs w:val="22"/>
                <w:lang w:eastAsia="en-GB"/>
              </w:rPr>
            </w:pPr>
            <w:r>
              <w:rPr>
                <w:color w:val="333333"/>
                <w:sz w:val="22"/>
                <w:szCs w:val="22"/>
                <w:lang w:eastAsia="en-GB"/>
              </w:rPr>
              <w:t>Остаточный азот м</w:t>
            </w:r>
            <w:r w:rsidR="00BC046D" w:rsidRPr="00F04CC5">
              <w:rPr>
                <w:color w:val="333333"/>
                <w:sz w:val="22"/>
                <w:szCs w:val="22"/>
                <w:lang w:eastAsia="en-GB"/>
              </w:rPr>
              <w:t>очевин</w:t>
            </w:r>
            <w:r>
              <w:rPr>
                <w:color w:val="333333"/>
                <w:sz w:val="22"/>
                <w:szCs w:val="22"/>
                <w:lang w:eastAsia="en-GB"/>
              </w:rPr>
              <w:t xml:space="preserve">ы </w:t>
            </w:r>
            <w:r w:rsidR="00BC046D" w:rsidRPr="00F04CC5">
              <w:rPr>
                <w:color w:val="333333"/>
                <w:sz w:val="22"/>
                <w:szCs w:val="22"/>
                <w:lang w:eastAsia="en-GB"/>
              </w:rPr>
              <w:t xml:space="preserve">крови </w:t>
            </w:r>
            <w:r w:rsidR="00BC046D" w:rsidRPr="00424980">
              <w:rPr>
                <w:color w:val="333333"/>
                <w:sz w:val="22"/>
                <w:szCs w:val="22"/>
                <w:u w:val="single"/>
                <w:lang w:eastAsia="en-GB"/>
              </w:rPr>
              <w:t>&gt;</w:t>
            </w:r>
            <w:r w:rsidR="00BC046D" w:rsidRPr="00F04CC5">
              <w:rPr>
                <w:color w:val="333333"/>
                <w:sz w:val="22"/>
                <w:szCs w:val="22"/>
                <w:lang w:eastAsia="en-GB"/>
              </w:rPr>
              <w:t xml:space="preserve"> </w:t>
            </w:r>
            <w:r>
              <w:rPr>
                <w:color w:val="333333"/>
                <w:sz w:val="22"/>
                <w:szCs w:val="22"/>
                <w:lang w:eastAsia="en-GB"/>
              </w:rPr>
              <w:t>9</w:t>
            </w:r>
            <w:r w:rsidR="00BC046D" w:rsidRPr="00F04CC5">
              <w:rPr>
                <w:color w:val="333333"/>
                <w:sz w:val="22"/>
                <w:szCs w:val="22"/>
                <w:lang w:eastAsia="en-GB"/>
              </w:rPr>
              <w:t xml:space="preserve"> ммоль/л</w:t>
            </w:r>
          </w:p>
        </w:tc>
        <w:tc>
          <w:tcPr>
            <w:tcW w:w="1261" w:type="pct"/>
            <w:tcBorders>
              <w:top w:val="single" w:sz="4" w:space="0" w:color="auto"/>
              <w:left w:val="single" w:sz="4" w:space="0" w:color="auto"/>
              <w:bottom w:val="single" w:sz="4" w:space="0" w:color="auto"/>
              <w:right w:val="single" w:sz="4" w:space="0" w:color="auto"/>
            </w:tcBorders>
          </w:tcPr>
          <w:p w14:paraId="1C2766A1"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+ 20</w:t>
            </w:r>
          </w:p>
        </w:tc>
      </w:tr>
      <w:tr w:rsidR="00BC046D" w:rsidRPr="00F04CC5" w14:paraId="443DE17B" w14:textId="77777777" w:rsidTr="00BC046D">
        <w:tc>
          <w:tcPr>
            <w:tcW w:w="3739" w:type="pct"/>
            <w:tcBorders>
              <w:top w:val="single" w:sz="4" w:space="0" w:color="auto"/>
              <w:left w:val="single" w:sz="4" w:space="0" w:color="auto"/>
              <w:bottom w:val="single" w:sz="4" w:space="0" w:color="auto"/>
              <w:right w:val="single" w:sz="4" w:space="0" w:color="auto"/>
            </w:tcBorders>
          </w:tcPr>
          <w:p w14:paraId="3A5B0FD1"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Натрий сыворотки крови &lt; 130 ммоль/л</w:t>
            </w:r>
          </w:p>
        </w:tc>
        <w:tc>
          <w:tcPr>
            <w:tcW w:w="1261" w:type="pct"/>
            <w:tcBorders>
              <w:top w:val="single" w:sz="4" w:space="0" w:color="auto"/>
              <w:left w:val="single" w:sz="4" w:space="0" w:color="auto"/>
              <w:bottom w:val="single" w:sz="4" w:space="0" w:color="auto"/>
              <w:right w:val="single" w:sz="4" w:space="0" w:color="auto"/>
            </w:tcBorders>
          </w:tcPr>
          <w:p w14:paraId="527A989F"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+ 20</w:t>
            </w:r>
          </w:p>
        </w:tc>
      </w:tr>
      <w:tr w:rsidR="00BC046D" w:rsidRPr="00F04CC5" w14:paraId="474BCC75" w14:textId="77777777" w:rsidTr="00BC046D">
        <w:tc>
          <w:tcPr>
            <w:tcW w:w="3739" w:type="pct"/>
            <w:tcBorders>
              <w:top w:val="single" w:sz="4" w:space="0" w:color="auto"/>
              <w:left w:val="single" w:sz="4" w:space="0" w:color="auto"/>
              <w:bottom w:val="single" w:sz="4" w:space="0" w:color="auto"/>
              <w:right w:val="single" w:sz="4" w:space="0" w:color="auto"/>
            </w:tcBorders>
          </w:tcPr>
          <w:p w14:paraId="14FFFDBC"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 xml:space="preserve">Глюкоза сыворотки крови </w:t>
            </w:r>
            <w:r w:rsidRPr="00424980">
              <w:rPr>
                <w:color w:val="333333"/>
                <w:sz w:val="22"/>
                <w:szCs w:val="22"/>
                <w:u w:val="single"/>
                <w:lang w:eastAsia="en-GB"/>
              </w:rPr>
              <w:t>&gt;</w:t>
            </w:r>
            <w:r w:rsidRPr="00F04CC5">
              <w:rPr>
                <w:color w:val="333333"/>
                <w:sz w:val="22"/>
                <w:szCs w:val="22"/>
                <w:lang w:eastAsia="en-GB"/>
              </w:rPr>
              <w:t xml:space="preserve"> 14 ммоль/л</w:t>
            </w:r>
          </w:p>
        </w:tc>
        <w:tc>
          <w:tcPr>
            <w:tcW w:w="1261" w:type="pct"/>
            <w:tcBorders>
              <w:top w:val="single" w:sz="4" w:space="0" w:color="auto"/>
              <w:left w:val="single" w:sz="4" w:space="0" w:color="auto"/>
              <w:bottom w:val="single" w:sz="4" w:space="0" w:color="auto"/>
              <w:right w:val="single" w:sz="4" w:space="0" w:color="auto"/>
            </w:tcBorders>
          </w:tcPr>
          <w:p w14:paraId="3BB5C4CD"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+ 10</w:t>
            </w:r>
          </w:p>
        </w:tc>
      </w:tr>
      <w:tr w:rsidR="00BC046D" w:rsidRPr="00F04CC5" w14:paraId="2FF84BCA" w14:textId="77777777" w:rsidTr="00BC046D">
        <w:tc>
          <w:tcPr>
            <w:tcW w:w="3739" w:type="pct"/>
            <w:tcBorders>
              <w:top w:val="single" w:sz="4" w:space="0" w:color="auto"/>
              <w:left w:val="single" w:sz="4" w:space="0" w:color="auto"/>
              <w:bottom w:val="single" w:sz="4" w:space="0" w:color="auto"/>
              <w:right w:val="single" w:sz="4" w:space="0" w:color="auto"/>
            </w:tcBorders>
          </w:tcPr>
          <w:p w14:paraId="41EF7221"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Гематокрит &lt; 30%</w:t>
            </w:r>
          </w:p>
        </w:tc>
        <w:tc>
          <w:tcPr>
            <w:tcW w:w="1261" w:type="pct"/>
            <w:tcBorders>
              <w:top w:val="single" w:sz="4" w:space="0" w:color="auto"/>
              <w:left w:val="single" w:sz="4" w:space="0" w:color="auto"/>
              <w:bottom w:val="single" w:sz="4" w:space="0" w:color="auto"/>
              <w:right w:val="single" w:sz="4" w:space="0" w:color="auto"/>
            </w:tcBorders>
          </w:tcPr>
          <w:p w14:paraId="19FA3CB9"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+ 10</w:t>
            </w:r>
          </w:p>
        </w:tc>
      </w:tr>
      <w:tr w:rsidR="00BC046D" w:rsidRPr="00F04CC5" w14:paraId="678FF2B9" w14:textId="77777777" w:rsidTr="00BC046D">
        <w:tc>
          <w:tcPr>
            <w:tcW w:w="3739" w:type="pct"/>
            <w:tcBorders>
              <w:top w:val="single" w:sz="4" w:space="0" w:color="auto"/>
              <w:left w:val="single" w:sz="4" w:space="0" w:color="auto"/>
              <w:bottom w:val="single" w:sz="4" w:space="0" w:color="auto"/>
              <w:right w:val="single" w:sz="4" w:space="0" w:color="auto"/>
            </w:tcBorders>
          </w:tcPr>
          <w:p w14:paraId="63806244"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РаО</w:t>
            </w:r>
            <w:r w:rsidRPr="00F04CC5">
              <w:rPr>
                <w:color w:val="333333"/>
                <w:sz w:val="22"/>
                <w:szCs w:val="22"/>
                <w:vertAlign w:val="subscript"/>
                <w:lang w:eastAsia="en-GB"/>
              </w:rPr>
              <w:t>2</w:t>
            </w:r>
            <w:r w:rsidRPr="00F04CC5">
              <w:rPr>
                <w:color w:val="333333"/>
                <w:sz w:val="22"/>
                <w:szCs w:val="22"/>
                <w:lang w:eastAsia="en-GB"/>
              </w:rPr>
              <w:t xml:space="preserve"> &lt; 60 мм рт.ст. или SaO</w:t>
            </w:r>
            <w:r w:rsidRPr="00F04CC5">
              <w:rPr>
                <w:color w:val="333333"/>
                <w:sz w:val="22"/>
                <w:szCs w:val="22"/>
                <w:vertAlign w:val="subscript"/>
                <w:lang w:eastAsia="en-GB"/>
              </w:rPr>
              <w:t>2</w:t>
            </w:r>
            <w:r w:rsidRPr="00F04CC5">
              <w:rPr>
                <w:color w:val="333333"/>
                <w:sz w:val="22"/>
                <w:szCs w:val="22"/>
                <w:lang w:eastAsia="en-GB"/>
              </w:rPr>
              <w:t xml:space="preserve"> &lt; 90%</w:t>
            </w:r>
          </w:p>
        </w:tc>
        <w:tc>
          <w:tcPr>
            <w:tcW w:w="1261" w:type="pct"/>
            <w:tcBorders>
              <w:top w:val="single" w:sz="4" w:space="0" w:color="auto"/>
              <w:left w:val="single" w:sz="4" w:space="0" w:color="auto"/>
              <w:bottom w:val="single" w:sz="4" w:space="0" w:color="auto"/>
              <w:right w:val="single" w:sz="4" w:space="0" w:color="auto"/>
            </w:tcBorders>
          </w:tcPr>
          <w:p w14:paraId="4F46BB65"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+ 10</w:t>
            </w:r>
          </w:p>
        </w:tc>
      </w:tr>
      <w:tr w:rsidR="00BC046D" w:rsidRPr="00F04CC5" w14:paraId="09B528BA" w14:textId="77777777" w:rsidTr="00BC046D">
        <w:tc>
          <w:tcPr>
            <w:tcW w:w="3739" w:type="pct"/>
            <w:tcBorders>
              <w:top w:val="single" w:sz="4" w:space="0" w:color="auto"/>
              <w:left w:val="single" w:sz="4" w:space="0" w:color="auto"/>
              <w:bottom w:val="single" w:sz="4" w:space="0" w:color="auto"/>
              <w:right w:val="single" w:sz="4" w:space="0" w:color="auto"/>
            </w:tcBorders>
          </w:tcPr>
          <w:p w14:paraId="185F85AA" w14:textId="77777777" w:rsidR="00BC046D" w:rsidRPr="00F04CC5" w:rsidRDefault="00BC046D" w:rsidP="00BC046D">
            <w:pPr>
              <w:ind w:left="426"/>
              <w:jc w:val="both"/>
              <w:rPr>
                <w:color w:val="333333"/>
                <w:sz w:val="22"/>
                <w:szCs w:val="22"/>
                <w:lang w:eastAsia="en-GB"/>
              </w:rPr>
            </w:pPr>
            <w:r w:rsidRPr="00F04CC5">
              <w:rPr>
                <w:color w:val="333333"/>
                <w:sz w:val="22"/>
                <w:szCs w:val="22"/>
                <w:lang w:eastAsia="en-GB"/>
              </w:rPr>
              <w:t>Плевральный выпот</w:t>
            </w:r>
          </w:p>
        </w:tc>
        <w:tc>
          <w:tcPr>
            <w:tcW w:w="1261" w:type="pct"/>
            <w:tcBorders>
              <w:top w:val="single" w:sz="4" w:space="0" w:color="auto"/>
              <w:left w:val="single" w:sz="4" w:space="0" w:color="auto"/>
              <w:bottom w:val="single" w:sz="4" w:space="0" w:color="auto"/>
              <w:right w:val="single" w:sz="4" w:space="0" w:color="auto"/>
            </w:tcBorders>
          </w:tcPr>
          <w:p w14:paraId="23979829" w14:textId="77777777" w:rsidR="00BC046D" w:rsidRPr="00F04CC5" w:rsidRDefault="00BC046D" w:rsidP="00BC046D">
            <w:pPr>
              <w:ind w:firstLine="240"/>
              <w:jc w:val="both"/>
              <w:rPr>
                <w:color w:val="333333"/>
                <w:sz w:val="22"/>
                <w:szCs w:val="22"/>
                <w:lang w:eastAsia="en-GB"/>
              </w:rPr>
            </w:pPr>
            <w:r w:rsidRPr="00F04CC5">
              <w:rPr>
                <w:color w:val="333333"/>
                <w:sz w:val="22"/>
                <w:szCs w:val="22"/>
                <w:lang w:eastAsia="en-GB"/>
              </w:rPr>
              <w:t>+ 10</w:t>
            </w:r>
          </w:p>
        </w:tc>
      </w:tr>
    </w:tbl>
    <w:p w14:paraId="05E81428" w14:textId="77777777" w:rsidR="00BC046D" w:rsidRPr="00F04CC5" w:rsidRDefault="00BC046D" w:rsidP="00BC046D">
      <w:pPr>
        <w:jc w:val="both"/>
        <w:rPr>
          <w:bCs/>
          <w:color w:val="333333"/>
          <w:sz w:val="22"/>
          <w:szCs w:val="22"/>
          <w:lang w:eastAsia="en-GB"/>
        </w:rPr>
      </w:pPr>
      <w:r w:rsidRPr="00F04CC5">
        <w:rPr>
          <w:bCs/>
          <w:color w:val="333333"/>
          <w:sz w:val="22"/>
          <w:szCs w:val="22"/>
          <w:lang w:eastAsia="en-GB"/>
        </w:rPr>
        <w:t>Таблица 2. Классы риска и клинический профиль больных с ВП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513"/>
        <w:gridCol w:w="1512"/>
        <w:gridCol w:w="1705"/>
        <w:gridCol w:w="1319"/>
        <w:gridCol w:w="1516"/>
      </w:tblGrid>
      <w:tr w:rsidR="00BC046D" w:rsidRPr="00F04CC5" w14:paraId="5CFA3E39" w14:textId="77777777" w:rsidTr="00BC046D">
        <w:trPr>
          <w:trHeight w:val="511"/>
        </w:trPr>
        <w:tc>
          <w:tcPr>
            <w:tcW w:w="1003" w:type="pct"/>
          </w:tcPr>
          <w:p w14:paraId="3359F8EE" w14:textId="77777777" w:rsidR="00BC046D" w:rsidRPr="00F04CC5" w:rsidRDefault="00BC046D" w:rsidP="00BC046D">
            <w:pPr>
              <w:ind w:left="142"/>
              <w:jc w:val="both"/>
              <w:rPr>
                <w:color w:val="333333"/>
                <w:sz w:val="22"/>
                <w:szCs w:val="22"/>
                <w:lang w:eastAsia="en-GB"/>
              </w:rPr>
            </w:pPr>
            <w:r w:rsidRPr="00F04CC5">
              <w:rPr>
                <w:color w:val="333333"/>
                <w:sz w:val="22"/>
                <w:szCs w:val="22"/>
                <w:lang w:eastAsia="en-GB"/>
              </w:rPr>
              <w:t>Класс риска</w:t>
            </w:r>
          </w:p>
        </w:tc>
        <w:tc>
          <w:tcPr>
            <w:tcW w:w="799" w:type="pct"/>
          </w:tcPr>
          <w:p w14:paraId="1DAF975B" w14:textId="77777777" w:rsidR="00BC046D" w:rsidRPr="00F04CC5" w:rsidRDefault="00BC046D" w:rsidP="00BC046D">
            <w:pPr>
              <w:ind w:left="567"/>
              <w:jc w:val="both"/>
              <w:rPr>
                <w:color w:val="333333"/>
                <w:sz w:val="22"/>
                <w:szCs w:val="22"/>
                <w:lang w:eastAsia="en-GB"/>
              </w:rPr>
            </w:pPr>
            <w:r w:rsidRPr="00F04CC5">
              <w:rPr>
                <w:color w:val="333333"/>
                <w:sz w:val="22"/>
                <w:szCs w:val="22"/>
                <w:lang w:eastAsia="en-GB"/>
              </w:rPr>
              <w:t>I</w:t>
            </w:r>
          </w:p>
        </w:tc>
        <w:tc>
          <w:tcPr>
            <w:tcW w:w="799" w:type="pct"/>
          </w:tcPr>
          <w:p w14:paraId="744E502D" w14:textId="77777777" w:rsidR="00BC046D" w:rsidRPr="00F04CC5" w:rsidRDefault="00BC046D" w:rsidP="00BC046D">
            <w:pPr>
              <w:ind w:left="567"/>
              <w:jc w:val="both"/>
              <w:rPr>
                <w:color w:val="333333"/>
                <w:sz w:val="22"/>
                <w:szCs w:val="22"/>
                <w:lang w:eastAsia="en-GB"/>
              </w:rPr>
            </w:pPr>
            <w:r w:rsidRPr="00F04CC5">
              <w:rPr>
                <w:color w:val="333333"/>
                <w:sz w:val="22"/>
                <w:szCs w:val="22"/>
                <w:lang w:eastAsia="en-GB"/>
              </w:rPr>
              <w:t>II</w:t>
            </w:r>
          </w:p>
        </w:tc>
        <w:tc>
          <w:tcPr>
            <w:tcW w:w="901" w:type="pct"/>
          </w:tcPr>
          <w:p w14:paraId="7B66D18B" w14:textId="77777777" w:rsidR="00BC046D" w:rsidRPr="00F04CC5" w:rsidRDefault="00BC046D" w:rsidP="00BC046D">
            <w:pPr>
              <w:ind w:left="567"/>
              <w:jc w:val="both"/>
              <w:rPr>
                <w:color w:val="333333"/>
                <w:sz w:val="22"/>
                <w:szCs w:val="22"/>
                <w:lang w:eastAsia="en-GB"/>
              </w:rPr>
            </w:pPr>
            <w:r w:rsidRPr="00F04CC5">
              <w:rPr>
                <w:color w:val="333333"/>
                <w:sz w:val="22"/>
                <w:szCs w:val="22"/>
                <w:lang w:eastAsia="en-GB"/>
              </w:rPr>
              <w:t>III</w:t>
            </w:r>
          </w:p>
        </w:tc>
        <w:tc>
          <w:tcPr>
            <w:tcW w:w="697" w:type="pct"/>
          </w:tcPr>
          <w:p w14:paraId="3281C3CC" w14:textId="77777777" w:rsidR="00BC046D" w:rsidRPr="00F04CC5" w:rsidRDefault="00BC046D" w:rsidP="00BC046D">
            <w:pPr>
              <w:ind w:left="567"/>
              <w:jc w:val="both"/>
              <w:rPr>
                <w:color w:val="333333"/>
                <w:sz w:val="22"/>
                <w:szCs w:val="22"/>
                <w:lang w:eastAsia="en-GB"/>
              </w:rPr>
            </w:pPr>
            <w:r w:rsidRPr="00F04CC5">
              <w:rPr>
                <w:color w:val="333333"/>
                <w:sz w:val="22"/>
                <w:szCs w:val="22"/>
                <w:lang w:eastAsia="en-GB"/>
              </w:rPr>
              <w:t>IV</w:t>
            </w:r>
          </w:p>
        </w:tc>
        <w:tc>
          <w:tcPr>
            <w:tcW w:w="801" w:type="pct"/>
          </w:tcPr>
          <w:p w14:paraId="37413E27" w14:textId="77777777" w:rsidR="00BC046D" w:rsidRPr="00F04CC5" w:rsidRDefault="00BC046D" w:rsidP="00BC046D">
            <w:pPr>
              <w:ind w:left="567"/>
              <w:jc w:val="both"/>
              <w:rPr>
                <w:color w:val="333333"/>
                <w:sz w:val="22"/>
                <w:szCs w:val="22"/>
                <w:lang w:eastAsia="en-GB"/>
              </w:rPr>
            </w:pPr>
            <w:r w:rsidRPr="00F04CC5">
              <w:rPr>
                <w:color w:val="333333"/>
                <w:sz w:val="22"/>
                <w:szCs w:val="22"/>
                <w:lang w:eastAsia="en-GB"/>
              </w:rPr>
              <w:t>V</w:t>
            </w:r>
          </w:p>
        </w:tc>
      </w:tr>
      <w:tr w:rsidR="00BC046D" w:rsidRPr="00F04CC5" w14:paraId="376147F8" w14:textId="77777777" w:rsidTr="00BC046D">
        <w:tc>
          <w:tcPr>
            <w:tcW w:w="1003" w:type="pct"/>
          </w:tcPr>
          <w:p w14:paraId="07320BAB" w14:textId="77777777" w:rsidR="00BC046D" w:rsidRPr="00F04CC5" w:rsidRDefault="00BC046D" w:rsidP="00BC046D">
            <w:pPr>
              <w:ind w:left="142"/>
              <w:jc w:val="both"/>
              <w:rPr>
                <w:color w:val="333333"/>
                <w:sz w:val="22"/>
                <w:szCs w:val="22"/>
                <w:lang w:eastAsia="en-GB"/>
              </w:rPr>
            </w:pPr>
            <w:r w:rsidRPr="00F04CC5">
              <w:rPr>
                <w:color w:val="333333"/>
                <w:sz w:val="22"/>
                <w:szCs w:val="22"/>
                <w:lang w:eastAsia="en-GB"/>
              </w:rPr>
              <w:t>Число баллов</w:t>
            </w:r>
          </w:p>
        </w:tc>
        <w:tc>
          <w:tcPr>
            <w:tcW w:w="799" w:type="pct"/>
          </w:tcPr>
          <w:p w14:paraId="25F6555F"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w:t>
            </w:r>
          </w:p>
        </w:tc>
        <w:tc>
          <w:tcPr>
            <w:tcW w:w="799" w:type="pct"/>
          </w:tcPr>
          <w:p w14:paraId="7635E477"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&lt; 70</w:t>
            </w:r>
          </w:p>
        </w:tc>
        <w:tc>
          <w:tcPr>
            <w:tcW w:w="901" w:type="pct"/>
          </w:tcPr>
          <w:p w14:paraId="0C8AA9F6"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71–90</w:t>
            </w:r>
          </w:p>
        </w:tc>
        <w:tc>
          <w:tcPr>
            <w:tcW w:w="697" w:type="pct"/>
          </w:tcPr>
          <w:p w14:paraId="3EA6F83E"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91–130</w:t>
            </w:r>
          </w:p>
        </w:tc>
        <w:tc>
          <w:tcPr>
            <w:tcW w:w="801" w:type="pct"/>
          </w:tcPr>
          <w:p w14:paraId="268E2D01"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&gt; 130</w:t>
            </w:r>
          </w:p>
        </w:tc>
      </w:tr>
      <w:tr w:rsidR="00BC046D" w:rsidRPr="00F04CC5" w14:paraId="5BA4983F" w14:textId="77777777" w:rsidTr="00BC046D">
        <w:tc>
          <w:tcPr>
            <w:tcW w:w="1003" w:type="pct"/>
          </w:tcPr>
          <w:p w14:paraId="2A12CF4F" w14:textId="77777777" w:rsidR="00BC046D" w:rsidRPr="00F04CC5" w:rsidRDefault="00BC046D" w:rsidP="00BC046D">
            <w:pPr>
              <w:ind w:left="142"/>
              <w:jc w:val="both"/>
              <w:rPr>
                <w:color w:val="333333"/>
                <w:sz w:val="22"/>
                <w:szCs w:val="22"/>
                <w:lang w:eastAsia="en-GB"/>
              </w:rPr>
            </w:pPr>
            <w:r w:rsidRPr="00F04CC5">
              <w:rPr>
                <w:color w:val="333333"/>
                <w:sz w:val="22"/>
                <w:szCs w:val="22"/>
                <w:lang w:eastAsia="en-GB"/>
              </w:rPr>
              <w:t>Летальность, %</w:t>
            </w:r>
          </w:p>
        </w:tc>
        <w:tc>
          <w:tcPr>
            <w:tcW w:w="799" w:type="pct"/>
          </w:tcPr>
          <w:p w14:paraId="2EA7D7DA"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0,1–0,4</w:t>
            </w:r>
          </w:p>
        </w:tc>
        <w:tc>
          <w:tcPr>
            <w:tcW w:w="799" w:type="pct"/>
          </w:tcPr>
          <w:p w14:paraId="78108AFA"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0,6–0,7</w:t>
            </w:r>
          </w:p>
        </w:tc>
        <w:tc>
          <w:tcPr>
            <w:tcW w:w="901" w:type="pct"/>
          </w:tcPr>
          <w:p w14:paraId="2DB08F49"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0,9–2,8</w:t>
            </w:r>
          </w:p>
        </w:tc>
        <w:tc>
          <w:tcPr>
            <w:tcW w:w="697" w:type="pct"/>
          </w:tcPr>
          <w:p w14:paraId="69759DBD"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8,5–9,3</w:t>
            </w:r>
          </w:p>
        </w:tc>
        <w:tc>
          <w:tcPr>
            <w:tcW w:w="801" w:type="pct"/>
          </w:tcPr>
          <w:p w14:paraId="60313AAB"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27–31,1</w:t>
            </w:r>
          </w:p>
        </w:tc>
      </w:tr>
      <w:tr w:rsidR="00BC046D" w:rsidRPr="00F04CC5" w14:paraId="1CB119B8" w14:textId="77777777" w:rsidTr="00BC046D">
        <w:tc>
          <w:tcPr>
            <w:tcW w:w="1003" w:type="pct"/>
          </w:tcPr>
          <w:p w14:paraId="547198D4" w14:textId="77777777" w:rsidR="00BC046D" w:rsidRPr="00F04CC5" w:rsidRDefault="00BC046D" w:rsidP="00BC046D">
            <w:pPr>
              <w:ind w:left="142"/>
              <w:jc w:val="both"/>
              <w:rPr>
                <w:color w:val="333333"/>
                <w:sz w:val="22"/>
                <w:szCs w:val="22"/>
                <w:lang w:val="en-GB" w:eastAsia="en-GB"/>
              </w:rPr>
            </w:pPr>
            <w:r w:rsidRPr="00F04CC5">
              <w:rPr>
                <w:color w:val="333333"/>
                <w:sz w:val="22"/>
                <w:szCs w:val="22"/>
                <w:lang w:eastAsia="en-GB"/>
              </w:rPr>
              <w:t xml:space="preserve">Место </w:t>
            </w:r>
            <w:r w:rsidRPr="00F04CC5">
              <w:rPr>
                <w:color w:val="333333"/>
                <w:sz w:val="22"/>
                <w:szCs w:val="22"/>
                <w:lang w:val="en-GB" w:eastAsia="en-GB"/>
              </w:rPr>
              <w:t>лечения</w:t>
            </w:r>
          </w:p>
        </w:tc>
        <w:tc>
          <w:tcPr>
            <w:tcW w:w="799" w:type="pct"/>
          </w:tcPr>
          <w:p w14:paraId="2500E518"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Амбулаторно</w:t>
            </w:r>
          </w:p>
        </w:tc>
        <w:tc>
          <w:tcPr>
            <w:tcW w:w="799" w:type="pct"/>
          </w:tcPr>
          <w:p w14:paraId="2E6188A9"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Амбулаторно</w:t>
            </w:r>
          </w:p>
        </w:tc>
        <w:tc>
          <w:tcPr>
            <w:tcW w:w="901" w:type="pct"/>
          </w:tcPr>
          <w:p w14:paraId="6EC4850C"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Кратковре-менная госпитализация</w:t>
            </w:r>
          </w:p>
        </w:tc>
        <w:tc>
          <w:tcPr>
            <w:tcW w:w="697" w:type="pct"/>
          </w:tcPr>
          <w:p w14:paraId="04310C68"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Стационар</w:t>
            </w:r>
          </w:p>
        </w:tc>
        <w:tc>
          <w:tcPr>
            <w:tcW w:w="801" w:type="pct"/>
          </w:tcPr>
          <w:p w14:paraId="68B5ACBF" w14:textId="77777777" w:rsidR="00BC046D" w:rsidRPr="00F04CC5" w:rsidRDefault="00BC046D" w:rsidP="00BC046D">
            <w:pPr>
              <w:ind w:right="-33"/>
              <w:jc w:val="center"/>
              <w:rPr>
                <w:color w:val="333333"/>
                <w:sz w:val="22"/>
                <w:szCs w:val="22"/>
                <w:lang w:eastAsia="en-GB"/>
              </w:rPr>
            </w:pPr>
            <w:r w:rsidRPr="00F04CC5">
              <w:rPr>
                <w:color w:val="333333"/>
                <w:sz w:val="22"/>
                <w:szCs w:val="22"/>
                <w:lang w:eastAsia="en-GB"/>
              </w:rPr>
              <w:t>Стационар</w:t>
            </w:r>
            <w:r w:rsidRPr="00F04CC5">
              <w:rPr>
                <w:color w:val="333333"/>
                <w:sz w:val="22"/>
                <w:szCs w:val="22"/>
                <w:lang w:eastAsia="en-GB"/>
              </w:rPr>
              <w:br/>
              <w:t>(ОРИТ)</w:t>
            </w:r>
          </w:p>
        </w:tc>
      </w:tr>
    </w:tbl>
    <w:p w14:paraId="513464C2" w14:textId="77777777" w:rsidR="00BC046D" w:rsidRPr="00F04CC5" w:rsidRDefault="00BC046D" w:rsidP="00BC046D">
      <w:pPr>
        <w:autoSpaceDE w:val="0"/>
        <w:autoSpaceDN w:val="0"/>
        <w:adjustRightInd w:val="0"/>
        <w:spacing w:before="0" w:after="0"/>
        <w:rPr>
          <w:color w:val="333333"/>
          <w:sz w:val="22"/>
          <w:szCs w:val="22"/>
          <w:lang w:eastAsia="en-GB"/>
        </w:rPr>
      </w:pPr>
    </w:p>
    <w:p w14:paraId="620A5A2A" w14:textId="77777777" w:rsidR="00BC046D" w:rsidRPr="00F2624B" w:rsidRDefault="00BC046D" w:rsidP="00BC046D">
      <w:pPr>
        <w:autoSpaceDE w:val="0"/>
        <w:autoSpaceDN w:val="0"/>
        <w:adjustRightInd w:val="0"/>
        <w:spacing w:before="0" w:after="0"/>
        <w:rPr>
          <w:color w:val="333333"/>
          <w:sz w:val="22"/>
          <w:szCs w:val="22"/>
          <w:lang w:eastAsia="en-GB"/>
        </w:rPr>
      </w:pPr>
    </w:p>
    <w:p w14:paraId="4231E87B" w14:textId="77777777" w:rsidR="00BC046D" w:rsidRPr="00F2624B" w:rsidRDefault="00BC046D" w:rsidP="008544DA">
      <w:pPr>
        <w:numPr>
          <w:ilvl w:val="0"/>
          <w:numId w:val="24"/>
        </w:numPr>
        <w:autoSpaceDE w:val="0"/>
        <w:autoSpaceDN w:val="0"/>
        <w:adjustRightInd w:val="0"/>
        <w:spacing w:before="0" w:after="0"/>
        <w:ind w:left="0"/>
        <w:jc w:val="both"/>
        <w:rPr>
          <w:color w:val="333333"/>
          <w:sz w:val="22"/>
          <w:szCs w:val="22"/>
          <w:lang w:val="en-US" w:eastAsia="en-GB"/>
        </w:rPr>
        <w:sectPr w:rsidR="00BC046D" w:rsidRPr="00F2624B" w:rsidSect="00BC046D">
          <w:headerReference w:type="even" r:id="rId74"/>
          <w:headerReference w:type="default" r:id="rId75"/>
          <w:headerReference w:type="first" r:id="rId76"/>
          <w:pgSz w:w="11906" w:h="16838"/>
          <w:pgMar w:top="1134" w:right="850" w:bottom="1134" w:left="1701" w:header="709" w:footer="462" w:gutter="0"/>
          <w:cols w:space="708"/>
          <w:docGrid w:linePitch="360"/>
        </w:sectPr>
      </w:pPr>
    </w:p>
    <w:p w14:paraId="0FB08DC1" w14:textId="77777777" w:rsidR="00BC046D" w:rsidRPr="00F04CC5" w:rsidRDefault="00BC046D" w:rsidP="00BC046D">
      <w:pPr>
        <w:spacing w:before="0" w:after="0" w:line="360" w:lineRule="auto"/>
        <w:jc w:val="both"/>
        <w:rPr>
          <w:bCs/>
          <w:sz w:val="22"/>
          <w:szCs w:val="22"/>
          <w:lang w:eastAsia="en-GB"/>
        </w:rPr>
      </w:pPr>
      <w:r w:rsidRPr="00F04CC5">
        <w:rPr>
          <w:b/>
          <w:sz w:val="22"/>
          <w:szCs w:val="22"/>
          <w:lang w:val="en-US"/>
        </w:rPr>
        <w:lastRenderedPageBreak/>
        <w:t>II</w:t>
      </w:r>
      <w:r w:rsidRPr="00F04CC5">
        <w:rPr>
          <w:b/>
          <w:sz w:val="22"/>
          <w:szCs w:val="22"/>
        </w:rPr>
        <w:t xml:space="preserve">. Шкала </w:t>
      </w:r>
      <w:r w:rsidRPr="00F04CC5">
        <w:rPr>
          <w:b/>
          <w:sz w:val="22"/>
          <w:szCs w:val="22"/>
          <w:lang w:val="en-GB"/>
        </w:rPr>
        <w:t>CURB</w:t>
      </w:r>
      <w:r w:rsidRPr="00F04CC5">
        <w:rPr>
          <w:b/>
          <w:sz w:val="22"/>
          <w:szCs w:val="22"/>
        </w:rPr>
        <w:t>/</w:t>
      </w:r>
      <w:r w:rsidRPr="00F04CC5">
        <w:rPr>
          <w:b/>
          <w:sz w:val="22"/>
          <w:szCs w:val="22"/>
          <w:lang w:val="en-US"/>
        </w:rPr>
        <w:t>CRB</w:t>
      </w:r>
      <w:r w:rsidRPr="00F04CC5">
        <w:rPr>
          <w:b/>
          <w:sz w:val="22"/>
          <w:szCs w:val="22"/>
        </w:rPr>
        <w:t xml:space="preserve">-65 </w:t>
      </w:r>
    </w:p>
    <w:p w14:paraId="033ADB24" w14:textId="77777777" w:rsidR="00BC046D" w:rsidRPr="00F04CC5" w:rsidRDefault="00BC046D" w:rsidP="00BC046D">
      <w:pPr>
        <w:jc w:val="both"/>
        <w:rPr>
          <w:b/>
          <w:bCs/>
          <w:color w:val="333333"/>
          <w:sz w:val="22"/>
          <w:szCs w:val="22"/>
          <w:lang w:eastAsia="en-GB"/>
        </w:rPr>
      </w:pPr>
      <w:r w:rsidRPr="00F04CC5">
        <w:rPr>
          <w:b/>
          <w:bCs/>
          <w:color w:val="333333"/>
          <w:sz w:val="22"/>
          <w:szCs w:val="22"/>
          <w:lang w:eastAsia="en-GB"/>
        </w:rPr>
        <w:t>I. Алгоритм оценки риска неблагоприятного прогноза и выбора места лечения при ВП по шкале C</w:t>
      </w:r>
      <w:r w:rsidRPr="00F04CC5">
        <w:rPr>
          <w:b/>
          <w:bCs/>
          <w:color w:val="333333"/>
          <w:sz w:val="22"/>
          <w:szCs w:val="22"/>
          <w:lang w:val="en-US" w:eastAsia="en-GB"/>
        </w:rPr>
        <w:t>U</w:t>
      </w:r>
      <w:r w:rsidRPr="00F04CC5">
        <w:rPr>
          <w:b/>
          <w:bCs/>
          <w:color w:val="333333"/>
          <w:sz w:val="22"/>
          <w:szCs w:val="22"/>
          <w:lang w:eastAsia="en-GB"/>
        </w:rPr>
        <w:t xml:space="preserve">RB-65 </w:t>
      </w:r>
    </w:p>
    <w:p w14:paraId="03F5A622" w14:textId="77777777" w:rsidR="00BC046D" w:rsidRPr="00F04CC5" w:rsidRDefault="006D633C" w:rsidP="00BC046D">
      <w:pPr>
        <w:jc w:val="both"/>
        <w:rPr>
          <w:b/>
          <w:bCs/>
          <w:color w:val="333333"/>
          <w:sz w:val="22"/>
          <w:szCs w:val="22"/>
          <w:lang w:eastAsia="en-GB"/>
        </w:rPr>
      </w:pPr>
      <w:r>
        <w:rPr>
          <w:b/>
          <w:bCs/>
          <w:noProof/>
          <w:color w:val="333333"/>
          <w:sz w:val="22"/>
          <w:szCs w:val="22"/>
        </w:rPr>
        <mc:AlternateContent>
          <mc:Choice Requires="wpg">
            <w:drawing>
              <wp:inline distT="0" distB="0" distL="0" distR="0" wp14:anchorId="702FB975" wp14:editId="71EAA98C">
                <wp:extent cx="5648325" cy="3476625"/>
                <wp:effectExtent l="635" t="0" r="2540" b="3810"/>
                <wp:docPr id="2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48325" cy="3476625"/>
                          <a:chOff x="2106" y="1449"/>
                          <a:chExt cx="8895" cy="5475"/>
                        </a:xfrm>
                      </wpg:grpSpPr>
                      <wps:wsp>
                        <wps:cNvPr id="22" name="AutoShape 3"/>
                        <wps:cNvSpPr>
                          <a:spLocks noChangeAspect="1" noChangeArrowheads="1" noTextEdit="1"/>
                        </wps:cNvSpPr>
                        <wps:spPr bwMode="auto">
                          <a:xfrm>
                            <a:off x="2106" y="1449"/>
                            <a:ext cx="8895" cy="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4"/>
                        <wps:cNvSpPr txBox="1">
                          <a:spLocks noChangeArrowheads="1"/>
                        </wps:cNvSpPr>
                        <wps:spPr bwMode="auto">
                          <a:xfrm>
                            <a:off x="2676" y="1614"/>
                            <a:ext cx="8010" cy="1995"/>
                          </a:xfrm>
                          <a:prstGeom prst="rect">
                            <a:avLst/>
                          </a:prstGeom>
                          <a:solidFill>
                            <a:srgbClr val="FFFFFF"/>
                          </a:solidFill>
                          <a:ln w="9525">
                            <a:solidFill>
                              <a:srgbClr val="000000"/>
                            </a:solidFill>
                            <a:miter lim="800000"/>
                            <a:headEnd/>
                            <a:tailEnd/>
                          </a:ln>
                        </wps:spPr>
                        <wps:txbx>
                          <w:txbxContent>
                            <w:p w14:paraId="519B9249" w14:textId="77777777" w:rsidR="00A64183" w:rsidRPr="00730D65" w:rsidRDefault="00A64183" w:rsidP="00BC046D">
                              <w:pPr>
                                <w:spacing w:before="0" w:after="0"/>
                                <w:rPr>
                                  <w:b/>
                                  <w:szCs w:val="24"/>
                                  <w:lang w:val="en-GB" w:eastAsia="en-GB"/>
                                </w:rPr>
                              </w:pPr>
                              <w:r w:rsidRPr="00730D65">
                                <w:rPr>
                                  <w:b/>
                                  <w:szCs w:val="24"/>
                                  <w:lang w:val="en-GB" w:eastAsia="en-GB"/>
                                </w:rPr>
                                <w:t>Симптомы и признаки:</w:t>
                              </w:r>
                            </w:p>
                            <w:p w14:paraId="5847DCC0" w14:textId="77777777" w:rsidR="00A64183" w:rsidRDefault="00A64183" w:rsidP="008544DA">
                              <w:pPr>
                                <w:numPr>
                                  <w:ilvl w:val="0"/>
                                  <w:numId w:val="10"/>
                                </w:numPr>
                                <w:spacing w:before="0" w:after="0"/>
                                <w:rPr>
                                  <w:szCs w:val="24"/>
                                  <w:lang w:val="en-GB" w:eastAsia="en-GB"/>
                                </w:rPr>
                              </w:pPr>
                              <w:r>
                                <w:rPr>
                                  <w:szCs w:val="24"/>
                                  <w:lang w:val="en-GB" w:eastAsia="en-GB"/>
                                </w:rPr>
                                <w:t>Нарушение сознания</w:t>
                              </w:r>
                              <w:r>
                                <w:rPr>
                                  <w:szCs w:val="24"/>
                                  <w:lang w:val="en-US" w:eastAsia="en-GB"/>
                                </w:rPr>
                                <w:t xml:space="preserve"> (</w:t>
                              </w:r>
                              <w:r w:rsidRPr="00F2624B">
                                <w:rPr>
                                  <w:b/>
                                  <w:szCs w:val="24"/>
                                  <w:lang w:val="en-US" w:eastAsia="en-GB"/>
                                </w:rPr>
                                <w:t>C</w:t>
                              </w:r>
                              <w:r>
                                <w:rPr>
                                  <w:szCs w:val="24"/>
                                  <w:lang w:val="en-US" w:eastAsia="en-GB"/>
                                </w:rPr>
                                <w:t>)</w:t>
                              </w:r>
                            </w:p>
                            <w:p w14:paraId="57EC909C" w14:textId="77777777" w:rsidR="00A64183" w:rsidRPr="00507EC5" w:rsidRDefault="00A64183" w:rsidP="008544DA">
                              <w:pPr>
                                <w:numPr>
                                  <w:ilvl w:val="0"/>
                                  <w:numId w:val="10"/>
                                </w:numPr>
                                <w:spacing w:before="0" w:after="0"/>
                                <w:rPr>
                                  <w:bCs/>
                                  <w:szCs w:val="24"/>
                                  <w:lang w:eastAsia="en-GB"/>
                                </w:rPr>
                              </w:pPr>
                              <w:r>
                                <w:rPr>
                                  <w:bCs/>
                                  <w:szCs w:val="24"/>
                                  <w:lang w:eastAsia="en-GB"/>
                                </w:rPr>
                                <w:t>Азот м</w:t>
                              </w:r>
                              <w:r w:rsidRPr="00507EC5">
                                <w:rPr>
                                  <w:bCs/>
                                  <w:szCs w:val="24"/>
                                  <w:lang w:eastAsia="en-GB"/>
                                </w:rPr>
                                <w:t>очевин</w:t>
                              </w:r>
                              <w:r>
                                <w:rPr>
                                  <w:bCs/>
                                  <w:szCs w:val="24"/>
                                  <w:lang w:eastAsia="en-GB"/>
                                </w:rPr>
                                <w:t>ы крови</w:t>
                              </w:r>
                              <w:r w:rsidRPr="00507EC5">
                                <w:rPr>
                                  <w:bCs/>
                                  <w:szCs w:val="24"/>
                                  <w:lang w:eastAsia="en-GB"/>
                                </w:rPr>
                                <w:t xml:space="preserve"> &gt; 7 ммоль/л (</w:t>
                              </w:r>
                              <w:r w:rsidRPr="00F2624B">
                                <w:rPr>
                                  <w:b/>
                                  <w:bCs/>
                                  <w:szCs w:val="24"/>
                                  <w:lang w:val="en-US" w:eastAsia="en-GB"/>
                                </w:rPr>
                                <w:t>U</w:t>
                              </w:r>
                              <w:r w:rsidRPr="00507EC5">
                                <w:rPr>
                                  <w:bCs/>
                                  <w:szCs w:val="24"/>
                                  <w:lang w:eastAsia="en-GB"/>
                                </w:rPr>
                                <w:t>)</w:t>
                              </w:r>
                            </w:p>
                            <w:p w14:paraId="297488DD" w14:textId="77777777" w:rsidR="00A64183" w:rsidRPr="00507EC5" w:rsidRDefault="00A64183" w:rsidP="008544DA">
                              <w:pPr>
                                <w:numPr>
                                  <w:ilvl w:val="0"/>
                                  <w:numId w:val="10"/>
                                </w:numPr>
                                <w:spacing w:before="0" w:after="0"/>
                                <w:rPr>
                                  <w:szCs w:val="24"/>
                                  <w:u w:val="single"/>
                                  <w:lang w:eastAsia="en-GB"/>
                                </w:rPr>
                              </w:pPr>
                              <w:r w:rsidRPr="00507EC5">
                                <w:rPr>
                                  <w:szCs w:val="24"/>
                                  <w:lang w:eastAsia="en-GB"/>
                                </w:rPr>
                                <w:t>ЧД</w:t>
                              </w:r>
                              <w:r>
                                <w:rPr>
                                  <w:szCs w:val="24"/>
                                  <w:lang w:eastAsia="en-GB"/>
                                </w:rPr>
                                <w:t>Д</w:t>
                              </w:r>
                              <w:r w:rsidRPr="00507EC5">
                                <w:rPr>
                                  <w:szCs w:val="24"/>
                                  <w:lang w:eastAsia="en-GB"/>
                                </w:rPr>
                                <w:t xml:space="preserve"> </w:t>
                              </w:r>
                              <w:r w:rsidRPr="00507EC5">
                                <w:rPr>
                                  <w:szCs w:val="24"/>
                                  <w:u w:val="single"/>
                                  <w:lang w:eastAsia="en-GB"/>
                                </w:rPr>
                                <w:t>&gt;</w:t>
                              </w:r>
                              <w:r w:rsidRPr="00507EC5">
                                <w:rPr>
                                  <w:szCs w:val="24"/>
                                  <w:lang w:eastAsia="en-GB"/>
                                </w:rPr>
                                <w:t xml:space="preserve"> 30/мин (</w:t>
                              </w:r>
                              <w:r w:rsidRPr="00F2624B">
                                <w:rPr>
                                  <w:b/>
                                  <w:szCs w:val="24"/>
                                  <w:lang w:val="en-US" w:eastAsia="en-GB"/>
                                </w:rPr>
                                <w:t>R</w:t>
                              </w:r>
                              <w:r w:rsidRPr="00507EC5">
                                <w:rPr>
                                  <w:szCs w:val="24"/>
                                  <w:lang w:eastAsia="en-GB"/>
                                </w:rPr>
                                <w:t>)</w:t>
                              </w:r>
                            </w:p>
                            <w:p w14:paraId="76B3581B" w14:textId="77777777" w:rsidR="00A64183" w:rsidRPr="005A7287" w:rsidRDefault="00A64183" w:rsidP="008544DA">
                              <w:pPr>
                                <w:numPr>
                                  <w:ilvl w:val="0"/>
                                  <w:numId w:val="10"/>
                                </w:numPr>
                                <w:spacing w:before="0" w:after="0"/>
                                <w:rPr>
                                  <w:szCs w:val="24"/>
                                  <w:lang w:eastAsia="en-GB"/>
                                </w:rPr>
                              </w:pPr>
                              <w:r w:rsidRPr="005A7287">
                                <w:rPr>
                                  <w:szCs w:val="24"/>
                                  <w:lang w:eastAsia="en-GB"/>
                                </w:rPr>
                                <w:t>С</w:t>
                              </w:r>
                              <w:r>
                                <w:rPr>
                                  <w:szCs w:val="24"/>
                                  <w:lang w:eastAsia="en-GB"/>
                                </w:rPr>
                                <w:t xml:space="preserve">истолическое </w:t>
                              </w:r>
                              <w:r w:rsidRPr="005A7287">
                                <w:rPr>
                                  <w:szCs w:val="24"/>
                                  <w:lang w:eastAsia="en-GB"/>
                                </w:rPr>
                                <w:t xml:space="preserve">АД &lt; 90 </w:t>
                              </w:r>
                              <w:r>
                                <w:rPr>
                                  <w:szCs w:val="24"/>
                                  <w:lang w:eastAsia="en-GB"/>
                                </w:rPr>
                                <w:t xml:space="preserve">или диастолическое </w:t>
                              </w:r>
                              <w:r w:rsidRPr="005A7287">
                                <w:rPr>
                                  <w:szCs w:val="24"/>
                                  <w:lang w:eastAsia="en-GB"/>
                                </w:rPr>
                                <w:t xml:space="preserve">АД </w:t>
                              </w:r>
                              <w:r w:rsidRPr="00D03124">
                                <w:rPr>
                                  <w:szCs w:val="24"/>
                                  <w:u w:val="single"/>
                                  <w:lang w:eastAsia="en-GB"/>
                                </w:rPr>
                                <w:t>&lt;</w:t>
                              </w:r>
                              <w:r w:rsidRPr="005A7287">
                                <w:rPr>
                                  <w:szCs w:val="24"/>
                                  <w:lang w:eastAsia="en-GB"/>
                                </w:rPr>
                                <w:t xml:space="preserve"> 60 мм рт</w:t>
                              </w:r>
                              <w:r>
                                <w:rPr>
                                  <w:szCs w:val="24"/>
                                  <w:lang w:eastAsia="en-GB"/>
                                </w:rPr>
                                <w:t>.</w:t>
                              </w:r>
                              <w:r w:rsidRPr="005A7287">
                                <w:rPr>
                                  <w:szCs w:val="24"/>
                                  <w:lang w:eastAsia="en-GB"/>
                                </w:rPr>
                                <w:t xml:space="preserve"> </w:t>
                              </w:r>
                              <w:r>
                                <w:rPr>
                                  <w:szCs w:val="24"/>
                                  <w:lang w:eastAsia="en-GB"/>
                                </w:rPr>
                                <w:t>с</w:t>
                              </w:r>
                              <w:r w:rsidRPr="005A7287">
                                <w:rPr>
                                  <w:szCs w:val="24"/>
                                  <w:lang w:eastAsia="en-GB"/>
                                </w:rPr>
                                <w:t>т</w:t>
                              </w:r>
                              <w:r>
                                <w:rPr>
                                  <w:szCs w:val="24"/>
                                  <w:lang w:eastAsia="en-GB"/>
                                </w:rPr>
                                <w:t>.</w:t>
                              </w:r>
                              <w:r w:rsidRPr="005A7287">
                                <w:rPr>
                                  <w:szCs w:val="24"/>
                                  <w:lang w:eastAsia="en-GB"/>
                                </w:rPr>
                                <w:t xml:space="preserve"> (</w:t>
                              </w:r>
                              <w:r w:rsidRPr="00F2624B">
                                <w:rPr>
                                  <w:b/>
                                  <w:szCs w:val="24"/>
                                  <w:lang w:eastAsia="en-GB"/>
                                </w:rPr>
                                <w:t>В</w:t>
                              </w:r>
                              <w:r w:rsidRPr="005A7287">
                                <w:rPr>
                                  <w:szCs w:val="24"/>
                                  <w:lang w:eastAsia="en-GB"/>
                                </w:rPr>
                                <w:t>)</w:t>
                              </w:r>
                            </w:p>
                            <w:p w14:paraId="5947EB22" w14:textId="77777777" w:rsidR="00A64183" w:rsidRPr="005A7287" w:rsidRDefault="00A64183" w:rsidP="008544DA">
                              <w:pPr>
                                <w:numPr>
                                  <w:ilvl w:val="0"/>
                                  <w:numId w:val="10"/>
                                </w:numPr>
                                <w:spacing w:before="0" w:after="0"/>
                                <w:rPr>
                                  <w:szCs w:val="24"/>
                                  <w:lang w:eastAsia="en-GB"/>
                                </w:rPr>
                              </w:pPr>
                              <w:r w:rsidRPr="005A7287">
                                <w:rPr>
                                  <w:szCs w:val="24"/>
                                  <w:lang w:eastAsia="en-GB"/>
                                </w:rPr>
                                <w:t xml:space="preserve">Возраст </w:t>
                              </w:r>
                              <w:r w:rsidRPr="005A7287">
                                <w:rPr>
                                  <w:szCs w:val="24"/>
                                  <w:u w:val="single"/>
                                  <w:lang w:eastAsia="en-GB"/>
                                </w:rPr>
                                <w:t>&gt;</w:t>
                              </w:r>
                              <w:r w:rsidRPr="00507EC5">
                                <w:rPr>
                                  <w:szCs w:val="24"/>
                                  <w:lang w:eastAsia="en-GB"/>
                                </w:rPr>
                                <w:t xml:space="preserve"> </w:t>
                              </w:r>
                              <w:r w:rsidRPr="005A7287">
                                <w:rPr>
                                  <w:szCs w:val="24"/>
                                  <w:lang w:eastAsia="en-GB"/>
                                </w:rPr>
                                <w:t>65 лет (</w:t>
                              </w:r>
                              <w:r w:rsidRPr="00F2624B">
                                <w:rPr>
                                  <w:b/>
                                  <w:szCs w:val="24"/>
                                  <w:lang w:eastAsia="en-GB"/>
                                </w:rPr>
                                <w:t>65</w:t>
                              </w:r>
                              <w:r w:rsidRPr="005A7287">
                                <w:rPr>
                                  <w:szCs w:val="24"/>
                                  <w:lang w:eastAsia="en-GB"/>
                                </w:rPr>
                                <w:t>)</w:t>
                              </w: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2601" y="4554"/>
                            <a:ext cx="2340" cy="901"/>
                          </a:xfrm>
                          <a:prstGeom prst="rect">
                            <a:avLst/>
                          </a:prstGeom>
                          <a:solidFill>
                            <a:srgbClr val="FFFFFF"/>
                          </a:solidFill>
                          <a:ln w="9525">
                            <a:solidFill>
                              <a:srgbClr val="000000"/>
                            </a:solidFill>
                            <a:miter lim="800000"/>
                            <a:headEnd/>
                            <a:tailEnd/>
                          </a:ln>
                        </wps:spPr>
                        <wps:txbx>
                          <w:txbxContent>
                            <w:p w14:paraId="24447667" w14:textId="77777777" w:rsidR="00A64183" w:rsidRDefault="00A64183" w:rsidP="00BC046D">
                              <w:pPr>
                                <w:spacing w:before="0" w:after="0"/>
                                <w:jc w:val="center"/>
                                <w:rPr>
                                  <w:szCs w:val="24"/>
                                  <w:lang w:val="en-GB" w:eastAsia="en-GB"/>
                                </w:rPr>
                              </w:pPr>
                              <w:r>
                                <w:rPr>
                                  <w:szCs w:val="24"/>
                                  <w:lang w:val="en-US" w:eastAsia="en-GB"/>
                                </w:rPr>
                                <w:t xml:space="preserve">I </w:t>
                              </w:r>
                              <w:r>
                                <w:rPr>
                                  <w:szCs w:val="24"/>
                                  <w:lang w:val="en-GB" w:eastAsia="en-GB"/>
                                </w:rPr>
                                <w:t>группа</w:t>
                              </w:r>
                            </w:p>
                            <w:p w14:paraId="717F0E3A"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етальность 1,5%)</w:t>
                              </w:r>
                            </w:p>
                          </w:txbxContent>
                        </wps:txbx>
                        <wps:bodyPr rot="0" vert="horz" wrap="square" lIns="91440" tIns="45720" rIns="91440" bIns="45720" anchor="t" anchorCtr="0" upright="1">
                          <a:noAutofit/>
                        </wps:bodyPr>
                      </wps:wsp>
                      <wps:wsp>
                        <wps:cNvPr id="25" name="Text Box 6"/>
                        <wps:cNvSpPr txBox="1">
                          <a:spLocks noChangeArrowheads="1"/>
                        </wps:cNvSpPr>
                        <wps:spPr bwMode="auto">
                          <a:xfrm>
                            <a:off x="5481" y="4554"/>
                            <a:ext cx="2520" cy="901"/>
                          </a:xfrm>
                          <a:prstGeom prst="rect">
                            <a:avLst/>
                          </a:prstGeom>
                          <a:solidFill>
                            <a:srgbClr val="FFFFFF"/>
                          </a:solidFill>
                          <a:ln w="9525">
                            <a:solidFill>
                              <a:srgbClr val="000000"/>
                            </a:solidFill>
                            <a:miter lim="800000"/>
                            <a:headEnd/>
                            <a:tailEnd/>
                          </a:ln>
                        </wps:spPr>
                        <wps:txbx>
                          <w:txbxContent>
                            <w:p w14:paraId="0705F237" w14:textId="77777777" w:rsidR="00A64183" w:rsidRDefault="00A64183" w:rsidP="00BC046D">
                              <w:pPr>
                                <w:spacing w:before="0" w:after="0"/>
                                <w:jc w:val="center"/>
                                <w:rPr>
                                  <w:szCs w:val="24"/>
                                  <w:lang w:val="en-GB" w:eastAsia="en-GB"/>
                                </w:rPr>
                              </w:pPr>
                              <w:r>
                                <w:rPr>
                                  <w:szCs w:val="24"/>
                                  <w:lang w:val="en-US" w:eastAsia="en-GB"/>
                                </w:rPr>
                                <w:t xml:space="preserve">II </w:t>
                              </w:r>
                              <w:r>
                                <w:rPr>
                                  <w:szCs w:val="24"/>
                                  <w:lang w:val="en-GB" w:eastAsia="en-GB"/>
                                </w:rPr>
                                <w:t>группа</w:t>
                              </w:r>
                            </w:p>
                            <w:p w14:paraId="0A29EC2B"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 xml:space="preserve">етальность </w:t>
                              </w:r>
                              <w:r>
                                <w:rPr>
                                  <w:szCs w:val="24"/>
                                  <w:lang w:val="en-US" w:eastAsia="en-GB"/>
                                </w:rPr>
                                <w:t>9</w:t>
                              </w:r>
                              <w:r>
                                <w:rPr>
                                  <w:szCs w:val="24"/>
                                  <w:lang w:val="en-GB" w:eastAsia="en-GB"/>
                                </w:rPr>
                                <w:t>,</w:t>
                              </w:r>
                              <w:r>
                                <w:rPr>
                                  <w:szCs w:val="24"/>
                                  <w:lang w:val="en-US" w:eastAsia="en-GB"/>
                                </w:rPr>
                                <w:t>2</w:t>
                              </w:r>
                              <w:r>
                                <w:rPr>
                                  <w:szCs w:val="24"/>
                                  <w:lang w:val="en-GB" w:eastAsia="en-GB"/>
                                </w:rPr>
                                <w:t>%)</w:t>
                              </w:r>
                            </w:p>
                          </w:txbxContent>
                        </wps:txbx>
                        <wps:bodyPr rot="0" vert="horz" wrap="square" lIns="91440" tIns="45720" rIns="91440" bIns="45720" anchor="t" anchorCtr="0" upright="1">
                          <a:noAutofit/>
                        </wps:bodyPr>
                      </wps:wsp>
                      <wps:wsp>
                        <wps:cNvPr id="26" name="Text Box 7"/>
                        <wps:cNvSpPr txBox="1">
                          <a:spLocks noChangeArrowheads="1"/>
                        </wps:cNvSpPr>
                        <wps:spPr bwMode="auto">
                          <a:xfrm>
                            <a:off x="8541" y="4554"/>
                            <a:ext cx="2339" cy="899"/>
                          </a:xfrm>
                          <a:prstGeom prst="rect">
                            <a:avLst/>
                          </a:prstGeom>
                          <a:solidFill>
                            <a:srgbClr val="FFFFFF"/>
                          </a:solidFill>
                          <a:ln w="9525">
                            <a:solidFill>
                              <a:srgbClr val="000000"/>
                            </a:solidFill>
                            <a:miter lim="800000"/>
                            <a:headEnd/>
                            <a:tailEnd/>
                          </a:ln>
                        </wps:spPr>
                        <wps:txbx>
                          <w:txbxContent>
                            <w:p w14:paraId="4C587A5B" w14:textId="77777777" w:rsidR="00A64183" w:rsidRDefault="00A64183" w:rsidP="00BC046D">
                              <w:pPr>
                                <w:spacing w:before="0" w:after="0"/>
                                <w:jc w:val="center"/>
                                <w:rPr>
                                  <w:szCs w:val="24"/>
                                  <w:lang w:val="en-GB" w:eastAsia="en-GB"/>
                                </w:rPr>
                              </w:pPr>
                              <w:r>
                                <w:rPr>
                                  <w:szCs w:val="24"/>
                                  <w:lang w:val="en-US" w:eastAsia="en-GB"/>
                                </w:rPr>
                                <w:t xml:space="preserve">III </w:t>
                              </w:r>
                              <w:r>
                                <w:rPr>
                                  <w:szCs w:val="24"/>
                                  <w:lang w:val="en-GB" w:eastAsia="en-GB"/>
                                </w:rPr>
                                <w:t>группа</w:t>
                              </w:r>
                            </w:p>
                            <w:p w14:paraId="795ACA19"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 xml:space="preserve">етальность </w:t>
                              </w:r>
                              <w:r>
                                <w:rPr>
                                  <w:szCs w:val="24"/>
                                  <w:lang w:val="en-US" w:eastAsia="en-GB"/>
                                </w:rPr>
                                <w:t>22</w:t>
                              </w:r>
                              <w:r>
                                <w:rPr>
                                  <w:szCs w:val="24"/>
                                  <w:lang w:val="en-GB" w:eastAsia="en-GB"/>
                                </w:rPr>
                                <w:t>%)</w:t>
                              </w: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2931" y="3744"/>
                            <a:ext cx="141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0549B" w14:textId="77777777" w:rsidR="00A64183" w:rsidRDefault="00A64183" w:rsidP="00BC046D">
                              <w:pPr>
                                <w:spacing w:before="0" w:after="0"/>
                                <w:rPr>
                                  <w:szCs w:val="24"/>
                                  <w:lang w:val="en-GB" w:eastAsia="en-GB"/>
                                </w:rPr>
                              </w:pPr>
                              <w:r>
                                <w:rPr>
                                  <w:szCs w:val="24"/>
                                  <w:lang w:val="en-GB" w:eastAsia="en-GB"/>
                                </w:rPr>
                                <w:t>0-1 балл</w:t>
                              </w:r>
                            </w:p>
                          </w:txbxContent>
                        </wps:txbx>
                        <wps:bodyPr rot="0" vert="horz" wrap="square" lIns="91440" tIns="45720" rIns="91440" bIns="45720" anchor="t" anchorCtr="0" upright="1">
                          <a:noAutofit/>
                        </wps:bodyPr>
                      </wps:wsp>
                      <wps:wsp>
                        <wps:cNvPr id="28" name="Line 9"/>
                        <wps:cNvCnPr/>
                        <wps:spPr bwMode="auto">
                          <a:xfrm flipH="1">
                            <a:off x="3861" y="3834"/>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
                        <wps:cNvCnPr/>
                        <wps:spPr bwMode="auto">
                          <a:xfrm>
                            <a:off x="6561" y="419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
                        <wps:cNvCnPr/>
                        <wps:spPr bwMode="auto">
                          <a:xfrm>
                            <a:off x="8541" y="3834"/>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2"/>
                        <wps:cNvSpPr txBox="1">
                          <a:spLocks noChangeArrowheads="1"/>
                        </wps:cNvSpPr>
                        <wps:spPr bwMode="auto">
                          <a:xfrm>
                            <a:off x="6021" y="3684"/>
                            <a:ext cx="129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BEC9" w14:textId="77777777" w:rsidR="00A64183" w:rsidRPr="00212CD8" w:rsidRDefault="00A64183" w:rsidP="00BC046D">
                              <w:pPr>
                                <w:spacing w:before="0" w:after="0"/>
                                <w:rPr>
                                  <w:szCs w:val="24"/>
                                  <w:lang w:eastAsia="en-GB"/>
                                </w:rPr>
                              </w:pPr>
                              <w:r>
                                <w:rPr>
                                  <w:szCs w:val="24"/>
                                  <w:lang w:val="en-GB" w:eastAsia="en-GB"/>
                                </w:rPr>
                                <w:t>2 балл</w:t>
                              </w:r>
                              <w:r>
                                <w:rPr>
                                  <w:szCs w:val="24"/>
                                  <w:lang w:eastAsia="en-GB"/>
                                </w:rPr>
                                <w:t>а</w:t>
                              </w:r>
                            </w:p>
                          </w:txbxContent>
                        </wps:txbx>
                        <wps:bodyPr rot="0" vert="horz" wrap="square" lIns="91440" tIns="45720" rIns="91440" bIns="45720" anchor="t" anchorCtr="0" upright="1">
                          <a:noAutofit/>
                        </wps:bodyPr>
                      </wps:wsp>
                      <wps:wsp>
                        <wps:cNvPr id="32" name="Text Box 13"/>
                        <wps:cNvSpPr txBox="1">
                          <a:spLocks noChangeArrowheads="1"/>
                        </wps:cNvSpPr>
                        <wps:spPr bwMode="auto">
                          <a:xfrm>
                            <a:off x="9081" y="3669"/>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89557" w14:textId="77777777" w:rsidR="00A64183" w:rsidRPr="00212CD8" w:rsidRDefault="00A64183" w:rsidP="00BC046D">
                              <w:pPr>
                                <w:spacing w:before="0" w:after="0"/>
                                <w:rPr>
                                  <w:szCs w:val="24"/>
                                  <w:lang w:eastAsia="en-GB"/>
                                </w:rPr>
                              </w:pPr>
                              <w:r w:rsidRPr="00212CD8">
                                <w:rPr>
                                  <w:szCs w:val="24"/>
                                  <w:u w:val="single"/>
                                  <w:lang w:val="en-US" w:eastAsia="en-GB"/>
                                </w:rPr>
                                <w:t>&gt;</w:t>
                              </w:r>
                              <w:r>
                                <w:rPr>
                                  <w:szCs w:val="24"/>
                                  <w:lang w:val="en-GB" w:eastAsia="en-GB"/>
                                </w:rPr>
                                <w:t>3 балл</w:t>
                              </w:r>
                              <w:r>
                                <w:rPr>
                                  <w:szCs w:val="24"/>
                                  <w:lang w:eastAsia="en-GB"/>
                                </w:rPr>
                                <w:t>ов</w:t>
                              </w:r>
                            </w:p>
                          </w:txbxContent>
                        </wps:txbx>
                        <wps:bodyPr rot="0" vert="horz" wrap="square" lIns="91440" tIns="45720" rIns="91440" bIns="45720" anchor="t" anchorCtr="0" upright="1">
                          <a:noAutofit/>
                        </wps:bodyPr>
                      </wps:wsp>
                      <wps:wsp>
                        <wps:cNvPr id="33" name="Line 14"/>
                        <wps:cNvCnPr/>
                        <wps:spPr bwMode="auto">
                          <a:xfrm>
                            <a:off x="3696" y="545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5"/>
                        <wps:cNvSpPr txBox="1">
                          <a:spLocks noChangeArrowheads="1"/>
                        </wps:cNvSpPr>
                        <wps:spPr bwMode="auto">
                          <a:xfrm>
                            <a:off x="2781" y="5814"/>
                            <a:ext cx="1920"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0AF10" w14:textId="77777777" w:rsidR="00A64183" w:rsidRDefault="00A64183" w:rsidP="00BC046D">
                              <w:pPr>
                                <w:spacing w:before="0" w:after="0"/>
                                <w:jc w:val="center"/>
                                <w:rPr>
                                  <w:szCs w:val="24"/>
                                  <w:lang w:val="en-GB" w:eastAsia="en-GB"/>
                                </w:rPr>
                              </w:pPr>
                              <w:r>
                                <w:rPr>
                                  <w:szCs w:val="24"/>
                                  <w:lang w:val="en-GB" w:eastAsia="en-GB"/>
                                </w:rPr>
                                <w:t>Амбулаторное лечение</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4836" y="5739"/>
                            <a:ext cx="3900"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6648D" w14:textId="77777777" w:rsidR="00A64183" w:rsidRPr="00507EC5" w:rsidRDefault="00A64183" w:rsidP="00BC046D">
                              <w:pPr>
                                <w:spacing w:before="0" w:after="0"/>
                                <w:jc w:val="center"/>
                                <w:rPr>
                                  <w:szCs w:val="24"/>
                                  <w:lang w:eastAsia="en-GB"/>
                                </w:rPr>
                              </w:pPr>
                              <w:r w:rsidRPr="00507EC5">
                                <w:rPr>
                                  <w:bCs/>
                                  <w:szCs w:val="24"/>
                                  <w:lang w:eastAsia="en-GB"/>
                                </w:rPr>
                                <w:t>Госпитализация (кратк</w:t>
                              </w:r>
                              <w:r>
                                <w:rPr>
                                  <w:bCs/>
                                  <w:szCs w:val="24"/>
                                  <w:lang w:eastAsia="en-GB"/>
                                </w:rPr>
                                <w:t>овременно</w:t>
                              </w:r>
                              <w:r w:rsidRPr="00507EC5">
                                <w:rPr>
                                  <w:bCs/>
                                  <w:szCs w:val="24"/>
                                  <w:lang w:eastAsia="en-GB"/>
                                </w:rPr>
                                <w:t xml:space="preserve">) </w:t>
                              </w:r>
                              <w:r>
                                <w:rPr>
                                  <w:bCs/>
                                  <w:szCs w:val="24"/>
                                  <w:lang w:eastAsia="en-GB"/>
                                </w:rPr>
                                <w:br/>
                                <w:t>или а</w:t>
                              </w:r>
                              <w:r w:rsidRPr="00507EC5">
                                <w:rPr>
                                  <w:bCs/>
                                  <w:szCs w:val="24"/>
                                  <w:lang w:eastAsia="en-GB"/>
                                </w:rPr>
                                <w:t xml:space="preserve">мбулаторное лечение </w:t>
                              </w:r>
                              <w:r w:rsidRPr="00507EC5">
                                <w:rPr>
                                  <w:bCs/>
                                  <w:szCs w:val="24"/>
                                  <w:lang w:eastAsia="en-GB"/>
                                </w:rPr>
                                <w:br/>
                                <w:t xml:space="preserve">под наблюдением </w:t>
                              </w:r>
                            </w:p>
                            <w:p w14:paraId="2EAC74FA" w14:textId="77777777" w:rsidR="00A64183" w:rsidRPr="00507EC5" w:rsidRDefault="00A64183" w:rsidP="00BC046D">
                              <w:pPr>
                                <w:spacing w:before="0" w:after="0"/>
                                <w:jc w:val="center"/>
                                <w:rPr>
                                  <w:szCs w:val="24"/>
                                  <w:lang w:eastAsia="en-GB"/>
                                </w:rPr>
                              </w:pPr>
                            </w:p>
                          </w:txbxContent>
                        </wps:txbx>
                        <wps:bodyPr rot="0" vert="horz" wrap="square" lIns="91440" tIns="45720" rIns="91440" bIns="45720" anchor="t" anchorCtr="0" upright="1">
                          <a:noAutofit/>
                        </wps:bodyPr>
                      </wps:wsp>
                      <wps:wsp>
                        <wps:cNvPr id="36" name="Text Box 17"/>
                        <wps:cNvSpPr txBox="1">
                          <a:spLocks noChangeArrowheads="1"/>
                        </wps:cNvSpPr>
                        <wps:spPr bwMode="auto">
                          <a:xfrm>
                            <a:off x="8766" y="5784"/>
                            <a:ext cx="1920"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D9CFB" w14:textId="77777777" w:rsidR="00A64183" w:rsidRDefault="00A64183" w:rsidP="00BC046D">
                              <w:pPr>
                                <w:spacing w:before="0" w:after="0"/>
                                <w:jc w:val="center"/>
                                <w:rPr>
                                  <w:szCs w:val="24"/>
                                  <w:lang w:val="en-GB" w:eastAsia="en-GB"/>
                                </w:rPr>
                              </w:pPr>
                              <w:r>
                                <w:rPr>
                                  <w:szCs w:val="24"/>
                                  <w:lang w:val="en-GB" w:eastAsia="en-GB"/>
                                </w:rPr>
                                <w:t>Неотложная госпитализация</w:t>
                              </w:r>
                            </w:p>
                          </w:txbxContent>
                        </wps:txbx>
                        <wps:bodyPr rot="0" vert="horz" wrap="square" lIns="91440" tIns="45720" rIns="91440" bIns="45720" anchor="t" anchorCtr="0" upright="1">
                          <a:noAutofit/>
                        </wps:bodyPr>
                      </wps:wsp>
                      <wps:wsp>
                        <wps:cNvPr id="37" name="Line 18"/>
                        <wps:cNvCnPr/>
                        <wps:spPr bwMode="auto">
                          <a:xfrm>
                            <a:off x="6741" y="545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9"/>
                        <wps:cNvCnPr/>
                        <wps:spPr bwMode="auto">
                          <a:xfrm>
                            <a:off x="9666" y="545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w14:anchorId="702FB975" id="Group 2" o:spid="_x0000_s1056" style="width:444.75pt;height:273.75pt;mso-position-horizontal-relative:char;mso-position-vertical-relative:line" coordorigin="2106,1449" coordsize="8895,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">
                <o:lock v:ext="edit" aspectratio="t"/>
                <v:rect id="AutoShape 3" o:spid="_x0000_s1057" style="position:absolute;left:2106;top:1449;width:8895;height:5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o:lock v:ext="edit" aspectratio="t" text="t"/>
                </v:rect>
                <v:shape id="Text Box 4" o:spid="_x0000_s1058" type="#_x0000_t202" style="position:absolute;left:2676;top:1614;width:8010;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19B9249" w14:textId="77777777" w:rsidR="00A64183" w:rsidRPr="00730D65" w:rsidRDefault="00A64183" w:rsidP="00BC046D">
                        <w:pPr>
                          <w:spacing w:before="0" w:after="0"/>
                          <w:rPr>
                            <w:b/>
                            <w:szCs w:val="24"/>
                            <w:lang w:val="en-GB" w:eastAsia="en-GB"/>
                          </w:rPr>
                        </w:pPr>
                        <w:r w:rsidRPr="00730D65">
                          <w:rPr>
                            <w:b/>
                            <w:szCs w:val="24"/>
                            <w:lang w:val="en-GB" w:eastAsia="en-GB"/>
                          </w:rPr>
                          <w:t>Симптомы и признаки:</w:t>
                        </w:r>
                      </w:p>
                      <w:p w14:paraId="5847DCC0" w14:textId="77777777" w:rsidR="00A64183" w:rsidRDefault="00A64183" w:rsidP="008544DA">
                        <w:pPr>
                          <w:numPr>
                            <w:ilvl w:val="0"/>
                            <w:numId w:val="10"/>
                          </w:numPr>
                          <w:spacing w:before="0" w:after="0"/>
                          <w:rPr>
                            <w:szCs w:val="24"/>
                            <w:lang w:val="en-GB" w:eastAsia="en-GB"/>
                          </w:rPr>
                        </w:pPr>
                        <w:r>
                          <w:rPr>
                            <w:szCs w:val="24"/>
                            <w:lang w:val="en-GB" w:eastAsia="en-GB"/>
                          </w:rPr>
                          <w:t>Нарушение сознания</w:t>
                        </w:r>
                        <w:r>
                          <w:rPr>
                            <w:szCs w:val="24"/>
                            <w:lang w:val="en-US" w:eastAsia="en-GB"/>
                          </w:rPr>
                          <w:t xml:space="preserve"> (</w:t>
                        </w:r>
                        <w:r w:rsidRPr="00F2624B">
                          <w:rPr>
                            <w:b/>
                            <w:szCs w:val="24"/>
                            <w:lang w:val="en-US" w:eastAsia="en-GB"/>
                          </w:rPr>
                          <w:t>C</w:t>
                        </w:r>
                        <w:r>
                          <w:rPr>
                            <w:szCs w:val="24"/>
                            <w:lang w:val="en-US" w:eastAsia="en-GB"/>
                          </w:rPr>
                          <w:t>)</w:t>
                        </w:r>
                      </w:p>
                      <w:p w14:paraId="57EC909C" w14:textId="77777777" w:rsidR="00A64183" w:rsidRPr="00507EC5" w:rsidRDefault="00A64183" w:rsidP="008544DA">
                        <w:pPr>
                          <w:numPr>
                            <w:ilvl w:val="0"/>
                            <w:numId w:val="10"/>
                          </w:numPr>
                          <w:spacing w:before="0" w:after="0"/>
                          <w:rPr>
                            <w:bCs/>
                            <w:szCs w:val="24"/>
                            <w:lang w:eastAsia="en-GB"/>
                          </w:rPr>
                        </w:pPr>
                        <w:r>
                          <w:rPr>
                            <w:bCs/>
                            <w:szCs w:val="24"/>
                            <w:lang w:eastAsia="en-GB"/>
                          </w:rPr>
                          <w:t>Азот м</w:t>
                        </w:r>
                        <w:r w:rsidRPr="00507EC5">
                          <w:rPr>
                            <w:bCs/>
                            <w:szCs w:val="24"/>
                            <w:lang w:eastAsia="en-GB"/>
                          </w:rPr>
                          <w:t>очевин</w:t>
                        </w:r>
                        <w:r>
                          <w:rPr>
                            <w:bCs/>
                            <w:szCs w:val="24"/>
                            <w:lang w:eastAsia="en-GB"/>
                          </w:rPr>
                          <w:t>ы крови</w:t>
                        </w:r>
                        <w:r w:rsidRPr="00507EC5">
                          <w:rPr>
                            <w:bCs/>
                            <w:szCs w:val="24"/>
                            <w:lang w:eastAsia="en-GB"/>
                          </w:rPr>
                          <w:t xml:space="preserve"> &gt; 7 ммоль/л (</w:t>
                        </w:r>
                        <w:r w:rsidRPr="00F2624B">
                          <w:rPr>
                            <w:b/>
                            <w:bCs/>
                            <w:szCs w:val="24"/>
                            <w:lang w:val="en-US" w:eastAsia="en-GB"/>
                          </w:rPr>
                          <w:t>U</w:t>
                        </w:r>
                        <w:r w:rsidRPr="00507EC5">
                          <w:rPr>
                            <w:bCs/>
                            <w:szCs w:val="24"/>
                            <w:lang w:eastAsia="en-GB"/>
                          </w:rPr>
                          <w:t>)</w:t>
                        </w:r>
                      </w:p>
                      <w:p w14:paraId="297488DD" w14:textId="77777777" w:rsidR="00A64183" w:rsidRPr="00507EC5" w:rsidRDefault="00A64183" w:rsidP="008544DA">
                        <w:pPr>
                          <w:numPr>
                            <w:ilvl w:val="0"/>
                            <w:numId w:val="10"/>
                          </w:numPr>
                          <w:spacing w:before="0" w:after="0"/>
                          <w:rPr>
                            <w:szCs w:val="24"/>
                            <w:u w:val="single"/>
                            <w:lang w:eastAsia="en-GB"/>
                          </w:rPr>
                        </w:pPr>
                        <w:r w:rsidRPr="00507EC5">
                          <w:rPr>
                            <w:szCs w:val="24"/>
                            <w:lang w:eastAsia="en-GB"/>
                          </w:rPr>
                          <w:t>ЧД</w:t>
                        </w:r>
                        <w:r>
                          <w:rPr>
                            <w:szCs w:val="24"/>
                            <w:lang w:eastAsia="en-GB"/>
                          </w:rPr>
                          <w:t>Д</w:t>
                        </w:r>
                        <w:r w:rsidRPr="00507EC5">
                          <w:rPr>
                            <w:szCs w:val="24"/>
                            <w:lang w:eastAsia="en-GB"/>
                          </w:rPr>
                          <w:t xml:space="preserve"> </w:t>
                        </w:r>
                        <w:r w:rsidRPr="00507EC5">
                          <w:rPr>
                            <w:szCs w:val="24"/>
                            <w:u w:val="single"/>
                            <w:lang w:eastAsia="en-GB"/>
                          </w:rPr>
                          <w:t>&gt;</w:t>
                        </w:r>
                        <w:r w:rsidRPr="00507EC5">
                          <w:rPr>
                            <w:szCs w:val="24"/>
                            <w:lang w:eastAsia="en-GB"/>
                          </w:rPr>
                          <w:t xml:space="preserve"> 30/мин (</w:t>
                        </w:r>
                        <w:r w:rsidRPr="00F2624B">
                          <w:rPr>
                            <w:b/>
                            <w:szCs w:val="24"/>
                            <w:lang w:val="en-US" w:eastAsia="en-GB"/>
                          </w:rPr>
                          <w:t>R</w:t>
                        </w:r>
                        <w:r w:rsidRPr="00507EC5">
                          <w:rPr>
                            <w:szCs w:val="24"/>
                            <w:lang w:eastAsia="en-GB"/>
                          </w:rPr>
                          <w:t>)</w:t>
                        </w:r>
                      </w:p>
                      <w:p w14:paraId="76B3581B" w14:textId="77777777" w:rsidR="00A64183" w:rsidRPr="005A7287" w:rsidRDefault="00A64183" w:rsidP="008544DA">
                        <w:pPr>
                          <w:numPr>
                            <w:ilvl w:val="0"/>
                            <w:numId w:val="10"/>
                          </w:numPr>
                          <w:spacing w:before="0" w:after="0"/>
                          <w:rPr>
                            <w:szCs w:val="24"/>
                            <w:lang w:eastAsia="en-GB"/>
                          </w:rPr>
                        </w:pPr>
                        <w:r w:rsidRPr="005A7287">
                          <w:rPr>
                            <w:szCs w:val="24"/>
                            <w:lang w:eastAsia="en-GB"/>
                          </w:rPr>
                          <w:t>С</w:t>
                        </w:r>
                        <w:r>
                          <w:rPr>
                            <w:szCs w:val="24"/>
                            <w:lang w:eastAsia="en-GB"/>
                          </w:rPr>
                          <w:t xml:space="preserve">истолическое </w:t>
                        </w:r>
                        <w:r w:rsidRPr="005A7287">
                          <w:rPr>
                            <w:szCs w:val="24"/>
                            <w:lang w:eastAsia="en-GB"/>
                          </w:rPr>
                          <w:t xml:space="preserve">АД &lt; 90 </w:t>
                        </w:r>
                        <w:r>
                          <w:rPr>
                            <w:szCs w:val="24"/>
                            <w:lang w:eastAsia="en-GB"/>
                          </w:rPr>
                          <w:t xml:space="preserve">или диастолическое </w:t>
                        </w:r>
                        <w:r w:rsidRPr="005A7287">
                          <w:rPr>
                            <w:szCs w:val="24"/>
                            <w:lang w:eastAsia="en-GB"/>
                          </w:rPr>
                          <w:t xml:space="preserve">АД </w:t>
                        </w:r>
                        <w:r w:rsidRPr="00D03124">
                          <w:rPr>
                            <w:szCs w:val="24"/>
                            <w:u w:val="single"/>
                            <w:lang w:eastAsia="en-GB"/>
                          </w:rPr>
                          <w:t>&lt;</w:t>
                        </w:r>
                        <w:r w:rsidRPr="005A7287">
                          <w:rPr>
                            <w:szCs w:val="24"/>
                            <w:lang w:eastAsia="en-GB"/>
                          </w:rPr>
                          <w:t xml:space="preserve"> 60 мм рт</w:t>
                        </w:r>
                        <w:r>
                          <w:rPr>
                            <w:szCs w:val="24"/>
                            <w:lang w:eastAsia="en-GB"/>
                          </w:rPr>
                          <w:t>.</w:t>
                        </w:r>
                        <w:r w:rsidRPr="005A7287">
                          <w:rPr>
                            <w:szCs w:val="24"/>
                            <w:lang w:eastAsia="en-GB"/>
                          </w:rPr>
                          <w:t xml:space="preserve"> </w:t>
                        </w:r>
                        <w:r>
                          <w:rPr>
                            <w:szCs w:val="24"/>
                            <w:lang w:eastAsia="en-GB"/>
                          </w:rPr>
                          <w:t>с</w:t>
                        </w:r>
                        <w:r w:rsidRPr="005A7287">
                          <w:rPr>
                            <w:szCs w:val="24"/>
                            <w:lang w:eastAsia="en-GB"/>
                          </w:rPr>
                          <w:t>т</w:t>
                        </w:r>
                        <w:r>
                          <w:rPr>
                            <w:szCs w:val="24"/>
                            <w:lang w:eastAsia="en-GB"/>
                          </w:rPr>
                          <w:t>.</w:t>
                        </w:r>
                        <w:r w:rsidRPr="005A7287">
                          <w:rPr>
                            <w:szCs w:val="24"/>
                            <w:lang w:eastAsia="en-GB"/>
                          </w:rPr>
                          <w:t xml:space="preserve"> (</w:t>
                        </w:r>
                        <w:r w:rsidRPr="00F2624B">
                          <w:rPr>
                            <w:b/>
                            <w:szCs w:val="24"/>
                            <w:lang w:eastAsia="en-GB"/>
                          </w:rPr>
                          <w:t>В</w:t>
                        </w:r>
                        <w:r w:rsidRPr="005A7287">
                          <w:rPr>
                            <w:szCs w:val="24"/>
                            <w:lang w:eastAsia="en-GB"/>
                          </w:rPr>
                          <w:t>)</w:t>
                        </w:r>
                      </w:p>
                      <w:p w14:paraId="5947EB22" w14:textId="77777777" w:rsidR="00A64183" w:rsidRPr="005A7287" w:rsidRDefault="00A64183" w:rsidP="008544DA">
                        <w:pPr>
                          <w:numPr>
                            <w:ilvl w:val="0"/>
                            <w:numId w:val="10"/>
                          </w:numPr>
                          <w:spacing w:before="0" w:after="0"/>
                          <w:rPr>
                            <w:szCs w:val="24"/>
                            <w:lang w:eastAsia="en-GB"/>
                          </w:rPr>
                        </w:pPr>
                        <w:r w:rsidRPr="005A7287">
                          <w:rPr>
                            <w:szCs w:val="24"/>
                            <w:lang w:eastAsia="en-GB"/>
                          </w:rPr>
                          <w:t xml:space="preserve">Возраст </w:t>
                        </w:r>
                        <w:r w:rsidRPr="005A7287">
                          <w:rPr>
                            <w:szCs w:val="24"/>
                            <w:u w:val="single"/>
                            <w:lang w:eastAsia="en-GB"/>
                          </w:rPr>
                          <w:t>&gt;</w:t>
                        </w:r>
                        <w:r w:rsidRPr="00507EC5">
                          <w:rPr>
                            <w:szCs w:val="24"/>
                            <w:lang w:eastAsia="en-GB"/>
                          </w:rPr>
                          <w:t xml:space="preserve"> </w:t>
                        </w:r>
                        <w:r w:rsidRPr="005A7287">
                          <w:rPr>
                            <w:szCs w:val="24"/>
                            <w:lang w:eastAsia="en-GB"/>
                          </w:rPr>
                          <w:t>65 лет (</w:t>
                        </w:r>
                        <w:r w:rsidRPr="00F2624B">
                          <w:rPr>
                            <w:b/>
                            <w:szCs w:val="24"/>
                            <w:lang w:eastAsia="en-GB"/>
                          </w:rPr>
                          <w:t>65</w:t>
                        </w:r>
                        <w:r w:rsidRPr="005A7287">
                          <w:rPr>
                            <w:szCs w:val="24"/>
                            <w:lang w:eastAsia="en-GB"/>
                          </w:rPr>
                          <w:t>)</w:t>
                        </w:r>
                      </w:p>
                    </w:txbxContent>
                  </v:textbox>
                </v:shape>
                <v:shape id="Text Box 5" o:spid="_x0000_s1059" type="#_x0000_t202" style="position:absolute;left:2601;top:4554;width:234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24447667" w14:textId="77777777" w:rsidR="00A64183" w:rsidRDefault="00A64183" w:rsidP="00BC046D">
                        <w:pPr>
                          <w:spacing w:before="0" w:after="0"/>
                          <w:jc w:val="center"/>
                          <w:rPr>
                            <w:szCs w:val="24"/>
                            <w:lang w:val="en-GB" w:eastAsia="en-GB"/>
                          </w:rPr>
                        </w:pPr>
                        <w:r>
                          <w:rPr>
                            <w:szCs w:val="24"/>
                            <w:lang w:val="en-US" w:eastAsia="en-GB"/>
                          </w:rPr>
                          <w:t xml:space="preserve">I </w:t>
                        </w:r>
                        <w:r>
                          <w:rPr>
                            <w:szCs w:val="24"/>
                            <w:lang w:val="en-GB" w:eastAsia="en-GB"/>
                          </w:rPr>
                          <w:t>группа</w:t>
                        </w:r>
                      </w:p>
                      <w:p w14:paraId="717F0E3A"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етальность 1,5%)</w:t>
                        </w:r>
                      </w:p>
                    </w:txbxContent>
                  </v:textbox>
                </v:shape>
                <v:shape id="Text Box 6" o:spid="_x0000_s1060" type="#_x0000_t202" style="position:absolute;left:5481;top:4554;width:252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705F237" w14:textId="77777777" w:rsidR="00A64183" w:rsidRDefault="00A64183" w:rsidP="00BC046D">
                        <w:pPr>
                          <w:spacing w:before="0" w:after="0"/>
                          <w:jc w:val="center"/>
                          <w:rPr>
                            <w:szCs w:val="24"/>
                            <w:lang w:val="en-GB" w:eastAsia="en-GB"/>
                          </w:rPr>
                        </w:pPr>
                        <w:r>
                          <w:rPr>
                            <w:szCs w:val="24"/>
                            <w:lang w:val="en-US" w:eastAsia="en-GB"/>
                          </w:rPr>
                          <w:t xml:space="preserve">II </w:t>
                        </w:r>
                        <w:r>
                          <w:rPr>
                            <w:szCs w:val="24"/>
                            <w:lang w:val="en-GB" w:eastAsia="en-GB"/>
                          </w:rPr>
                          <w:t>группа</w:t>
                        </w:r>
                      </w:p>
                      <w:p w14:paraId="0A29EC2B"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 xml:space="preserve">етальность </w:t>
                        </w:r>
                        <w:r>
                          <w:rPr>
                            <w:szCs w:val="24"/>
                            <w:lang w:val="en-US" w:eastAsia="en-GB"/>
                          </w:rPr>
                          <w:t>9</w:t>
                        </w:r>
                        <w:r>
                          <w:rPr>
                            <w:szCs w:val="24"/>
                            <w:lang w:val="en-GB" w:eastAsia="en-GB"/>
                          </w:rPr>
                          <w:t>,</w:t>
                        </w:r>
                        <w:r>
                          <w:rPr>
                            <w:szCs w:val="24"/>
                            <w:lang w:val="en-US" w:eastAsia="en-GB"/>
                          </w:rPr>
                          <w:t>2</w:t>
                        </w:r>
                        <w:r>
                          <w:rPr>
                            <w:szCs w:val="24"/>
                            <w:lang w:val="en-GB" w:eastAsia="en-GB"/>
                          </w:rPr>
                          <w:t>%)</w:t>
                        </w:r>
                      </w:p>
                    </w:txbxContent>
                  </v:textbox>
                </v:shape>
                <v:shape id="Text Box 7" o:spid="_x0000_s1061" type="#_x0000_t202" style="position:absolute;left:8541;top:4554;width:2339;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C587A5B" w14:textId="77777777" w:rsidR="00A64183" w:rsidRDefault="00A64183" w:rsidP="00BC046D">
                        <w:pPr>
                          <w:spacing w:before="0" w:after="0"/>
                          <w:jc w:val="center"/>
                          <w:rPr>
                            <w:szCs w:val="24"/>
                            <w:lang w:val="en-GB" w:eastAsia="en-GB"/>
                          </w:rPr>
                        </w:pPr>
                        <w:r>
                          <w:rPr>
                            <w:szCs w:val="24"/>
                            <w:lang w:val="en-US" w:eastAsia="en-GB"/>
                          </w:rPr>
                          <w:t xml:space="preserve">III </w:t>
                        </w:r>
                        <w:r>
                          <w:rPr>
                            <w:szCs w:val="24"/>
                            <w:lang w:val="en-GB" w:eastAsia="en-GB"/>
                          </w:rPr>
                          <w:t>группа</w:t>
                        </w:r>
                      </w:p>
                      <w:p w14:paraId="795ACA19"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 xml:space="preserve">етальность </w:t>
                        </w:r>
                        <w:r>
                          <w:rPr>
                            <w:szCs w:val="24"/>
                            <w:lang w:val="en-US" w:eastAsia="en-GB"/>
                          </w:rPr>
                          <w:t>22</w:t>
                        </w:r>
                        <w:r>
                          <w:rPr>
                            <w:szCs w:val="24"/>
                            <w:lang w:val="en-GB" w:eastAsia="en-GB"/>
                          </w:rPr>
                          <w:t>%)</w:t>
                        </w:r>
                      </w:p>
                    </w:txbxContent>
                  </v:textbox>
                </v:shape>
                <v:shape id="Text Box 8" o:spid="_x0000_s1062" type="#_x0000_t202" style="position:absolute;left:2931;top:3744;width:14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2E0549B" w14:textId="77777777" w:rsidR="00A64183" w:rsidRDefault="00A64183" w:rsidP="00BC046D">
                        <w:pPr>
                          <w:spacing w:before="0" w:after="0"/>
                          <w:rPr>
                            <w:szCs w:val="24"/>
                            <w:lang w:val="en-GB" w:eastAsia="en-GB"/>
                          </w:rPr>
                        </w:pPr>
                        <w:r>
                          <w:rPr>
                            <w:szCs w:val="24"/>
                            <w:lang w:val="en-GB" w:eastAsia="en-GB"/>
                          </w:rPr>
                          <w:t>0-1 балл</w:t>
                        </w:r>
                      </w:p>
                    </w:txbxContent>
                  </v:textbox>
                </v:shape>
                <v:line id="Line 9" o:spid="_x0000_s1063" style="position:absolute;flip:x;visibility:visible;mso-wrap-style:square" from="3861,3834" to="458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 o:spid="_x0000_s1064" style="position:absolute;visibility:visible;mso-wrap-style:square" from="6561,4194" to="656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1" o:spid="_x0000_s1065" style="position:absolute;visibility:visible;mso-wrap-style:square" from="8541,3834" to="926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12" o:spid="_x0000_s1066" type="#_x0000_t202" style="position:absolute;left:6021;top:3684;width:12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50CCBEC9" w14:textId="77777777" w:rsidR="00A64183" w:rsidRPr="00212CD8" w:rsidRDefault="00A64183" w:rsidP="00BC046D">
                        <w:pPr>
                          <w:spacing w:before="0" w:after="0"/>
                          <w:rPr>
                            <w:szCs w:val="24"/>
                            <w:lang w:eastAsia="en-GB"/>
                          </w:rPr>
                        </w:pPr>
                        <w:r>
                          <w:rPr>
                            <w:szCs w:val="24"/>
                            <w:lang w:val="en-GB" w:eastAsia="en-GB"/>
                          </w:rPr>
                          <w:t>2 балл</w:t>
                        </w:r>
                        <w:r>
                          <w:rPr>
                            <w:szCs w:val="24"/>
                            <w:lang w:eastAsia="en-GB"/>
                          </w:rPr>
                          <w:t>а</w:t>
                        </w:r>
                      </w:p>
                    </w:txbxContent>
                  </v:textbox>
                </v:shape>
                <v:shape id="Text Box 13" o:spid="_x0000_s1067" type="#_x0000_t202" style="position:absolute;left:9081;top:366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37E89557" w14:textId="77777777" w:rsidR="00A64183" w:rsidRPr="00212CD8" w:rsidRDefault="00A64183" w:rsidP="00BC046D">
                        <w:pPr>
                          <w:spacing w:before="0" w:after="0"/>
                          <w:rPr>
                            <w:szCs w:val="24"/>
                            <w:lang w:eastAsia="en-GB"/>
                          </w:rPr>
                        </w:pPr>
                        <w:r w:rsidRPr="00212CD8">
                          <w:rPr>
                            <w:szCs w:val="24"/>
                            <w:u w:val="single"/>
                            <w:lang w:val="en-US" w:eastAsia="en-GB"/>
                          </w:rPr>
                          <w:t>&gt;</w:t>
                        </w:r>
                        <w:r>
                          <w:rPr>
                            <w:szCs w:val="24"/>
                            <w:lang w:val="en-GB" w:eastAsia="en-GB"/>
                          </w:rPr>
                          <w:t>3 балл</w:t>
                        </w:r>
                        <w:r>
                          <w:rPr>
                            <w:szCs w:val="24"/>
                            <w:lang w:eastAsia="en-GB"/>
                          </w:rPr>
                          <w:t>ов</w:t>
                        </w:r>
                      </w:p>
                    </w:txbxContent>
                  </v:textbox>
                </v:shape>
                <v:line id="Line 14" o:spid="_x0000_s1068" style="position:absolute;visibility:visible;mso-wrap-style:square" from="3696,5454" to="3697,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15" o:spid="_x0000_s1069" type="#_x0000_t202" style="position:absolute;left:2781;top:5814;width:19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12E0AF10" w14:textId="77777777" w:rsidR="00A64183" w:rsidRDefault="00A64183" w:rsidP="00BC046D">
                        <w:pPr>
                          <w:spacing w:before="0" w:after="0"/>
                          <w:jc w:val="center"/>
                          <w:rPr>
                            <w:szCs w:val="24"/>
                            <w:lang w:val="en-GB" w:eastAsia="en-GB"/>
                          </w:rPr>
                        </w:pPr>
                        <w:r>
                          <w:rPr>
                            <w:szCs w:val="24"/>
                            <w:lang w:val="en-GB" w:eastAsia="en-GB"/>
                          </w:rPr>
                          <w:t>Амбулаторное лечение</w:t>
                        </w:r>
                      </w:p>
                    </w:txbxContent>
                  </v:textbox>
                </v:shape>
                <v:shape id="Text Box 16" o:spid="_x0000_s1070" type="#_x0000_t202" style="position:absolute;left:4836;top:5739;width:390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1E6648D" w14:textId="77777777" w:rsidR="00A64183" w:rsidRPr="00507EC5" w:rsidRDefault="00A64183" w:rsidP="00BC046D">
                        <w:pPr>
                          <w:spacing w:before="0" w:after="0"/>
                          <w:jc w:val="center"/>
                          <w:rPr>
                            <w:szCs w:val="24"/>
                            <w:lang w:eastAsia="en-GB"/>
                          </w:rPr>
                        </w:pPr>
                        <w:r w:rsidRPr="00507EC5">
                          <w:rPr>
                            <w:bCs/>
                            <w:szCs w:val="24"/>
                            <w:lang w:eastAsia="en-GB"/>
                          </w:rPr>
                          <w:t>Госпитализация (кратк</w:t>
                        </w:r>
                        <w:r>
                          <w:rPr>
                            <w:bCs/>
                            <w:szCs w:val="24"/>
                            <w:lang w:eastAsia="en-GB"/>
                          </w:rPr>
                          <w:t>овременно</w:t>
                        </w:r>
                        <w:r w:rsidRPr="00507EC5">
                          <w:rPr>
                            <w:bCs/>
                            <w:szCs w:val="24"/>
                            <w:lang w:eastAsia="en-GB"/>
                          </w:rPr>
                          <w:t xml:space="preserve">) </w:t>
                        </w:r>
                        <w:r>
                          <w:rPr>
                            <w:bCs/>
                            <w:szCs w:val="24"/>
                            <w:lang w:eastAsia="en-GB"/>
                          </w:rPr>
                          <w:br/>
                          <w:t>или а</w:t>
                        </w:r>
                        <w:r w:rsidRPr="00507EC5">
                          <w:rPr>
                            <w:bCs/>
                            <w:szCs w:val="24"/>
                            <w:lang w:eastAsia="en-GB"/>
                          </w:rPr>
                          <w:t xml:space="preserve">мбулаторное лечение </w:t>
                        </w:r>
                        <w:r w:rsidRPr="00507EC5">
                          <w:rPr>
                            <w:bCs/>
                            <w:szCs w:val="24"/>
                            <w:lang w:eastAsia="en-GB"/>
                          </w:rPr>
                          <w:br/>
                          <w:t xml:space="preserve">под наблюдением </w:t>
                        </w:r>
                      </w:p>
                      <w:p w14:paraId="2EAC74FA" w14:textId="77777777" w:rsidR="00A64183" w:rsidRPr="00507EC5" w:rsidRDefault="00A64183" w:rsidP="00BC046D">
                        <w:pPr>
                          <w:spacing w:before="0" w:after="0"/>
                          <w:jc w:val="center"/>
                          <w:rPr>
                            <w:szCs w:val="24"/>
                            <w:lang w:eastAsia="en-GB"/>
                          </w:rPr>
                        </w:pPr>
                      </w:p>
                    </w:txbxContent>
                  </v:textbox>
                </v:shape>
                <v:shape id="Text Box 17" o:spid="_x0000_s1071" type="#_x0000_t202" style="position:absolute;left:8766;top:5784;width:192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759D9CFB" w14:textId="77777777" w:rsidR="00A64183" w:rsidRDefault="00A64183" w:rsidP="00BC046D">
                        <w:pPr>
                          <w:spacing w:before="0" w:after="0"/>
                          <w:jc w:val="center"/>
                          <w:rPr>
                            <w:szCs w:val="24"/>
                            <w:lang w:val="en-GB" w:eastAsia="en-GB"/>
                          </w:rPr>
                        </w:pPr>
                        <w:r>
                          <w:rPr>
                            <w:szCs w:val="24"/>
                            <w:lang w:val="en-GB" w:eastAsia="en-GB"/>
                          </w:rPr>
                          <w:t>Неотложная госпитализация</w:t>
                        </w:r>
                      </w:p>
                    </w:txbxContent>
                  </v:textbox>
                </v:shape>
                <v:line id="Line 18" o:spid="_x0000_s1072" style="position:absolute;visibility:visible;mso-wrap-style:square" from="6741,5454" to="6742,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9" o:spid="_x0000_s1073" style="position:absolute;visibility:visible;mso-wrap-style:square" from="9666,5454" to="9667,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w10:anchorlock/>
              </v:group>
            </w:pict>
          </mc:Fallback>
        </mc:AlternateContent>
      </w:r>
    </w:p>
    <w:p w14:paraId="01F326B9" w14:textId="77777777" w:rsidR="00BC046D" w:rsidRPr="00F04CC5" w:rsidRDefault="00BC046D" w:rsidP="00BC046D">
      <w:pPr>
        <w:jc w:val="both"/>
        <w:rPr>
          <w:b/>
          <w:bCs/>
          <w:color w:val="333333"/>
          <w:sz w:val="22"/>
          <w:szCs w:val="22"/>
          <w:lang w:eastAsia="en-GB"/>
        </w:rPr>
      </w:pPr>
      <w:r w:rsidRPr="00F04CC5">
        <w:rPr>
          <w:b/>
          <w:bCs/>
          <w:color w:val="333333"/>
          <w:sz w:val="22"/>
          <w:szCs w:val="22"/>
          <w:lang w:eastAsia="en-GB"/>
        </w:rPr>
        <w:t>I</w:t>
      </w:r>
      <w:r w:rsidRPr="00F04CC5">
        <w:rPr>
          <w:b/>
          <w:bCs/>
          <w:color w:val="333333"/>
          <w:sz w:val="22"/>
          <w:szCs w:val="22"/>
          <w:lang w:val="en-US" w:eastAsia="en-GB"/>
        </w:rPr>
        <w:t>I</w:t>
      </w:r>
      <w:r w:rsidRPr="00F04CC5">
        <w:rPr>
          <w:b/>
          <w:bCs/>
          <w:color w:val="333333"/>
          <w:sz w:val="22"/>
          <w:szCs w:val="22"/>
          <w:lang w:eastAsia="en-GB"/>
        </w:rPr>
        <w:t xml:space="preserve">. Алгоритм оценки риска неблагоприятного исхода и выбора места лечения при ВП по шкале CRB-65 </w:t>
      </w:r>
    </w:p>
    <w:p w14:paraId="68212C6F" w14:textId="77777777" w:rsidR="00BC046D" w:rsidRPr="00F04CC5" w:rsidRDefault="00BC046D" w:rsidP="00BC046D">
      <w:pPr>
        <w:spacing w:before="0" w:after="0" w:line="360" w:lineRule="auto"/>
        <w:rPr>
          <w:sz w:val="22"/>
          <w:szCs w:val="22"/>
          <w:lang w:eastAsia="en-GB"/>
        </w:rPr>
      </w:pPr>
    </w:p>
    <w:p w14:paraId="5BB299D6" w14:textId="77777777" w:rsidR="00BC046D" w:rsidRPr="00F04CC5" w:rsidRDefault="006D633C" w:rsidP="00BC046D">
      <w:pPr>
        <w:spacing w:before="0" w:after="0" w:line="360" w:lineRule="auto"/>
        <w:jc w:val="both"/>
        <w:rPr>
          <w:b/>
          <w:bCs/>
          <w:sz w:val="22"/>
          <w:szCs w:val="22"/>
          <w:lang w:eastAsia="en-GB"/>
        </w:rPr>
      </w:pPr>
      <w:r>
        <w:rPr>
          <w:b/>
          <w:bCs/>
          <w:noProof/>
          <w:sz w:val="22"/>
          <w:szCs w:val="22"/>
        </w:rPr>
        <mc:AlternateContent>
          <mc:Choice Requires="wpg">
            <w:drawing>
              <wp:inline distT="0" distB="0" distL="0" distR="0" wp14:anchorId="52775D5D" wp14:editId="48459C37">
                <wp:extent cx="5648325" cy="2971800"/>
                <wp:effectExtent l="635" t="3175" r="2540" b="0"/>
                <wp:docPr id="1"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48325" cy="2971800"/>
                          <a:chOff x="2106" y="2034"/>
                          <a:chExt cx="8895" cy="4680"/>
                        </a:xfrm>
                      </wpg:grpSpPr>
                      <wps:wsp>
                        <wps:cNvPr id="2" name="AutoShape 21"/>
                        <wps:cNvSpPr>
                          <a:spLocks noChangeAspect="1" noChangeArrowheads="1" noTextEdit="1"/>
                        </wps:cNvSpPr>
                        <wps:spPr bwMode="auto">
                          <a:xfrm>
                            <a:off x="2106" y="2034"/>
                            <a:ext cx="8895"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22"/>
                        <wps:cNvSpPr txBox="1">
                          <a:spLocks noChangeArrowheads="1"/>
                        </wps:cNvSpPr>
                        <wps:spPr bwMode="auto">
                          <a:xfrm>
                            <a:off x="2601" y="4554"/>
                            <a:ext cx="2340" cy="901"/>
                          </a:xfrm>
                          <a:prstGeom prst="rect">
                            <a:avLst/>
                          </a:prstGeom>
                          <a:solidFill>
                            <a:srgbClr val="FFFFFF"/>
                          </a:solidFill>
                          <a:ln w="9525">
                            <a:solidFill>
                              <a:srgbClr val="000000"/>
                            </a:solidFill>
                            <a:miter lim="800000"/>
                            <a:headEnd/>
                            <a:tailEnd/>
                          </a:ln>
                        </wps:spPr>
                        <wps:txbx>
                          <w:txbxContent>
                            <w:p w14:paraId="16064BC1" w14:textId="77777777" w:rsidR="00A64183" w:rsidRDefault="00A64183" w:rsidP="00BC046D">
                              <w:pPr>
                                <w:spacing w:before="0" w:after="0"/>
                                <w:jc w:val="center"/>
                                <w:rPr>
                                  <w:szCs w:val="24"/>
                                  <w:lang w:val="en-GB" w:eastAsia="en-GB"/>
                                </w:rPr>
                              </w:pPr>
                              <w:r>
                                <w:rPr>
                                  <w:szCs w:val="24"/>
                                  <w:lang w:val="en-US" w:eastAsia="en-GB"/>
                                </w:rPr>
                                <w:t xml:space="preserve">I </w:t>
                              </w:r>
                              <w:r>
                                <w:rPr>
                                  <w:szCs w:val="24"/>
                                  <w:lang w:val="en-GB" w:eastAsia="en-GB"/>
                                </w:rPr>
                                <w:t>группа</w:t>
                              </w:r>
                            </w:p>
                            <w:p w14:paraId="0A94DCB8"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етальность 1,2%)</w:t>
                              </w: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5481" y="4554"/>
                            <a:ext cx="2520" cy="901"/>
                          </a:xfrm>
                          <a:prstGeom prst="rect">
                            <a:avLst/>
                          </a:prstGeom>
                          <a:solidFill>
                            <a:srgbClr val="FFFFFF"/>
                          </a:solidFill>
                          <a:ln w="9525">
                            <a:solidFill>
                              <a:srgbClr val="000000"/>
                            </a:solidFill>
                            <a:miter lim="800000"/>
                            <a:headEnd/>
                            <a:tailEnd/>
                          </a:ln>
                        </wps:spPr>
                        <wps:txbx>
                          <w:txbxContent>
                            <w:p w14:paraId="4DD5752A" w14:textId="77777777" w:rsidR="00A64183" w:rsidRDefault="00A64183" w:rsidP="00BC046D">
                              <w:pPr>
                                <w:spacing w:before="0" w:after="0"/>
                                <w:jc w:val="center"/>
                                <w:rPr>
                                  <w:szCs w:val="24"/>
                                  <w:lang w:val="en-GB" w:eastAsia="en-GB"/>
                                </w:rPr>
                              </w:pPr>
                              <w:r>
                                <w:rPr>
                                  <w:szCs w:val="24"/>
                                  <w:lang w:val="en-US" w:eastAsia="en-GB"/>
                                </w:rPr>
                                <w:t xml:space="preserve">II </w:t>
                              </w:r>
                              <w:r>
                                <w:rPr>
                                  <w:szCs w:val="24"/>
                                  <w:lang w:val="en-GB" w:eastAsia="en-GB"/>
                                </w:rPr>
                                <w:t>группа</w:t>
                              </w:r>
                            </w:p>
                            <w:p w14:paraId="10FCB77C"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 xml:space="preserve">етальность </w:t>
                              </w:r>
                              <w:r>
                                <w:rPr>
                                  <w:szCs w:val="24"/>
                                  <w:lang w:val="en-US" w:eastAsia="en-GB"/>
                                </w:rPr>
                                <w:t>8</w:t>
                              </w:r>
                              <w:r>
                                <w:rPr>
                                  <w:szCs w:val="24"/>
                                  <w:lang w:val="en-GB" w:eastAsia="en-GB"/>
                                </w:rPr>
                                <w:t>,</w:t>
                              </w:r>
                              <w:r>
                                <w:rPr>
                                  <w:szCs w:val="24"/>
                                  <w:lang w:val="en-US" w:eastAsia="en-GB"/>
                                </w:rPr>
                                <w:t>15</w:t>
                              </w:r>
                              <w:r>
                                <w:rPr>
                                  <w:szCs w:val="24"/>
                                  <w:lang w:val="en-GB" w:eastAsia="en-GB"/>
                                </w:rPr>
                                <w:t>%)</w:t>
                              </w:r>
                            </w:p>
                          </w:txbxContent>
                        </wps:txbx>
                        <wps:bodyPr rot="0" vert="horz" wrap="square" lIns="91440" tIns="45720" rIns="91440" bIns="45720" anchor="t" anchorCtr="0" upright="1">
                          <a:noAutofit/>
                        </wps:bodyPr>
                      </wps:wsp>
                      <wps:wsp>
                        <wps:cNvPr id="7" name="Text Box 24"/>
                        <wps:cNvSpPr txBox="1">
                          <a:spLocks noChangeArrowheads="1"/>
                        </wps:cNvSpPr>
                        <wps:spPr bwMode="auto">
                          <a:xfrm>
                            <a:off x="8541" y="4554"/>
                            <a:ext cx="2339" cy="899"/>
                          </a:xfrm>
                          <a:prstGeom prst="rect">
                            <a:avLst/>
                          </a:prstGeom>
                          <a:solidFill>
                            <a:srgbClr val="FFFFFF"/>
                          </a:solidFill>
                          <a:ln w="9525">
                            <a:solidFill>
                              <a:srgbClr val="000000"/>
                            </a:solidFill>
                            <a:miter lim="800000"/>
                            <a:headEnd/>
                            <a:tailEnd/>
                          </a:ln>
                        </wps:spPr>
                        <wps:txbx>
                          <w:txbxContent>
                            <w:p w14:paraId="0C4A6224" w14:textId="77777777" w:rsidR="00A64183" w:rsidRDefault="00A64183" w:rsidP="00BC046D">
                              <w:pPr>
                                <w:spacing w:before="0" w:after="0"/>
                                <w:jc w:val="center"/>
                                <w:rPr>
                                  <w:szCs w:val="24"/>
                                  <w:lang w:val="en-GB" w:eastAsia="en-GB"/>
                                </w:rPr>
                              </w:pPr>
                              <w:r>
                                <w:rPr>
                                  <w:szCs w:val="24"/>
                                  <w:lang w:val="en-US" w:eastAsia="en-GB"/>
                                </w:rPr>
                                <w:t xml:space="preserve">III </w:t>
                              </w:r>
                              <w:r>
                                <w:rPr>
                                  <w:szCs w:val="24"/>
                                  <w:lang w:val="en-GB" w:eastAsia="en-GB"/>
                                </w:rPr>
                                <w:t>группа</w:t>
                              </w:r>
                            </w:p>
                            <w:p w14:paraId="1CA3B122"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 xml:space="preserve">етальность </w:t>
                              </w:r>
                              <w:r>
                                <w:rPr>
                                  <w:szCs w:val="24"/>
                                  <w:lang w:val="en-US" w:eastAsia="en-GB"/>
                                </w:rPr>
                                <w:t>31</w:t>
                              </w:r>
                              <w:r>
                                <w:rPr>
                                  <w:szCs w:val="24"/>
                                  <w:lang w:val="en-GB" w:eastAsia="en-GB"/>
                                </w:rPr>
                                <w:t>%)</w:t>
                              </w:r>
                            </w:p>
                          </w:txbxContent>
                        </wps:txbx>
                        <wps:bodyPr rot="0" vert="horz" wrap="square" lIns="91440" tIns="45720" rIns="91440" bIns="45720" anchor="t" anchorCtr="0" upright="1">
                          <a:noAutofit/>
                        </wps:bodyPr>
                      </wps:wsp>
                      <wps:wsp>
                        <wps:cNvPr id="8" name="Text Box 25"/>
                        <wps:cNvSpPr txBox="1">
                          <a:spLocks noChangeArrowheads="1"/>
                        </wps:cNvSpPr>
                        <wps:spPr bwMode="auto">
                          <a:xfrm>
                            <a:off x="2931" y="3744"/>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6B871" w14:textId="77777777" w:rsidR="00A64183" w:rsidRDefault="00A64183" w:rsidP="00BC046D">
                              <w:pPr>
                                <w:spacing w:before="0" w:after="0"/>
                                <w:rPr>
                                  <w:szCs w:val="24"/>
                                  <w:lang w:val="en-GB" w:eastAsia="en-GB"/>
                                </w:rPr>
                              </w:pPr>
                              <w:r>
                                <w:rPr>
                                  <w:szCs w:val="24"/>
                                  <w:lang w:val="en-GB" w:eastAsia="en-GB"/>
                                </w:rPr>
                                <w:t>0 баллов</w:t>
                              </w:r>
                            </w:p>
                          </w:txbxContent>
                        </wps:txbx>
                        <wps:bodyPr rot="0" vert="horz" wrap="square" lIns="91440" tIns="45720" rIns="91440" bIns="45720" anchor="t" anchorCtr="0" upright="1">
                          <a:noAutofit/>
                        </wps:bodyPr>
                      </wps:wsp>
                      <wps:wsp>
                        <wps:cNvPr id="9" name="Line 26"/>
                        <wps:cNvCnPr/>
                        <wps:spPr bwMode="auto">
                          <a:xfrm flipH="1">
                            <a:off x="3861" y="3834"/>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7"/>
                        <wps:cNvCnPr/>
                        <wps:spPr bwMode="auto">
                          <a:xfrm>
                            <a:off x="6681" y="419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8"/>
                        <wps:cNvCnPr/>
                        <wps:spPr bwMode="auto">
                          <a:xfrm>
                            <a:off x="8541" y="3834"/>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9"/>
                        <wps:cNvSpPr txBox="1">
                          <a:spLocks noChangeArrowheads="1"/>
                        </wps:cNvSpPr>
                        <wps:spPr bwMode="auto">
                          <a:xfrm>
                            <a:off x="5961" y="377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03AB1" w14:textId="77777777" w:rsidR="00A64183" w:rsidRPr="005B007C" w:rsidRDefault="00A64183" w:rsidP="00BC046D">
                              <w:pPr>
                                <w:spacing w:before="0" w:after="0"/>
                                <w:rPr>
                                  <w:szCs w:val="24"/>
                                  <w:lang w:eastAsia="en-GB"/>
                                </w:rPr>
                              </w:pPr>
                              <w:r>
                                <w:rPr>
                                  <w:szCs w:val="24"/>
                                  <w:lang w:val="en-GB" w:eastAsia="en-GB"/>
                                </w:rPr>
                                <w:t>1-2 балл</w:t>
                              </w:r>
                              <w:r>
                                <w:rPr>
                                  <w:szCs w:val="24"/>
                                  <w:lang w:eastAsia="en-GB"/>
                                </w:rPr>
                                <w:t>а</w:t>
                              </w:r>
                            </w:p>
                          </w:txbxContent>
                        </wps:txbx>
                        <wps:bodyPr rot="0" vert="horz" wrap="square" lIns="91440" tIns="45720" rIns="91440" bIns="45720" anchor="t" anchorCtr="0" upright="1">
                          <a:noAutofit/>
                        </wps:bodyPr>
                      </wps:wsp>
                      <wps:wsp>
                        <wps:cNvPr id="13" name="Text Box 30"/>
                        <wps:cNvSpPr txBox="1">
                          <a:spLocks noChangeArrowheads="1"/>
                        </wps:cNvSpPr>
                        <wps:spPr bwMode="auto">
                          <a:xfrm>
                            <a:off x="9081" y="3669"/>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4FF12" w14:textId="77777777" w:rsidR="00A64183" w:rsidRDefault="00A64183" w:rsidP="00BC046D">
                              <w:pPr>
                                <w:spacing w:before="0" w:after="0"/>
                                <w:rPr>
                                  <w:szCs w:val="24"/>
                                  <w:lang w:val="en-GB" w:eastAsia="en-GB"/>
                                </w:rPr>
                              </w:pPr>
                              <w:r>
                                <w:rPr>
                                  <w:szCs w:val="24"/>
                                  <w:lang w:val="en-GB" w:eastAsia="en-GB"/>
                                </w:rPr>
                                <w:t>3-4 балла</w:t>
                              </w:r>
                            </w:p>
                          </w:txbxContent>
                        </wps:txbx>
                        <wps:bodyPr rot="0" vert="horz" wrap="square" lIns="91440" tIns="45720" rIns="91440" bIns="45720" anchor="t" anchorCtr="0" upright="1">
                          <a:noAutofit/>
                        </wps:bodyPr>
                      </wps:wsp>
                      <wps:wsp>
                        <wps:cNvPr id="14" name="Line 31"/>
                        <wps:cNvCnPr/>
                        <wps:spPr bwMode="auto">
                          <a:xfrm>
                            <a:off x="3681" y="54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32"/>
                        <wps:cNvSpPr txBox="1">
                          <a:spLocks noChangeArrowheads="1"/>
                        </wps:cNvSpPr>
                        <wps:spPr bwMode="auto">
                          <a:xfrm>
                            <a:off x="2736" y="5784"/>
                            <a:ext cx="1920"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FA8F1" w14:textId="77777777" w:rsidR="00A64183" w:rsidRDefault="00A64183" w:rsidP="00BC046D">
                              <w:pPr>
                                <w:spacing w:before="0" w:after="0"/>
                                <w:jc w:val="center"/>
                                <w:rPr>
                                  <w:szCs w:val="24"/>
                                  <w:lang w:val="en-GB" w:eastAsia="en-GB"/>
                                </w:rPr>
                              </w:pPr>
                              <w:r>
                                <w:rPr>
                                  <w:szCs w:val="24"/>
                                  <w:lang w:val="en-GB" w:eastAsia="en-GB"/>
                                </w:rPr>
                                <w:t>Амбулаторное лечение</w:t>
                              </w:r>
                            </w:p>
                          </w:txbxContent>
                        </wps:txbx>
                        <wps:bodyPr rot="0" vert="horz" wrap="square" lIns="91440" tIns="45720" rIns="91440" bIns="45720" anchor="t" anchorCtr="0" upright="1">
                          <a:noAutofit/>
                        </wps:bodyPr>
                      </wps:wsp>
                      <wps:wsp>
                        <wps:cNvPr id="16" name="Text Box 33"/>
                        <wps:cNvSpPr txBox="1">
                          <a:spLocks noChangeArrowheads="1"/>
                        </wps:cNvSpPr>
                        <wps:spPr bwMode="auto">
                          <a:xfrm>
                            <a:off x="5406" y="5784"/>
                            <a:ext cx="2460"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9761F" w14:textId="77777777" w:rsidR="00A64183" w:rsidRDefault="00A64183" w:rsidP="00BC046D">
                              <w:pPr>
                                <w:spacing w:before="0" w:after="0"/>
                                <w:jc w:val="center"/>
                                <w:rPr>
                                  <w:szCs w:val="24"/>
                                  <w:lang w:val="en-GB" w:eastAsia="en-GB"/>
                                </w:rPr>
                              </w:pPr>
                              <w:r>
                                <w:rPr>
                                  <w:szCs w:val="24"/>
                                  <w:lang w:val="en-GB" w:eastAsia="en-GB"/>
                                </w:rPr>
                                <w:t>Наблюдение и оценка в стационаре</w:t>
                              </w:r>
                            </w:p>
                          </w:txbxContent>
                        </wps:txbx>
                        <wps:bodyPr rot="0" vert="horz" wrap="square" lIns="91440" tIns="45720" rIns="91440" bIns="45720" anchor="t" anchorCtr="0" upright="1">
                          <a:noAutofit/>
                        </wps:bodyPr>
                      </wps:wsp>
                      <wps:wsp>
                        <wps:cNvPr id="17" name="Text Box 34"/>
                        <wps:cNvSpPr txBox="1">
                          <a:spLocks noChangeArrowheads="1"/>
                        </wps:cNvSpPr>
                        <wps:spPr bwMode="auto">
                          <a:xfrm>
                            <a:off x="8721" y="5769"/>
                            <a:ext cx="1920"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66E5D" w14:textId="77777777" w:rsidR="00A64183" w:rsidRDefault="00A64183" w:rsidP="00BC046D">
                              <w:pPr>
                                <w:spacing w:before="0" w:after="0"/>
                                <w:jc w:val="center"/>
                                <w:rPr>
                                  <w:szCs w:val="24"/>
                                  <w:lang w:val="en-GB" w:eastAsia="en-GB"/>
                                </w:rPr>
                              </w:pPr>
                              <w:r>
                                <w:rPr>
                                  <w:szCs w:val="24"/>
                                  <w:lang w:val="en-GB" w:eastAsia="en-GB"/>
                                </w:rPr>
                                <w:t>Неотложная госпитализация</w:t>
                              </w:r>
                            </w:p>
                          </w:txbxContent>
                        </wps:txbx>
                        <wps:bodyPr rot="0" vert="horz" wrap="square" lIns="91440" tIns="45720" rIns="91440" bIns="45720" anchor="t" anchorCtr="0" upright="1">
                          <a:noAutofit/>
                        </wps:bodyPr>
                      </wps:wsp>
                      <wps:wsp>
                        <wps:cNvPr id="18" name="Line 35"/>
                        <wps:cNvCnPr/>
                        <wps:spPr bwMode="auto">
                          <a:xfrm>
                            <a:off x="6681" y="545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6"/>
                        <wps:cNvCnPr/>
                        <wps:spPr bwMode="auto">
                          <a:xfrm>
                            <a:off x="9666" y="545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37"/>
                        <wps:cNvSpPr txBox="1">
                          <a:spLocks noChangeArrowheads="1"/>
                        </wps:cNvSpPr>
                        <wps:spPr bwMode="auto">
                          <a:xfrm>
                            <a:off x="2796" y="2056"/>
                            <a:ext cx="7935" cy="1665"/>
                          </a:xfrm>
                          <a:prstGeom prst="rect">
                            <a:avLst/>
                          </a:prstGeom>
                          <a:solidFill>
                            <a:srgbClr val="FFFFFF"/>
                          </a:solidFill>
                          <a:ln w="9525">
                            <a:solidFill>
                              <a:srgbClr val="000000"/>
                            </a:solidFill>
                            <a:miter lim="800000"/>
                            <a:headEnd/>
                            <a:tailEnd/>
                          </a:ln>
                        </wps:spPr>
                        <wps:txbx>
                          <w:txbxContent>
                            <w:p w14:paraId="1DE8D270" w14:textId="77777777" w:rsidR="00A64183" w:rsidRPr="00730D65" w:rsidRDefault="00A64183" w:rsidP="00BC046D">
                              <w:pPr>
                                <w:spacing w:before="0" w:after="0"/>
                                <w:rPr>
                                  <w:b/>
                                  <w:szCs w:val="24"/>
                                  <w:lang w:val="en-GB" w:eastAsia="en-GB"/>
                                </w:rPr>
                              </w:pPr>
                              <w:r w:rsidRPr="00730D65">
                                <w:rPr>
                                  <w:b/>
                                  <w:szCs w:val="24"/>
                                  <w:lang w:val="en-GB" w:eastAsia="en-GB"/>
                                </w:rPr>
                                <w:t>Симптомы и признаки:</w:t>
                              </w:r>
                            </w:p>
                            <w:p w14:paraId="07DDCCB0" w14:textId="77777777" w:rsidR="00A64183" w:rsidRDefault="00A64183" w:rsidP="008544DA">
                              <w:pPr>
                                <w:numPr>
                                  <w:ilvl w:val="0"/>
                                  <w:numId w:val="10"/>
                                </w:numPr>
                                <w:spacing w:before="0" w:after="0"/>
                                <w:rPr>
                                  <w:szCs w:val="24"/>
                                  <w:lang w:val="en-GB" w:eastAsia="en-GB"/>
                                </w:rPr>
                              </w:pPr>
                              <w:r>
                                <w:rPr>
                                  <w:szCs w:val="24"/>
                                  <w:lang w:val="en-GB" w:eastAsia="en-GB"/>
                                </w:rPr>
                                <w:t>Нарушение сознания</w:t>
                              </w:r>
                              <w:r>
                                <w:rPr>
                                  <w:szCs w:val="24"/>
                                  <w:lang w:val="en-US" w:eastAsia="en-GB"/>
                                </w:rPr>
                                <w:t xml:space="preserve"> (</w:t>
                              </w:r>
                              <w:r w:rsidRPr="00F2624B">
                                <w:rPr>
                                  <w:b/>
                                  <w:szCs w:val="24"/>
                                  <w:lang w:val="en-US" w:eastAsia="en-GB"/>
                                </w:rPr>
                                <w:t>C</w:t>
                              </w:r>
                              <w:r>
                                <w:rPr>
                                  <w:szCs w:val="24"/>
                                  <w:lang w:val="en-US" w:eastAsia="en-GB"/>
                                </w:rPr>
                                <w:t>)</w:t>
                              </w:r>
                            </w:p>
                            <w:p w14:paraId="63021FAD" w14:textId="77777777" w:rsidR="00A64183" w:rsidRPr="00507EC5" w:rsidRDefault="00A64183" w:rsidP="008544DA">
                              <w:pPr>
                                <w:numPr>
                                  <w:ilvl w:val="0"/>
                                  <w:numId w:val="10"/>
                                </w:numPr>
                                <w:spacing w:before="0" w:after="0"/>
                                <w:rPr>
                                  <w:szCs w:val="24"/>
                                  <w:u w:val="single"/>
                                  <w:lang w:eastAsia="en-GB"/>
                                </w:rPr>
                              </w:pPr>
                              <w:r w:rsidRPr="00507EC5">
                                <w:rPr>
                                  <w:szCs w:val="24"/>
                                  <w:lang w:eastAsia="en-GB"/>
                                </w:rPr>
                                <w:t>ЧД</w:t>
                              </w:r>
                              <w:r>
                                <w:rPr>
                                  <w:szCs w:val="24"/>
                                  <w:lang w:eastAsia="en-GB"/>
                                </w:rPr>
                                <w:t>Д</w:t>
                              </w:r>
                              <w:r w:rsidRPr="00507EC5">
                                <w:rPr>
                                  <w:szCs w:val="24"/>
                                  <w:lang w:eastAsia="en-GB"/>
                                </w:rPr>
                                <w:t xml:space="preserve"> </w:t>
                              </w:r>
                              <w:r w:rsidRPr="00507EC5">
                                <w:rPr>
                                  <w:szCs w:val="24"/>
                                  <w:u w:val="single"/>
                                  <w:lang w:eastAsia="en-GB"/>
                                </w:rPr>
                                <w:t>&gt;</w:t>
                              </w:r>
                              <w:r w:rsidRPr="00507EC5">
                                <w:rPr>
                                  <w:szCs w:val="24"/>
                                  <w:lang w:eastAsia="en-GB"/>
                                </w:rPr>
                                <w:t xml:space="preserve"> 30/мин (</w:t>
                              </w:r>
                              <w:r w:rsidRPr="00F2624B">
                                <w:rPr>
                                  <w:b/>
                                  <w:szCs w:val="24"/>
                                  <w:lang w:val="en-US" w:eastAsia="en-GB"/>
                                </w:rPr>
                                <w:t>R</w:t>
                              </w:r>
                              <w:r w:rsidRPr="00507EC5">
                                <w:rPr>
                                  <w:szCs w:val="24"/>
                                  <w:lang w:eastAsia="en-GB"/>
                                </w:rPr>
                                <w:t>)</w:t>
                              </w:r>
                            </w:p>
                            <w:p w14:paraId="63862256" w14:textId="77777777" w:rsidR="00A64183" w:rsidRPr="005A7287" w:rsidRDefault="00A64183" w:rsidP="008544DA">
                              <w:pPr>
                                <w:numPr>
                                  <w:ilvl w:val="0"/>
                                  <w:numId w:val="10"/>
                                </w:numPr>
                                <w:spacing w:before="0" w:after="0"/>
                                <w:rPr>
                                  <w:szCs w:val="24"/>
                                  <w:lang w:eastAsia="en-GB"/>
                                </w:rPr>
                              </w:pPr>
                              <w:r w:rsidRPr="005A7287">
                                <w:rPr>
                                  <w:szCs w:val="24"/>
                                  <w:lang w:eastAsia="en-GB"/>
                                </w:rPr>
                                <w:t>С</w:t>
                              </w:r>
                              <w:r>
                                <w:rPr>
                                  <w:szCs w:val="24"/>
                                  <w:lang w:eastAsia="en-GB"/>
                                </w:rPr>
                                <w:t xml:space="preserve">истолическое </w:t>
                              </w:r>
                              <w:r w:rsidRPr="005A7287">
                                <w:rPr>
                                  <w:szCs w:val="24"/>
                                  <w:lang w:eastAsia="en-GB"/>
                                </w:rPr>
                                <w:t xml:space="preserve">АД &lt; 90 </w:t>
                              </w:r>
                              <w:r>
                                <w:rPr>
                                  <w:szCs w:val="24"/>
                                  <w:lang w:eastAsia="en-GB"/>
                                </w:rPr>
                                <w:t xml:space="preserve">или диастолическое </w:t>
                              </w:r>
                              <w:r w:rsidRPr="005A7287">
                                <w:rPr>
                                  <w:szCs w:val="24"/>
                                  <w:lang w:eastAsia="en-GB"/>
                                </w:rPr>
                                <w:t xml:space="preserve">АД </w:t>
                              </w:r>
                              <w:r w:rsidRPr="00D03124">
                                <w:rPr>
                                  <w:szCs w:val="24"/>
                                  <w:u w:val="single"/>
                                  <w:lang w:eastAsia="en-GB"/>
                                </w:rPr>
                                <w:t>&lt;</w:t>
                              </w:r>
                              <w:r w:rsidRPr="005A7287">
                                <w:rPr>
                                  <w:szCs w:val="24"/>
                                  <w:lang w:eastAsia="en-GB"/>
                                </w:rPr>
                                <w:t xml:space="preserve"> 60 мм рт</w:t>
                              </w:r>
                              <w:r>
                                <w:rPr>
                                  <w:szCs w:val="24"/>
                                  <w:lang w:eastAsia="en-GB"/>
                                </w:rPr>
                                <w:t>.</w:t>
                              </w:r>
                              <w:r w:rsidRPr="005A7287">
                                <w:rPr>
                                  <w:szCs w:val="24"/>
                                  <w:lang w:eastAsia="en-GB"/>
                                </w:rPr>
                                <w:t xml:space="preserve"> </w:t>
                              </w:r>
                              <w:r>
                                <w:rPr>
                                  <w:szCs w:val="24"/>
                                  <w:lang w:eastAsia="en-GB"/>
                                </w:rPr>
                                <w:t>с</w:t>
                              </w:r>
                              <w:r w:rsidRPr="005A7287">
                                <w:rPr>
                                  <w:szCs w:val="24"/>
                                  <w:lang w:eastAsia="en-GB"/>
                                </w:rPr>
                                <w:t>т</w:t>
                              </w:r>
                              <w:r>
                                <w:rPr>
                                  <w:szCs w:val="24"/>
                                  <w:lang w:eastAsia="en-GB"/>
                                </w:rPr>
                                <w:t>.</w:t>
                              </w:r>
                              <w:r w:rsidRPr="005A7287">
                                <w:rPr>
                                  <w:szCs w:val="24"/>
                                  <w:lang w:eastAsia="en-GB"/>
                                </w:rPr>
                                <w:t xml:space="preserve"> (</w:t>
                              </w:r>
                              <w:r w:rsidRPr="00F2624B">
                                <w:rPr>
                                  <w:b/>
                                  <w:szCs w:val="24"/>
                                  <w:lang w:eastAsia="en-GB"/>
                                </w:rPr>
                                <w:t>В</w:t>
                              </w:r>
                              <w:r w:rsidRPr="005A7287">
                                <w:rPr>
                                  <w:szCs w:val="24"/>
                                  <w:lang w:eastAsia="en-GB"/>
                                </w:rPr>
                                <w:t>)</w:t>
                              </w:r>
                            </w:p>
                            <w:p w14:paraId="2BE02C10" w14:textId="77777777" w:rsidR="00A64183" w:rsidRPr="005A7287" w:rsidRDefault="00A64183" w:rsidP="008544DA">
                              <w:pPr>
                                <w:numPr>
                                  <w:ilvl w:val="0"/>
                                  <w:numId w:val="10"/>
                                </w:numPr>
                                <w:spacing w:before="0" w:after="0"/>
                                <w:rPr>
                                  <w:szCs w:val="24"/>
                                  <w:lang w:eastAsia="en-GB"/>
                                </w:rPr>
                              </w:pPr>
                              <w:r w:rsidRPr="005A7287">
                                <w:rPr>
                                  <w:szCs w:val="24"/>
                                  <w:lang w:eastAsia="en-GB"/>
                                </w:rPr>
                                <w:t xml:space="preserve">Возраст </w:t>
                              </w:r>
                              <w:r w:rsidRPr="005A7287">
                                <w:rPr>
                                  <w:szCs w:val="24"/>
                                  <w:u w:val="single"/>
                                  <w:lang w:eastAsia="en-GB"/>
                                </w:rPr>
                                <w:t>&gt;</w:t>
                              </w:r>
                              <w:r w:rsidRPr="00507EC5">
                                <w:rPr>
                                  <w:szCs w:val="24"/>
                                  <w:lang w:eastAsia="en-GB"/>
                                </w:rPr>
                                <w:t xml:space="preserve"> </w:t>
                              </w:r>
                              <w:r w:rsidRPr="005A7287">
                                <w:rPr>
                                  <w:szCs w:val="24"/>
                                  <w:lang w:eastAsia="en-GB"/>
                                </w:rPr>
                                <w:t>65 лет (</w:t>
                              </w:r>
                              <w:r w:rsidRPr="00F2624B">
                                <w:rPr>
                                  <w:b/>
                                  <w:szCs w:val="24"/>
                                  <w:lang w:eastAsia="en-GB"/>
                                </w:rPr>
                                <w:t>65</w:t>
                              </w:r>
                              <w:r w:rsidRPr="005A7287">
                                <w:rPr>
                                  <w:szCs w:val="24"/>
                                  <w:lang w:eastAsia="en-GB"/>
                                </w:rPr>
                                <w:t>)</w:t>
                              </w: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w14:anchorId="52775D5D" id="Group 20" o:spid="_x0000_s1074" style="width:444.75pt;height:234pt;mso-position-horizontal-relative:char;mso-position-vertical-relative:line" coordorigin="2106,2034" coordsize="8895,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">
                <o:lock v:ext="edit" aspectratio="t"/>
                <v:rect id="AutoShape 21" o:spid="_x0000_s1075" style="position:absolute;left:2106;top:2034;width:8895;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Text Box 22" o:spid="_x0000_s1076" type="#_x0000_t202" style="position:absolute;left:2601;top:4554;width:234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6064BC1" w14:textId="77777777" w:rsidR="00A64183" w:rsidRDefault="00A64183" w:rsidP="00BC046D">
                        <w:pPr>
                          <w:spacing w:before="0" w:after="0"/>
                          <w:jc w:val="center"/>
                          <w:rPr>
                            <w:szCs w:val="24"/>
                            <w:lang w:val="en-GB" w:eastAsia="en-GB"/>
                          </w:rPr>
                        </w:pPr>
                        <w:r>
                          <w:rPr>
                            <w:szCs w:val="24"/>
                            <w:lang w:val="en-US" w:eastAsia="en-GB"/>
                          </w:rPr>
                          <w:t xml:space="preserve">I </w:t>
                        </w:r>
                        <w:r>
                          <w:rPr>
                            <w:szCs w:val="24"/>
                            <w:lang w:val="en-GB" w:eastAsia="en-GB"/>
                          </w:rPr>
                          <w:t>группа</w:t>
                        </w:r>
                      </w:p>
                      <w:p w14:paraId="0A94DCB8"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етальность 1,2%)</w:t>
                        </w:r>
                      </w:p>
                    </w:txbxContent>
                  </v:textbox>
                </v:shape>
                <v:shape id="Text Box 23" o:spid="_x0000_s1077" type="#_x0000_t202" style="position:absolute;left:5481;top:4554;width:252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DD5752A" w14:textId="77777777" w:rsidR="00A64183" w:rsidRDefault="00A64183" w:rsidP="00BC046D">
                        <w:pPr>
                          <w:spacing w:before="0" w:after="0"/>
                          <w:jc w:val="center"/>
                          <w:rPr>
                            <w:szCs w:val="24"/>
                            <w:lang w:val="en-GB" w:eastAsia="en-GB"/>
                          </w:rPr>
                        </w:pPr>
                        <w:r>
                          <w:rPr>
                            <w:szCs w:val="24"/>
                            <w:lang w:val="en-US" w:eastAsia="en-GB"/>
                          </w:rPr>
                          <w:t xml:space="preserve">II </w:t>
                        </w:r>
                        <w:r>
                          <w:rPr>
                            <w:szCs w:val="24"/>
                            <w:lang w:val="en-GB" w:eastAsia="en-GB"/>
                          </w:rPr>
                          <w:t>группа</w:t>
                        </w:r>
                      </w:p>
                      <w:p w14:paraId="10FCB77C"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 xml:space="preserve">етальность </w:t>
                        </w:r>
                        <w:r>
                          <w:rPr>
                            <w:szCs w:val="24"/>
                            <w:lang w:val="en-US" w:eastAsia="en-GB"/>
                          </w:rPr>
                          <w:t>8</w:t>
                        </w:r>
                        <w:r>
                          <w:rPr>
                            <w:szCs w:val="24"/>
                            <w:lang w:val="en-GB" w:eastAsia="en-GB"/>
                          </w:rPr>
                          <w:t>,</w:t>
                        </w:r>
                        <w:r>
                          <w:rPr>
                            <w:szCs w:val="24"/>
                            <w:lang w:val="en-US" w:eastAsia="en-GB"/>
                          </w:rPr>
                          <w:t>15</w:t>
                        </w:r>
                        <w:r>
                          <w:rPr>
                            <w:szCs w:val="24"/>
                            <w:lang w:val="en-GB" w:eastAsia="en-GB"/>
                          </w:rPr>
                          <w:t>%)</w:t>
                        </w:r>
                      </w:p>
                    </w:txbxContent>
                  </v:textbox>
                </v:shape>
                <v:shape id="Text Box 24" o:spid="_x0000_s1078" type="#_x0000_t202" style="position:absolute;left:8541;top:4554;width:2339;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C4A6224" w14:textId="77777777" w:rsidR="00A64183" w:rsidRDefault="00A64183" w:rsidP="00BC046D">
                        <w:pPr>
                          <w:spacing w:before="0" w:after="0"/>
                          <w:jc w:val="center"/>
                          <w:rPr>
                            <w:szCs w:val="24"/>
                            <w:lang w:val="en-GB" w:eastAsia="en-GB"/>
                          </w:rPr>
                        </w:pPr>
                        <w:r>
                          <w:rPr>
                            <w:szCs w:val="24"/>
                            <w:lang w:val="en-US" w:eastAsia="en-GB"/>
                          </w:rPr>
                          <w:t xml:space="preserve">III </w:t>
                        </w:r>
                        <w:r>
                          <w:rPr>
                            <w:szCs w:val="24"/>
                            <w:lang w:val="en-GB" w:eastAsia="en-GB"/>
                          </w:rPr>
                          <w:t>группа</w:t>
                        </w:r>
                      </w:p>
                      <w:p w14:paraId="1CA3B122" w14:textId="77777777" w:rsidR="00A64183" w:rsidRDefault="00A64183" w:rsidP="00BC046D">
                        <w:pPr>
                          <w:spacing w:before="0" w:after="0"/>
                          <w:jc w:val="center"/>
                          <w:rPr>
                            <w:szCs w:val="24"/>
                            <w:lang w:val="en-GB" w:eastAsia="en-GB"/>
                          </w:rPr>
                        </w:pPr>
                        <w:r>
                          <w:rPr>
                            <w:szCs w:val="24"/>
                            <w:lang w:val="en-GB" w:eastAsia="en-GB"/>
                          </w:rPr>
                          <w:t>(</w:t>
                        </w:r>
                        <w:r>
                          <w:rPr>
                            <w:szCs w:val="24"/>
                            <w:lang w:eastAsia="en-GB"/>
                          </w:rPr>
                          <w:t>л</w:t>
                        </w:r>
                        <w:r>
                          <w:rPr>
                            <w:szCs w:val="24"/>
                            <w:lang w:val="en-GB" w:eastAsia="en-GB"/>
                          </w:rPr>
                          <w:t xml:space="preserve">етальность </w:t>
                        </w:r>
                        <w:r>
                          <w:rPr>
                            <w:szCs w:val="24"/>
                            <w:lang w:val="en-US" w:eastAsia="en-GB"/>
                          </w:rPr>
                          <w:t>31</w:t>
                        </w:r>
                        <w:r>
                          <w:rPr>
                            <w:szCs w:val="24"/>
                            <w:lang w:val="en-GB" w:eastAsia="en-GB"/>
                          </w:rPr>
                          <w:t>%)</w:t>
                        </w:r>
                      </w:p>
                    </w:txbxContent>
                  </v:textbox>
                </v:shape>
                <v:shape id="Text Box 25" o:spid="_x0000_s1079" type="#_x0000_t202" style="position:absolute;left:2931;top:3744;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BE6B871" w14:textId="77777777" w:rsidR="00A64183" w:rsidRDefault="00A64183" w:rsidP="00BC046D">
                        <w:pPr>
                          <w:spacing w:before="0" w:after="0"/>
                          <w:rPr>
                            <w:szCs w:val="24"/>
                            <w:lang w:val="en-GB" w:eastAsia="en-GB"/>
                          </w:rPr>
                        </w:pPr>
                        <w:r>
                          <w:rPr>
                            <w:szCs w:val="24"/>
                            <w:lang w:val="en-GB" w:eastAsia="en-GB"/>
                          </w:rPr>
                          <w:t>0 баллов</w:t>
                        </w:r>
                      </w:p>
                    </w:txbxContent>
                  </v:textbox>
                </v:shape>
                <v:line id="Line 26" o:spid="_x0000_s1080" style="position:absolute;flip:x;visibility:visible;mso-wrap-style:square" from="3861,3834" to="458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27" o:spid="_x0000_s1081" style="position:absolute;visibility:visible;mso-wrap-style:square" from="6681,4194" to="668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28" o:spid="_x0000_s1082" style="position:absolute;visibility:visible;mso-wrap-style:square" from="8541,3834" to="926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29" o:spid="_x0000_s1083" type="#_x0000_t202" style="position:absolute;left:5961;top:377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9A03AB1" w14:textId="77777777" w:rsidR="00A64183" w:rsidRPr="005B007C" w:rsidRDefault="00A64183" w:rsidP="00BC046D">
                        <w:pPr>
                          <w:spacing w:before="0" w:after="0"/>
                          <w:rPr>
                            <w:szCs w:val="24"/>
                            <w:lang w:eastAsia="en-GB"/>
                          </w:rPr>
                        </w:pPr>
                        <w:r>
                          <w:rPr>
                            <w:szCs w:val="24"/>
                            <w:lang w:val="en-GB" w:eastAsia="en-GB"/>
                          </w:rPr>
                          <w:t>1-2 балл</w:t>
                        </w:r>
                        <w:r>
                          <w:rPr>
                            <w:szCs w:val="24"/>
                            <w:lang w:eastAsia="en-GB"/>
                          </w:rPr>
                          <w:t>а</w:t>
                        </w:r>
                      </w:p>
                    </w:txbxContent>
                  </v:textbox>
                </v:shape>
                <v:shape id="Text Box 30" o:spid="_x0000_s1084" type="#_x0000_t202" style="position:absolute;left:9081;top:366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064FF12" w14:textId="77777777" w:rsidR="00A64183" w:rsidRDefault="00A64183" w:rsidP="00BC046D">
                        <w:pPr>
                          <w:spacing w:before="0" w:after="0"/>
                          <w:rPr>
                            <w:szCs w:val="24"/>
                            <w:lang w:val="en-GB" w:eastAsia="en-GB"/>
                          </w:rPr>
                        </w:pPr>
                        <w:r>
                          <w:rPr>
                            <w:szCs w:val="24"/>
                            <w:lang w:val="en-GB" w:eastAsia="en-GB"/>
                          </w:rPr>
                          <w:t>3-4 балла</w:t>
                        </w:r>
                      </w:p>
                    </w:txbxContent>
                  </v:textbox>
                </v:shape>
                <v:line id="Line 31" o:spid="_x0000_s1085" style="position:absolute;visibility:visible;mso-wrap-style:square" from="3681,5454" to="3681,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32" o:spid="_x0000_s1086" type="#_x0000_t202" style="position:absolute;left:2736;top:5784;width:19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CBFA8F1" w14:textId="77777777" w:rsidR="00A64183" w:rsidRDefault="00A64183" w:rsidP="00BC046D">
                        <w:pPr>
                          <w:spacing w:before="0" w:after="0"/>
                          <w:jc w:val="center"/>
                          <w:rPr>
                            <w:szCs w:val="24"/>
                            <w:lang w:val="en-GB" w:eastAsia="en-GB"/>
                          </w:rPr>
                        </w:pPr>
                        <w:r>
                          <w:rPr>
                            <w:szCs w:val="24"/>
                            <w:lang w:val="en-GB" w:eastAsia="en-GB"/>
                          </w:rPr>
                          <w:t>Амбулаторное лечение</w:t>
                        </w:r>
                      </w:p>
                    </w:txbxContent>
                  </v:textbox>
                </v:shape>
                <v:shape id="Text Box 33" o:spid="_x0000_s1087" type="#_x0000_t202" style="position:absolute;left:5406;top:5784;width:246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6D9761F" w14:textId="77777777" w:rsidR="00A64183" w:rsidRDefault="00A64183" w:rsidP="00BC046D">
                        <w:pPr>
                          <w:spacing w:before="0" w:after="0"/>
                          <w:jc w:val="center"/>
                          <w:rPr>
                            <w:szCs w:val="24"/>
                            <w:lang w:val="en-GB" w:eastAsia="en-GB"/>
                          </w:rPr>
                        </w:pPr>
                        <w:r>
                          <w:rPr>
                            <w:szCs w:val="24"/>
                            <w:lang w:val="en-GB" w:eastAsia="en-GB"/>
                          </w:rPr>
                          <w:t>Наблюдение и оценка в стационаре</w:t>
                        </w:r>
                      </w:p>
                    </w:txbxContent>
                  </v:textbox>
                </v:shape>
                <v:shape id="Text Box 34" o:spid="_x0000_s1088" type="#_x0000_t202" style="position:absolute;left:8721;top:5769;width:192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9566E5D" w14:textId="77777777" w:rsidR="00A64183" w:rsidRDefault="00A64183" w:rsidP="00BC046D">
                        <w:pPr>
                          <w:spacing w:before="0" w:after="0"/>
                          <w:jc w:val="center"/>
                          <w:rPr>
                            <w:szCs w:val="24"/>
                            <w:lang w:val="en-GB" w:eastAsia="en-GB"/>
                          </w:rPr>
                        </w:pPr>
                        <w:r>
                          <w:rPr>
                            <w:szCs w:val="24"/>
                            <w:lang w:val="en-GB" w:eastAsia="en-GB"/>
                          </w:rPr>
                          <w:t>Неотложная госпитализация</w:t>
                        </w:r>
                      </w:p>
                    </w:txbxContent>
                  </v:textbox>
                </v:shape>
                <v:line id="Line 35" o:spid="_x0000_s1089" style="position:absolute;visibility:visible;mso-wrap-style:square" from="6681,5454" to="6682,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36" o:spid="_x0000_s1090" style="position:absolute;visibility:visible;mso-wrap-style:square" from="9666,5454" to="9667,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37" o:spid="_x0000_s1091" type="#_x0000_t202" style="position:absolute;left:2796;top:2056;width:7935;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DE8D270" w14:textId="77777777" w:rsidR="00A64183" w:rsidRPr="00730D65" w:rsidRDefault="00A64183" w:rsidP="00BC046D">
                        <w:pPr>
                          <w:spacing w:before="0" w:after="0"/>
                          <w:rPr>
                            <w:b/>
                            <w:szCs w:val="24"/>
                            <w:lang w:val="en-GB" w:eastAsia="en-GB"/>
                          </w:rPr>
                        </w:pPr>
                        <w:r w:rsidRPr="00730D65">
                          <w:rPr>
                            <w:b/>
                            <w:szCs w:val="24"/>
                            <w:lang w:val="en-GB" w:eastAsia="en-GB"/>
                          </w:rPr>
                          <w:t>Симптомы и признаки:</w:t>
                        </w:r>
                      </w:p>
                      <w:p w14:paraId="07DDCCB0" w14:textId="77777777" w:rsidR="00A64183" w:rsidRDefault="00A64183" w:rsidP="008544DA">
                        <w:pPr>
                          <w:numPr>
                            <w:ilvl w:val="0"/>
                            <w:numId w:val="10"/>
                          </w:numPr>
                          <w:spacing w:before="0" w:after="0"/>
                          <w:rPr>
                            <w:szCs w:val="24"/>
                            <w:lang w:val="en-GB" w:eastAsia="en-GB"/>
                          </w:rPr>
                        </w:pPr>
                        <w:r>
                          <w:rPr>
                            <w:szCs w:val="24"/>
                            <w:lang w:val="en-GB" w:eastAsia="en-GB"/>
                          </w:rPr>
                          <w:t>Нарушение сознания</w:t>
                        </w:r>
                        <w:r>
                          <w:rPr>
                            <w:szCs w:val="24"/>
                            <w:lang w:val="en-US" w:eastAsia="en-GB"/>
                          </w:rPr>
                          <w:t xml:space="preserve"> (</w:t>
                        </w:r>
                        <w:r w:rsidRPr="00F2624B">
                          <w:rPr>
                            <w:b/>
                            <w:szCs w:val="24"/>
                            <w:lang w:val="en-US" w:eastAsia="en-GB"/>
                          </w:rPr>
                          <w:t>C</w:t>
                        </w:r>
                        <w:r>
                          <w:rPr>
                            <w:szCs w:val="24"/>
                            <w:lang w:val="en-US" w:eastAsia="en-GB"/>
                          </w:rPr>
                          <w:t>)</w:t>
                        </w:r>
                      </w:p>
                      <w:p w14:paraId="63021FAD" w14:textId="77777777" w:rsidR="00A64183" w:rsidRPr="00507EC5" w:rsidRDefault="00A64183" w:rsidP="008544DA">
                        <w:pPr>
                          <w:numPr>
                            <w:ilvl w:val="0"/>
                            <w:numId w:val="10"/>
                          </w:numPr>
                          <w:spacing w:before="0" w:after="0"/>
                          <w:rPr>
                            <w:szCs w:val="24"/>
                            <w:u w:val="single"/>
                            <w:lang w:eastAsia="en-GB"/>
                          </w:rPr>
                        </w:pPr>
                        <w:r w:rsidRPr="00507EC5">
                          <w:rPr>
                            <w:szCs w:val="24"/>
                            <w:lang w:eastAsia="en-GB"/>
                          </w:rPr>
                          <w:t>ЧД</w:t>
                        </w:r>
                        <w:r>
                          <w:rPr>
                            <w:szCs w:val="24"/>
                            <w:lang w:eastAsia="en-GB"/>
                          </w:rPr>
                          <w:t>Д</w:t>
                        </w:r>
                        <w:r w:rsidRPr="00507EC5">
                          <w:rPr>
                            <w:szCs w:val="24"/>
                            <w:lang w:eastAsia="en-GB"/>
                          </w:rPr>
                          <w:t xml:space="preserve"> </w:t>
                        </w:r>
                        <w:r w:rsidRPr="00507EC5">
                          <w:rPr>
                            <w:szCs w:val="24"/>
                            <w:u w:val="single"/>
                            <w:lang w:eastAsia="en-GB"/>
                          </w:rPr>
                          <w:t>&gt;</w:t>
                        </w:r>
                        <w:r w:rsidRPr="00507EC5">
                          <w:rPr>
                            <w:szCs w:val="24"/>
                            <w:lang w:eastAsia="en-GB"/>
                          </w:rPr>
                          <w:t xml:space="preserve"> 30/мин (</w:t>
                        </w:r>
                        <w:r w:rsidRPr="00F2624B">
                          <w:rPr>
                            <w:b/>
                            <w:szCs w:val="24"/>
                            <w:lang w:val="en-US" w:eastAsia="en-GB"/>
                          </w:rPr>
                          <w:t>R</w:t>
                        </w:r>
                        <w:r w:rsidRPr="00507EC5">
                          <w:rPr>
                            <w:szCs w:val="24"/>
                            <w:lang w:eastAsia="en-GB"/>
                          </w:rPr>
                          <w:t>)</w:t>
                        </w:r>
                      </w:p>
                      <w:p w14:paraId="63862256" w14:textId="77777777" w:rsidR="00A64183" w:rsidRPr="005A7287" w:rsidRDefault="00A64183" w:rsidP="008544DA">
                        <w:pPr>
                          <w:numPr>
                            <w:ilvl w:val="0"/>
                            <w:numId w:val="10"/>
                          </w:numPr>
                          <w:spacing w:before="0" w:after="0"/>
                          <w:rPr>
                            <w:szCs w:val="24"/>
                            <w:lang w:eastAsia="en-GB"/>
                          </w:rPr>
                        </w:pPr>
                        <w:r w:rsidRPr="005A7287">
                          <w:rPr>
                            <w:szCs w:val="24"/>
                            <w:lang w:eastAsia="en-GB"/>
                          </w:rPr>
                          <w:t>С</w:t>
                        </w:r>
                        <w:r>
                          <w:rPr>
                            <w:szCs w:val="24"/>
                            <w:lang w:eastAsia="en-GB"/>
                          </w:rPr>
                          <w:t xml:space="preserve">истолическое </w:t>
                        </w:r>
                        <w:r w:rsidRPr="005A7287">
                          <w:rPr>
                            <w:szCs w:val="24"/>
                            <w:lang w:eastAsia="en-GB"/>
                          </w:rPr>
                          <w:t xml:space="preserve">АД &lt; 90 </w:t>
                        </w:r>
                        <w:r>
                          <w:rPr>
                            <w:szCs w:val="24"/>
                            <w:lang w:eastAsia="en-GB"/>
                          </w:rPr>
                          <w:t xml:space="preserve">или диастолическое </w:t>
                        </w:r>
                        <w:r w:rsidRPr="005A7287">
                          <w:rPr>
                            <w:szCs w:val="24"/>
                            <w:lang w:eastAsia="en-GB"/>
                          </w:rPr>
                          <w:t xml:space="preserve">АД </w:t>
                        </w:r>
                        <w:r w:rsidRPr="00D03124">
                          <w:rPr>
                            <w:szCs w:val="24"/>
                            <w:u w:val="single"/>
                            <w:lang w:eastAsia="en-GB"/>
                          </w:rPr>
                          <w:t>&lt;</w:t>
                        </w:r>
                        <w:r w:rsidRPr="005A7287">
                          <w:rPr>
                            <w:szCs w:val="24"/>
                            <w:lang w:eastAsia="en-GB"/>
                          </w:rPr>
                          <w:t xml:space="preserve"> 60 мм рт</w:t>
                        </w:r>
                        <w:r>
                          <w:rPr>
                            <w:szCs w:val="24"/>
                            <w:lang w:eastAsia="en-GB"/>
                          </w:rPr>
                          <w:t>.</w:t>
                        </w:r>
                        <w:r w:rsidRPr="005A7287">
                          <w:rPr>
                            <w:szCs w:val="24"/>
                            <w:lang w:eastAsia="en-GB"/>
                          </w:rPr>
                          <w:t xml:space="preserve"> </w:t>
                        </w:r>
                        <w:r>
                          <w:rPr>
                            <w:szCs w:val="24"/>
                            <w:lang w:eastAsia="en-GB"/>
                          </w:rPr>
                          <w:t>с</w:t>
                        </w:r>
                        <w:r w:rsidRPr="005A7287">
                          <w:rPr>
                            <w:szCs w:val="24"/>
                            <w:lang w:eastAsia="en-GB"/>
                          </w:rPr>
                          <w:t>т</w:t>
                        </w:r>
                        <w:r>
                          <w:rPr>
                            <w:szCs w:val="24"/>
                            <w:lang w:eastAsia="en-GB"/>
                          </w:rPr>
                          <w:t>.</w:t>
                        </w:r>
                        <w:r w:rsidRPr="005A7287">
                          <w:rPr>
                            <w:szCs w:val="24"/>
                            <w:lang w:eastAsia="en-GB"/>
                          </w:rPr>
                          <w:t xml:space="preserve"> (</w:t>
                        </w:r>
                        <w:r w:rsidRPr="00F2624B">
                          <w:rPr>
                            <w:b/>
                            <w:szCs w:val="24"/>
                            <w:lang w:eastAsia="en-GB"/>
                          </w:rPr>
                          <w:t>В</w:t>
                        </w:r>
                        <w:r w:rsidRPr="005A7287">
                          <w:rPr>
                            <w:szCs w:val="24"/>
                            <w:lang w:eastAsia="en-GB"/>
                          </w:rPr>
                          <w:t>)</w:t>
                        </w:r>
                      </w:p>
                      <w:p w14:paraId="2BE02C10" w14:textId="77777777" w:rsidR="00A64183" w:rsidRPr="005A7287" w:rsidRDefault="00A64183" w:rsidP="008544DA">
                        <w:pPr>
                          <w:numPr>
                            <w:ilvl w:val="0"/>
                            <w:numId w:val="10"/>
                          </w:numPr>
                          <w:spacing w:before="0" w:after="0"/>
                          <w:rPr>
                            <w:szCs w:val="24"/>
                            <w:lang w:eastAsia="en-GB"/>
                          </w:rPr>
                        </w:pPr>
                        <w:r w:rsidRPr="005A7287">
                          <w:rPr>
                            <w:szCs w:val="24"/>
                            <w:lang w:eastAsia="en-GB"/>
                          </w:rPr>
                          <w:t xml:space="preserve">Возраст </w:t>
                        </w:r>
                        <w:r w:rsidRPr="005A7287">
                          <w:rPr>
                            <w:szCs w:val="24"/>
                            <w:u w:val="single"/>
                            <w:lang w:eastAsia="en-GB"/>
                          </w:rPr>
                          <w:t>&gt;</w:t>
                        </w:r>
                        <w:r w:rsidRPr="00507EC5">
                          <w:rPr>
                            <w:szCs w:val="24"/>
                            <w:lang w:eastAsia="en-GB"/>
                          </w:rPr>
                          <w:t xml:space="preserve"> </w:t>
                        </w:r>
                        <w:r w:rsidRPr="005A7287">
                          <w:rPr>
                            <w:szCs w:val="24"/>
                            <w:lang w:eastAsia="en-GB"/>
                          </w:rPr>
                          <w:t>65 лет (</w:t>
                        </w:r>
                        <w:r w:rsidRPr="00F2624B">
                          <w:rPr>
                            <w:b/>
                            <w:szCs w:val="24"/>
                            <w:lang w:eastAsia="en-GB"/>
                          </w:rPr>
                          <w:t>65</w:t>
                        </w:r>
                        <w:r w:rsidRPr="005A7287">
                          <w:rPr>
                            <w:szCs w:val="24"/>
                            <w:lang w:eastAsia="en-GB"/>
                          </w:rPr>
                          <w:t>)</w:t>
                        </w:r>
                      </w:p>
                    </w:txbxContent>
                  </v:textbox>
                </v:shape>
                <w10:anchorlock/>
              </v:group>
            </w:pict>
          </mc:Fallback>
        </mc:AlternateContent>
      </w:r>
    </w:p>
    <w:p w14:paraId="6DC485D3" w14:textId="77777777" w:rsidR="00BC046D" w:rsidRPr="00F04CC5" w:rsidRDefault="00BC046D" w:rsidP="00BC046D">
      <w:pPr>
        <w:spacing w:before="0" w:after="0" w:line="360" w:lineRule="auto"/>
        <w:jc w:val="both"/>
        <w:rPr>
          <w:b/>
          <w:bCs/>
          <w:sz w:val="22"/>
          <w:szCs w:val="22"/>
          <w:lang w:eastAsia="en-GB"/>
        </w:rPr>
      </w:pPr>
    </w:p>
    <w:p w14:paraId="274EDCC0" w14:textId="77777777" w:rsidR="00BC046D" w:rsidRPr="00F04CC5" w:rsidRDefault="00BC046D" w:rsidP="00BC046D">
      <w:pPr>
        <w:spacing w:before="0" w:after="0" w:line="360" w:lineRule="auto"/>
        <w:rPr>
          <w:sz w:val="22"/>
          <w:szCs w:val="22"/>
          <w:lang w:val="en-US" w:eastAsia="en-GB"/>
        </w:rPr>
        <w:sectPr w:rsidR="00BC046D" w:rsidRPr="00F04CC5" w:rsidSect="00BC046D">
          <w:pgSz w:w="11906" w:h="16838"/>
          <w:pgMar w:top="1134" w:right="1134" w:bottom="1242" w:left="1701" w:header="709" w:footer="709" w:gutter="0"/>
          <w:cols w:space="708"/>
          <w:docGrid w:linePitch="360"/>
        </w:sectPr>
      </w:pPr>
    </w:p>
    <w:p w14:paraId="17777736" w14:textId="77777777" w:rsidR="00BC046D" w:rsidRPr="00F04CC5" w:rsidRDefault="00BC046D" w:rsidP="00BC046D">
      <w:pPr>
        <w:spacing w:before="0" w:after="0" w:line="360" w:lineRule="auto"/>
        <w:jc w:val="both"/>
        <w:rPr>
          <w:bCs/>
          <w:sz w:val="22"/>
          <w:szCs w:val="22"/>
          <w:lang w:val="en-US" w:eastAsia="en-GB"/>
        </w:rPr>
      </w:pPr>
      <w:r w:rsidRPr="00F04CC5">
        <w:rPr>
          <w:b/>
          <w:sz w:val="22"/>
          <w:szCs w:val="22"/>
          <w:lang w:val="en-US"/>
        </w:rPr>
        <w:lastRenderedPageBreak/>
        <w:t xml:space="preserve">III. </w:t>
      </w:r>
      <w:r w:rsidRPr="00F04CC5">
        <w:rPr>
          <w:b/>
          <w:sz w:val="22"/>
          <w:szCs w:val="22"/>
        </w:rPr>
        <w:t>Шкала</w:t>
      </w:r>
      <w:r w:rsidRPr="00F04CC5">
        <w:rPr>
          <w:b/>
          <w:sz w:val="22"/>
          <w:szCs w:val="22"/>
          <w:lang w:val="en-US"/>
        </w:rPr>
        <w:t xml:space="preserve"> </w:t>
      </w:r>
      <w:r w:rsidRPr="00F04CC5">
        <w:rPr>
          <w:b/>
          <w:sz w:val="22"/>
          <w:szCs w:val="22"/>
          <w:lang w:val="en-GB"/>
        </w:rPr>
        <w:t>SMART</w:t>
      </w:r>
      <w:r w:rsidRPr="00F04CC5">
        <w:rPr>
          <w:b/>
          <w:sz w:val="22"/>
          <w:szCs w:val="22"/>
          <w:lang w:val="en-US"/>
        </w:rPr>
        <w:t>-</w:t>
      </w:r>
      <w:r w:rsidRPr="00F04CC5">
        <w:rPr>
          <w:b/>
          <w:sz w:val="22"/>
          <w:szCs w:val="22"/>
          <w:lang w:val="en-GB"/>
        </w:rPr>
        <w:t>COP/SMRT-CO</w:t>
      </w:r>
    </w:p>
    <w:p w14:paraId="5D2514B4" w14:textId="77777777" w:rsidR="00BC046D" w:rsidRPr="00F04CC5" w:rsidRDefault="00BC046D" w:rsidP="00BC046D">
      <w:pPr>
        <w:jc w:val="both"/>
        <w:rPr>
          <w:b/>
          <w:bCs/>
          <w:color w:val="333333"/>
          <w:sz w:val="22"/>
          <w:szCs w:val="22"/>
          <w:lang w:eastAsia="en-GB"/>
        </w:rPr>
      </w:pPr>
      <w:r w:rsidRPr="00F04CC5">
        <w:rPr>
          <w:b/>
          <w:bCs/>
          <w:color w:val="333333"/>
          <w:sz w:val="22"/>
          <w:szCs w:val="22"/>
          <w:lang w:eastAsia="en-GB"/>
        </w:rPr>
        <w:t>I. Оцениваемые параметры в шкале SMART-COP/SMRT-CO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992"/>
      </w:tblGrid>
      <w:tr w:rsidR="00BC046D" w:rsidRPr="00F04CC5" w14:paraId="2C85FD3F" w14:textId="77777777" w:rsidTr="00F04CC5">
        <w:tc>
          <w:tcPr>
            <w:tcW w:w="675" w:type="dxa"/>
            <w:shd w:val="clear" w:color="auto" w:fill="auto"/>
          </w:tcPr>
          <w:p w14:paraId="72981F2B" w14:textId="77777777" w:rsidR="00BC046D" w:rsidRPr="00F04CC5" w:rsidRDefault="00BC046D" w:rsidP="00BC046D">
            <w:pPr>
              <w:spacing w:before="0" w:after="0" w:line="360" w:lineRule="auto"/>
              <w:jc w:val="both"/>
              <w:rPr>
                <w:b/>
                <w:sz w:val="22"/>
                <w:szCs w:val="22"/>
                <w:lang w:eastAsia="en-GB"/>
              </w:rPr>
            </w:pPr>
          </w:p>
        </w:tc>
        <w:tc>
          <w:tcPr>
            <w:tcW w:w="7655" w:type="dxa"/>
            <w:shd w:val="clear" w:color="auto" w:fill="auto"/>
          </w:tcPr>
          <w:p w14:paraId="50F0B665" w14:textId="77777777" w:rsidR="00BC046D" w:rsidRPr="00F04CC5" w:rsidRDefault="00BC046D" w:rsidP="00BC046D">
            <w:pPr>
              <w:spacing w:before="0" w:after="0" w:line="360" w:lineRule="auto"/>
              <w:jc w:val="both"/>
              <w:rPr>
                <w:b/>
                <w:sz w:val="22"/>
                <w:szCs w:val="22"/>
                <w:lang w:eastAsia="en-GB"/>
              </w:rPr>
            </w:pPr>
            <w:r w:rsidRPr="00F04CC5">
              <w:rPr>
                <w:b/>
                <w:sz w:val="22"/>
                <w:szCs w:val="22"/>
                <w:lang w:eastAsia="en-GB"/>
              </w:rPr>
              <w:t>Значение показателя</w:t>
            </w:r>
          </w:p>
        </w:tc>
        <w:tc>
          <w:tcPr>
            <w:tcW w:w="992" w:type="dxa"/>
            <w:shd w:val="clear" w:color="auto" w:fill="auto"/>
          </w:tcPr>
          <w:p w14:paraId="3D92319C" w14:textId="77777777" w:rsidR="00BC046D" w:rsidRPr="00F04CC5" w:rsidRDefault="00BC046D" w:rsidP="00BC046D">
            <w:pPr>
              <w:spacing w:before="0" w:after="0" w:line="360" w:lineRule="auto"/>
              <w:jc w:val="center"/>
              <w:rPr>
                <w:b/>
                <w:sz w:val="22"/>
                <w:szCs w:val="22"/>
                <w:lang w:eastAsia="en-GB"/>
              </w:rPr>
            </w:pPr>
            <w:r w:rsidRPr="00F04CC5">
              <w:rPr>
                <w:b/>
                <w:sz w:val="22"/>
                <w:szCs w:val="22"/>
                <w:lang w:eastAsia="en-GB"/>
              </w:rPr>
              <w:t>Баллы</w:t>
            </w:r>
          </w:p>
        </w:tc>
      </w:tr>
      <w:tr w:rsidR="00BC046D" w:rsidRPr="00F04CC5" w14:paraId="5492E418" w14:textId="77777777" w:rsidTr="00F04CC5">
        <w:tc>
          <w:tcPr>
            <w:tcW w:w="675" w:type="dxa"/>
            <w:shd w:val="clear" w:color="auto" w:fill="auto"/>
          </w:tcPr>
          <w:p w14:paraId="2B512FFB" w14:textId="77777777" w:rsidR="00BC046D" w:rsidRPr="00F04CC5" w:rsidRDefault="00BC046D" w:rsidP="00BC046D">
            <w:pPr>
              <w:spacing w:before="0" w:after="0" w:line="360" w:lineRule="auto"/>
              <w:jc w:val="center"/>
              <w:rPr>
                <w:b/>
                <w:sz w:val="22"/>
                <w:szCs w:val="22"/>
                <w:lang w:eastAsia="en-GB"/>
              </w:rPr>
            </w:pPr>
            <w:r w:rsidRPr="00F04CC5">
              <w:rPr>
                <w:b/>
                <w:sz w:val="22"/>
                <w:szCs w:val="22"/>
                <w:lang w:val="en-US" w:eastAsia="en-GB"/>
              </w:rPr>
              <w:t>S</w:t>
            </w:r>
          </w:p>
        </w:tc>
        <w:tc>
          <w:tcPr>
            <w:tcW w:w="7655" w:type="dxa"/>
            <w:shd w:val="clear" w:color="auto" w:fill="auto"/>
          </w:tcPr>
          <w:p w14:paraId="64AA7EB5"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Систолическое АД&lt; 90 мм рт. ст.</w:t>
            </w:r>
          </w:p>
        </w:tc>
        <w:tc>
          <w:tcPr>
            <w:tcW w:w="992" w:type="dxa"/>
            <w:shd w:val="clear" w:color="auto" w:fill="auto"/>
          </w:tcPr>
          <w:p w14:paraId="7BCBCD60"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2</w:t>
            </w:r>
          </w:p>
        </w:tc>
      </w:tr>
      <w:tr w:rsidR="00BC046D" w:rsidRPr="00F04CC5" w14:paraId="7B18ABE9" w14:textId="77777777" w:rsidTr="00F04CC5">
        <w:tc>
          <w:tcPr>
            <w:tcW w:w="675" w:type="dxa"/>
            <w:shd w:val="clear" w:color="auto" w:fill="auto"/>
          </w:tcPr>
          <w:p w14:paraId="22454F40" w14:textId="77777777" w:rsidR="00BC046D" w:rsidRPr="00F04CC5" w:rsidRDefault="00BC046D" w:rsidP="00BC046D">
            <w:pPr>
              <w:spacing w:before="0" w:after="0" w:line="360" w:lineRule="auto"/>
              <w:jc w:val="center"/>
              <w:rPr>
                <w:b/>
                <w:sz w:val="22"/>
                <w:szCs w:val="22"/>
                <w:lang w:eastAsia="en-GB"/>
              </w:rPr>
            </w:pPr>
            <w:r w:rsidRPr="00F04CC5">
              <w:rPr>
                <w:b/>
                <w:sz w:val="22"/>
                <w:szCs w:val="22"/>
                <w:lang w:val="en-US" w:eastAsia="en-GB"/>
              </w:rPr>
              <w:t>M</w:t>
            </w:r>
          </w:p>
        </w:tc>
        <w:tc>
          <w:tcPr>
            <w:tcW w:w="7655" w:type="dxa"/>
            <w:shd w:val="clear" w:color="auto" w:fill="auto"/>
          </w:tcPr>
          <w:p w14:paraId="57FE1E9E"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Мультилобарная инфильтрация на рентгенограмме ОГК</w:t>
            </w:r>
          </w:p>
        </w:tc>
        <w:tc>
          <w:tcPr>
            <w:tcW w:w="992" w:type="dxa"/>
            <w:shd w:val="clear" w:color="auto" w:fill="auto"/>
          </w:tcPr>
          <w:p w14:paraId="4AE98178"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1</w:t>
            </w:r>
          </w:p>
        </w:tc>
      </w:tr>
      <w:tr w:rsidR="00BC046D" w:rsidRPr="00F04CC5" w14:paraId="2A48BCFB" w14:textId="77777777" w:rsidTr="00F04CC5">
        <w:tc>
          <w:tcPr>
            <w:tcW w:w="675" w:type="dxa"/>
            <w:shd w:val="clear" w:color="auto" w:fill="auto"/>
          </w:tcPr>
          <w:p w14:paraId="7C88093E" w14:textId="77777777" w:rsidR="00BC046D" w:rsidRPr="00F04CC5" w:rsidRDefault="00BC046D" w:rsidP="00BC046D">
            <w:pPr>
              <w:spacing w:before="0" w:after="0" w:line="360" w:lineRule="auto"/>
              <w:jc w:val="center"/>
              <w:rPr>
                <w:b/>
                <w:sz w:val="22"/>
                <w:szCs w:val="22"/>
                <w:lang w:val="en-US" w:eastAsia="en-GB"/>
              </w:rPr>
            </w:pPr>
            <w:r w:rsidRPr="00F04CC5">
              <w:rPr>
                <w:b/>
                <w:sz w:val="22"/>
                <w:szCs w:val="22"/>
                <w:lang w:val="en-US" w:eastAsia="en-GB"/>
              </w:rPr>
              <w:t>A</w:t>
            </w:r>
          </w:p>
        </w:tc>
        <w:tc>
          <w:tcPr>
            <w:tcW w:w="7655" w:type="dxa"/>
            <w:shd w:val="clear" w:color="auto" w:fill="auto"/>
          </w:tcPr>
          <w:p w14:paraId="09D79C9E"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Содержание альбумина в плазме крови &lt; 3,5 г/дл*</w:t>
            </w:r>
          </w:p>
        </w:tc>
        <w:tc>
          <w:tcPr>
            <w:tcW w:w="992" w:type="dxa"/>
            <w:shd w:val="clear" w:color="auto" w:fill="auto"/>
          </w:tcPr>
          <w:p w14:paraId="2FA00E13"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1</w:t>
            </w:r>
          </w:p>
        </w:tc>
      </w:tr>
      <w:tr w:rsidR="00BC046D" w:rsidRPr="00F04CC5" w14:paraId="24A08EE2" w14:textId="77777777" w:rsidTr="00F04CC5">
        <w:tc>
          <w:tcPr>
            <w:tcW w:w="675" w:type="dxa"/>
            <w:shd w:val="clear" w:color="auto" w:fill="auto"/>
          </w:tcPr>
          <w:p w14:paraId="4386A700" w14:textId="77777777" w:rsidR="00BC046D" w:rsidRPr="00F04CC5" w:rsidRDefault="00BC046D" w:rsidP="00BC046D">
            <w:pPr>
              <w:spacing w:before="0" w:after="0" w:line="360" w:lineRule="auto"/>
              <w:jc w:val="center"/>
              <w:rPr>
                <w:b/>
                <w:sz w:val="22"/>
                <w:szCs w:val="22"/>
                <w:lang w:val="en-US" w:eastAsia="en-GB"/>
              </w:rPr>
            </w:pPr>
            <w:r w:rsidRPr="00F04CC5">
              <w:rPr>
                <w:b/>
                <w:sz w:val="22"/>
                <w:szCs w:val="22"/>
                <w:lang w:val="en-US" w:eastAsia="en-GB"/>
              </w:rPr>
              <w:t>R</w:t>
            </w:r>
          </w:p>
        </w:tc>
        <w:tc>
          <w:tcPr>
            <w:tcW w:w="7655" w:type="dxa"/>
            <w:shd w:val="clear" w:color="auto" w:fill="auto"/>
          </w:tcPr>
          <w:p w14:paraId="1FC17F39"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 xml:space="preserve">ЧДД </w:t>
            </w:r>
            <w:r w:rsidRPr="00F04CC5">
              <w:rPr>
                <w:sz w:val="22"/>
                <w:szCs w:val="22"/>
                <w:u w:val="single"/>
                <w:lang w:eastAsia="en-GB"/>
              </w:rPr>
              <w:t>&gt;</w:t>
            </w:r>
            <w:r w:rsidRPr="00F04CC5">
              <w:rPr>
                <w:sz w:val="22"/>
                <w:szCs w:val="22"/>
                <w:lang w:eastAsia="en-GB"/>
              </w:rPr>
              <w:t xml:space="preserve"> 25/мин в возрасте </w:t>
            </w:r>
            <w:r w:rsidRPr="00F04CC5">
              <w:rPr>
                <w:sz w:val="22"/>
                <w:szCs w:val="22"/>
                <w:u w:val="single"/>
                <w:lang w:eastAsia="en-GB"/>
              </w:rPr>
              <w:t>&lt;</w:t>
            </w:r>
            <w:r w:rsidRPr="00F04CC5">
              <w:rPr>
                <w:sz w:val="22"/>
                <w:szCs w:val="22"/>
                <w:lang w:eastAsia="en-GB"/>
              </w:rPr>
              <w:t xml:space="preserve"> 50 лет и </w:t>
            </w:r>
            <w:r w:rsidRPr="00F04CC5">
              <w:rPr>
                <w:sz w:val="22"/>
                <w:szCs w:val="22"/>
                <w:u w:val="single"/>
                <w:lang w:eastAsia="en-GB"/>
              </w:rPr>
              <w:t>&gt;</w:t>
            </w:r>
            <w:r w:rsidRPr="00F04CC5">
              <w:rPr>
                <w:sz w:val="22"/>
                <w:szCs w:val="22"/>
                <w:lang w:eastAsia="en-GB"/>
              </w:rPr>
              <w:t xml:space="preserve"> 30/мин в возрасте &gt; 50 лет</w:t>
            </w:r>
          </w:p>
        </w:tc>
        <w:tc>
          <w:tcPr>
            <w:tcW w:w="992" w:type="dxa"/>
            <w:shd w:val="clear" w:color="auto" w:fill="auto"/>
          </w:tcPr>
          <w:p w14:paraId="5D3A677A"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1</w:t>
            </w:r>
          </w:p>
        </w:tc>
      </w:tr>
      <w:tr w:rsidR="00BC046D" w:rsidRPr="00F04CC5" w14:paraId="4A4665A8" w14:textId="77777777" w:rsidTr="00F04CC5">
        <w:tc>
          <w:tcPr>
            <w:tcW w:w="675" w:type="dxa"/>
            <w:shd w:val="clear" w:color="auto" w:fill="auto"/>
          </w:tcPr>
          <w:p w14:paraId="3E964C98" w14:textId="77777777" w:rsidR="00BC046D" w:rsidRPr="00F04CC5" w:rsidRDefault="00BC046D" w:rsidP="00BC046D">
            <w:pPr>
              <w:spacing w:before="0" w:after="0" w:line="360" w:lineRule="auto"/>
              <w:jc w:val="center"/>
              <w:rPr>
                <w:b/>
                <w:sz w:val="22"/>
                <w:szCs w:val="22"/>
                <w:lang w:val="en-US" w:eastAsia="en-GB"/>
              </w:rPr>
            </w:pPr>
            <w:r w:rsidRPr="00F04CC5">
              <w:rPr>
                <w:b/>
                <w:sz w:val="22"/>
                <w:szCs w:val="22"/>
                <w:lang w:val="en-US" w:eastAsia="en-GB"/>
              </w:rPr>
              <w:t>T</w:t>
            </w:r>
          </w:p>
        </w:tc>
        <w:tc>
          <w:tcPr>
            <w:tcW w:w="7655" w:type="dxa"/>
            <w:shd w:val="clear" w:color="auto" w:fill="auto"/>
          </w:tcPr>
          <w:p w14:paraId="27052A8D"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 xml:space="preserve">ЧСС </w:t>
            </w:r>
            <w:r w:rsidRPr="00F04CC5">
              <w:rPr>
                <w:sz w:val="22"/>
                <w:szCs w:val="22"/>
                <w:u w:val="single"/>
                <w:lang w:eastAsia="en-GB"/>
              </w:rPr>
              <w:t>&gt;</w:t>
            </w:r>
            <w:r w:rsidRPr="00F04CC5">
              <w:rPr>
                <w:sz w:val="22"/>
                <w:szCs w:val="22"/>
                <w:lang w:eastAsia="en-GB"/>
              </w:rPr>
              <w:t xml:space="preserve"> 125/мин </w:t>
            </w:r>
          </w:p>
        </w:tc>
        <w:tc>
          <w:tcPr>
            <w:tcW w:w="992" w:type="dxa"/>
            <w:shd w:val="clear" w:color="auto" w:fill="auto"/>
          </w:tcPr>
          <w:p w14:paraId="0C3E3A11"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1</w:t>
            </w:r>
          </w:p>
        </w:tc>
      </w:tr>
      <w:tr w:rsidR="00BC046D" w:rsidRPr="00F04CC5" w14:paraId="28B7C890" w14:textId="77777777" w:rsidTr="00F04CC5">
        <w:tc>
          <w:tcPr>
            <w:tcW w:w="675" w:type="dxa"/>
            <w:shd w:val="clear" w:color="auto" w:fill="auto"/>
          </w:tcPr>
          <w:p w14:paraId="09B6C2D0" w14:textId="77777777" w:rsidR="00BC046D" w:rsidRPr="00F04CC5" w:rsidRDefault="00BC046D" w:rsidP="00BC046D">
            <w:pPr>
              <w:spacing w:before="0" w:after="0" w:line="360" w:lineRule="auto"/>
              <w:jc w:val="center"/>
              <w:rPr>
                <w:b/>
                <w:sz w:val="22"/>
                <w:szCs w:val="22"/>
                <w:lang w:val="en-US" w:eastAsia="en-GB"/>
              </w:rPr>
            </w:pPr>
            <w:r w:rsidRPr="00F04CC5">
              <w:rPr>
                <w:b/>
                <w:sz w:val="22"/>
                <w:szCs w:val="22"/>
                <w:lang w:val="en-US" w:eastAsia="en-GB"/>
              </w:rPr>
              <w:t>C</w:t>
            </w:r>
          </w:p>
        </w:tc>
        <w:tc>
          <w:tcPr>
            <w:tcW w:w="7655" w:type="dxa"/>
            <w:shd w:val="clear" w:color="auto" w:fill="auto"/>
          </w:tcPr>
          <w:p w14:paraId="435C64CD"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Нарушение сознания</w:t>
            </w:r>
          </w:p>
        </w:tc>
        <w:tc>
          <w:tcPr>
            <w:tcW w:w="992" w:type="dxa"/>
            <w:shd w:val="clear" w:color="auto" w:fill="auto"/>
          </w:tcPr>
          <w:p w14:paraId="4A93F200"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1</w:t>
            </w:r>
          </w:p>
        </w:tc>
      </w:tr>
      <w:tr w:rsidR="00BC046D" w:rsidRPr="00F04CC5" w14:paraId="3FF89767" w14:textId="77777777" w:rsidTr="00F04CC5">
        <w:tc>
          <w:tcPr>
            <w:tcW w:w="675" w:type="dxa"/>
            <w:shd w:val="clear" w:color="auto" w:fill="auto"/>
          </w:tcPr>
          <w:p w14:paraId="2D95F8A2" w14:textId="77777777" w:rsidR="00BC046D" w:rsidRPr="00F04CC5" w:rsidRDefault="00BC046D" w:rsidP="00BC046D">
            <w:pPr>
              <w:tabs>
                <w:tab w:val="left" w:pos="284"/>
              </w:tabs>
              <w:spacing w:before="0" w:after="0" w:line="360" w:lineRule="auto"/>
              <w:jc w:val="center"/>
              <w:rPr>
                <w:b/>
                <w:sz w:val="22"/>
                <w:szCs w:val="22"/>
                <w:lang w:val="en-US" w:eastAsia="en-GB"/>
              </w:rPr>
            </w:pPr>
            <w:r w:rsidRPr="00F04CC5">
              <w:rPr>
                <w:b/>
                <w:sz w:val="22"/>
                <w:szCs w:val="22"/>
                <w:lang w:val="en-US" w:eastAsia="en-GB"/>
              </w:rPr>
              <w:t>O</w:t>
            </w:r>
          </w:p>
        </w:tc>
        <w:tc>
          <w:tcPr>
            <w:tcW w:w="7655" w:type="dxa"/>
            <w:shd w:val="clear" w:color="auto" w:fill="auto"/>
          </w:tcPr>
          <w:p w14:paraId="6D701ACB" w14:textId="77777777" w:rsidR="00BC046D" w:rsidRPr="00F04CC5" w:rsidRDefault="00BC046D" w:rsidP="00BC046D">
            <w:pPr>
              <w:tabs>
                <w:tab w:val="left" w:pos="175"/>
              </w:tabs>
              <w:spacing w:before="0" w:after="0" w:line="360" w:lineRule="auto"/>
              <w:rPr>
                <w:sz w:val="22"/>
                <w:szCs w:val="22"/>
                <w:lang w:eastAsia="en-GB"/>
              </w:rPr>
            </w:pPr>
            <w:r w:rsidRPr="00F04CC5">
              <w:rPr>
                <w:sz w:val="22"/>
                <w:szCs w:val="22"/>
                <w:lang w:eastAsia="en-GB"/>
              </w:rPr>
              <w:t>Оксигенация:</w:t>
            </w:r>
            <w:r w:rsidRPr="00F04CC5">
              <w:rPr>
                <w:sz w:val="22"/>
                <w:szCs w:val="22"/>
                <w:lang w:eastAsia="en-GB"/>
              </w:rPr>
              <w:br/>
            </w:r>
            <w:r w:rsidRPr="00F04CC5">
              <w:rPr>
                <w:sz w:val="22"/>
                <w:szCs w:val="22"/>
                <w:lang w:eastAsia="en-GB"/>
              </w:rPr>
              <w:tab/>
            </w:r>
            <w:r w:rsidRPr="00F04CC5">
              <w:rPr>
                <w:sz w:val="22"/>
                <w:szCs w:val="22"/>
                <w:lang w:val="en-US" w:eastAsia="en-GB"/>
              </w:rPr>
              <w:t>PaO</w:t>
            </w:r>
            <w:r w:rsidRPr="00F04CC5">
              <w:rPr>
                <w:sz w:val="22"/>
                <w:szCs w:val="22"/>
                <w:vertAlign w:val="subscript"/>
                <w:lang w:eastAsia="en-GB"/>
              </w:rPr>
              <w:t>2</w:t>
            </w:r>
            <w:r w:rsidRPr="00F04CC5">
              <w:rPr>
                <w:sz w:val="22"/>
                <w:szCs w:val="22"/>
                <w:lang w:eastAsia="en-GB"/>
              </w:rPr>
              <w:t xml:space="preserve">* &lt; 70 мм рт. ст. или </w:t>
            </w:r>
            <w:r w:rsidRPr="00F04CC5">
              <w:rPr>
                <w:sz w:val="22"/>
                <w:szCs w:val="22"/>
                <w:lang w:val="en-US" w:eastAsia="en-GB"/>
              </w:rPr>
              <w:t>SpO</w:t>
            </w:r>
            <w:r w:rsidRPr="00F04CC5">
              <w:rPr>
                <w:sz w:val="22"/>
                <w:szCs w:val="22"/>
                <w:vertAlign w:val="subscript"/>
                <w:lang w:eastAsia="en-GB"/>
              </w:rPr>
              <w:t>2</w:t>
            </w:r>
            <w:r w:rsidRPr="00F04CC5">
              <w:rPr>
                <w:sz w:val="22"/>
                <w:szCs w:val="22"/>
                <w:lang w:eastAsia="en-GB"/>
              </w:rPr>
              <w:t xml:space="preserve"> &lt; 94% или </w:t>
            </w:r>
            <w:r w:rsidRPr="00F04CC5">
              <w:rPr>
                <w:sz w:val="22"/>
                <w:szCs w:val="22"/>
                <w:lang w:val="en-US" w:eastAsia="en-GB"/>
              </w:rPr>
              <w:t>PaO</w:t>
            </w:r>
            <w:r w:rsidRPr="00F04CC5">
              <w:rPr>
                <w:sz w:val="22"/>
                <w:szCs w:val="22"/>
                <w:vertAlign w:val="subscript"/>
                <w:lang w:eastAsia="en-GB"/>
              </w:rPr>
              <w:t>2</w:t>
            </w:r>
            <w:r w:rsidRPr="00F04CC5">
              <w:rPr>
                <w:sz w:val="22"/>
                <w:szCs w:val="22"/>
                <w:lang w:eastAsia="en-GB"/>
              </w:rPr>
              <w:t>/</w:t>
            </w:r>
            <w:r w:rsidRPr="00F04CC5">
              <w:rPr>
                <w:sz w:val="22"/>
                <w:szCs w:val="22"/>
                <w:lang w:val="en-US" w:eastAsia="en-GB"/>
              </w:rPr>
              <w:t>FiO</w:t>
            </w:r>
            <w:r w:rsidRPr="00F04CC5">
              <w:rPr>
                <w:sz w:val="22"/>
                <w:szCs w:val="22"/>
                <w:vertAlign w:val="subscript"/>
                <w:lang w:eastAsia="en-GB"/>
              </w:rPr>
              <w:t>2</w:t>
            </w:r>
            <w:r w:rsidRPr="00F04CC5">
              <w:rPr>
                <w:sz w:val="22"/>
                <w:szCs w:val="22"/>
                <w:lang w:eastAsia="en-GB"/>
              </w:rPr>
              <w:t xml:space="preserve"> &lt;333 в возрасте </w:t>
            </w:r>
            <w:r w:rsidRPr="00F04CC5">
              <w:rPr>
                <w:sz w:val="22"/>
                <w:szCs w:val="22"/>
                <w:u w:val="single"/>
                <w:lang w:eastAsia="en-GB"/>
              </w:rPr>
              <w:t>&lt;</w:t>
            </w:r>
            <w:r w:rsidRPr="00F04CC5">
              <w:rPr>
                <w:sz w:val="22"/>
                <w:szCs w:val="22"/>
                <w:lang w:eastAsia="en-GB"/>
              </w:rPr>
              <w:t xml:space="preserve"> 50 лет</w:t>
            </w:r>
          </w:p>
          <w:p w14:paraId="00C0C394" w14:textId="77777777" w:rsidR="00BC046D" w:rsidRPr="00F04CC5" w:rsidRDefault="00BC046D" w:rsidP="00BC046D">
            <w:pPr>
              <w:tabs>
                <w:tab w:val="left" w:pos="175"/>
              </w:tabs>
              <w:spacing w:before="0" w:after="0" w:line="360" w:lineRule="auto"/>
              <w:rPr>
                <w:sz w:val="22"/>
                <w:szCs w:val="22"/>
                <w:lang w:eastAsia="en-GB"/>
              </w:rPr>
            </w:pPr>
            <w:r w:rsidRPr="00F04CC5">
              <w:rPr>
                <w:sz w:val="22"/>
                <w:szCs w:val="22"/>
                <w:lang w:eastAsia="en-GB"/>
              </w:rPr>
              <w:tab/>
            </w:r>
            <w:r w:rsidRPr="00F04CC5">
              <w:rPr>
                <w:sz w:val="22"/>
                <w:szCs w:val="22"/>
                <w:lang w:val="en-US" w:eastAsia="en-GB"/>
              </w:rPr>
              <w:t>PaO</w:t>
            </w:r>
            <w:r w:rsidRPr="00F04CC5">
              <w:rPr>
                <w:sz w:val="22"/>
                <w:szCs w:val="22"/>
                <w:vertAlign w:val="subscript"/>
                <w:lang w:eastAsia="en-GB"/>
              </w:rPr>
              <w:t>2</w:t>
            </w:r>
            <w:r w:rsidRPr="00F04CC5">
              <w:rPr>
                <w:sz w:val="22"/>
                <w:szCs w:val="22"/>
                <w:lang w:eastAsia="en-GB"/>
              </w:rPr>
              <w:t>*</w:t>
            </w:r>
            <w:r w:rsidRPr="00F04CC5">
              <w:rPr>
                <w:sz w:val="22"/>
                <w:szCs w:val="22"/>
                <w:vertAlign w:val="subscript"/>
                <w:lang w:eastAsia="en-GB"/>
              </w:rPr>
              <w:t xml:space="preserve"> </w:t>
            </w:r>
            <w:r w:rsidRPr="00F04CC5">
              <w:rPr>
                <w:sz w:val="22"/>
                <w:szCs w:val="22"/>
                <w:lang w:eastAsia="en-GB"/>
              </w:rPr>
              <w:t xml:space="preserve">&lt; 60 мм рт. ст. или </w:t>
            </w:r>
            <w:r w:rsidRPr="00F04CC5">
              <w:rPr>
                <w:sz w:val="22"/>
                <w:szCs w:val="22"/>
                <w:lang w:val="en-US" w:eastAsia="en-GB"/>
              </w:rPr>
              <w:t>SpO</w:t>
            </w:r>
            <w:r w:rsidRPr="00F04CC5">
              <w:rPr>
                <w:sz w:val="22"/>
                <w:szCs w:val="22"/>
                <w:vertAlign w:val="subscript"/>
                <w:lang w:eastAsia="en-GB"/>
              </w:rPr>
              <w:t>2</w:t>
            </w:r>
            <w:r w:rsidRPr="00F04CC5">
              <w:rPr>
                <w:sz w:val="22"/>
                <w:szCs w:val="22"/>
                <w:lang w:eastAsia="en-GB"/>
              </w:rPr>
              <w:t xml:space="preserve"> &lt; 90% или </w:t>
            </w:r>
            <w:r w:rsidRPr="00F04CC5">
              <w:rPr>
                <w:sz w:val="22"/>
                <w:szCs w:val="22"/>
                <w:lang w:val="en-US" w:eastAsia="en-GB"/>
              </w:rPr>
              <w:t>PaO</w:t>
            </w:r>
            <w:r w:rsidRPr="00F04CC5">
              <w:rPr>
                <w:sz w:val="22"/>
                <w:szCs w:val="22"/>
                <w:vertAlign w:val="subscript"/>
                <w:lang w:eastAsia="en-GB"/>
              </w:rPr>
              <w:t>2</w:t>
            </w:r>
            <w:r w:rsidRPr="00F04CC5">
              <w:rPr>
                <w:sz w:val="22"/>
                <w:szCs w:val="22"/>
                <w:lang w:eastAsia="en-GB"/>
              </w:rPr>
              <w:t>/</w:t>
            </w:r>
            <w:r w:rsidRPr="00F04CC5">
              <w:rPr>
                <w:sz w:val="22"/>
                <w:szCs w:val="22"/>
                <w:lang w:val="en-US" w:eastAsia="en-GB"/>
              </w:rPr>
              <w:t>FiO</w:t>
            </w:r>
            <w:r w:rsidRPr="00F04CC5">
              <w:rPr>
                <w:sz w:val="22"/>
                <w:szCs w:val="22"/>
                <w:vertAlign w:val="subscript"/>
                <w:lang w:eastAsia="en-GB"/>
              </w:rPr>
              <w:t>2</w:t>
            </w:r>
            <w:r w:rsidRPr="00F04CC5">
              <w:rPr>
                <w:sz w:val="22"/>
                <w:szCs w:val="22"/>
                <w:lang w:eastAsia="en-GB"/>
              </w:rPr>
              <w:t xml:space="preserve"> &lt;250 в возрасте &gt; 50 лет</w:t>
            </w:r>
          </w:p>
        </w:tc>
        <w:tc>
          <w:tcPr>
            <w:tcW w:w="992" w:type="dxa"/>
            <w:shd w:val="clear" w:color="auto" w:fill="auto"/>
          </w:tcPr>
          <w:p w14:paraId="7E1BB28B" w14:textId="77777777" w:rsidR="00BC046D" w:rsidRPr="00F04CC5" w:rsidRDefault="00BC046D" w:rsidP="00BC046D">
            <w:pPr>
              <w:spacing w:before="0" w:after="0" w:line="360" w:lineRule="auto"/>
              <w:jc w:val="center"/>
              <w:rPr>
                <w:sz w:val="22"/>
                <w:szCs w:val="22"/>
                <w:lang w:eastAsia="en-GB"/>
              </w:rPr>
            </w:pPr>
          </w:p>
          <w:p w14:paraId="079D7E07"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2</w:t>
            </w:r>
          </w:p>
        </w:tc>
      </w:tr>
      <w:tr w:rsidR="00BC046D" w:rsidRPr="00F04CC5" w14:paraId="1508E964" w14:textId="77777777" w:rsidTr="00F04CC5">
        <w:tc>
          <w:tcPr>
            <w:tcW w:w="675" w:type="dxa"/>
            <w:shd w:val="clear" w:color="auto" w:fill="auto"/>
          </w:tcPr>
          <w:p w14:paraId="3ED5217C" w14:textId="77777777" w:rsidR="00BC046D" w:rsidRPr="00F04CC5" w:rsidRDefault="00BC046D" w:rsidP="00BC046D">
            <w:pPr>
              <w:spacing w:before="0" w:after="0" w:line="360" w:lineRule="auto"/>
              <w:jc w:val="center"/>
              <w:rPr>
                <w:b/>
                <w:sz w:val="22"/>
                <w:szCs w:val="22"/>
                <w:lang w:val="en-US" w:eastAsia="en-GB"/>
              </w:rPr>
            </w:pPr>
            <w:r w:rsidRPr="00F04CC5">
              <w:rPr>
                <w:b/>
                <w:sz w:val="22"/>
                <w:szCs w:val="22"/>
                <w:lang w:val="en-US" w:eastAsia="en-GB"/>
              </w:rPr>
              <w:t>P</w:t>
            </w:r>
          </w:p>
        </w:tc>
        <w:tc>
          <w:tcPr>
            <w:tcW w:w="7655" w:type="dxa"/>
            <w:shd w:val="clear" w:color="auto" w:fill="auto"/>
          </w:tcPr>
          <w:p w14:paraId="11726E70" w14:textId="77777777" w:rsidR="00BC046D" w:rsidRPr="00F04CC5" w:rsidRDefault="00BC046D" w:rsidP="00BC046D">
            <w:pPr>
              <w:spacing w:before="0" w:after="0" w:line="360" w:lineRule="auto"/>
              <w:jc w:val="both"/>
              <w:rPr>
                <w:sz w:val="22"/>
                <w:szCs w:val="22"/>
                <w:lang w:eastAsia="en-GB"/>
              </w:rPr>
            </w:pPr>
            <w:r w:rsidRPr="00F04CC5">
              <w:rPr>
                <w:sz w:val="22"/>
                <w:szCs w:val="22"/>
                <w:lang w:val="en-US" w:eastAsia="en-GB"/>
              </w:rPr>
              <w:t>pH*</w:t>
            </w:r>
            <w:r w:rsidRPr="00F04CC5">
              <w:rPr>
                <w:sz w:val="22"/>
                <w:szCs w:val="22"/>
                <w:lang w:eastAsia="en-GB"/>
              </w:rPr>
              <w:t xml:space="preserve"> артериальной крови &lt; 7,35</w:t>
            </w:r>
          </w:p>
        </w:tc>
        <w:tc>
          <w:tcPr>
            <w:tcW w:w="992" w:type="dxa"/>
            <w:shd w:val="clear" w:color="auto" w:fill="auto"/>
          </w:tcPr>
          <w:p w14:paraId="6E0370BD"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2</w:t>
            </w:r>
          </w:p>
        </w:tc>
      </w:tr>
      <w:tr w:rsidR="00BC046D" w:rsidRPr="00F04CC5" w14:paraId="0EA9D6DF" w14:textId="77777777" w:rsidTr="00F04CC5">
        <w:tc>
          <w:tcPr>
            <w:tcW w:w="8330" w:type="dxa"/>
            <w:gridSpan w:val="2"/>
            <w:shd w:val="clear" w:color="auto" w:fill="auto"/>
          </w:tcPr>
          <w:p w14:paraId="11EE5601"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Общее кол-во баллов</w:t>
            </w:r>
          </w:p>
        </w:tc>
        <w:tc>
          <w:tcPr>
            <w:tcW w:w="992" w:type="dxa"/>
            <w:shd w:val="clear" w:color="auto" w:fill="auto"/>
          </w:tcPr>
          <w:p w14:paraId="7F66326F" w14:textId="77777777" w:rsidR="00BC046D" w:rsidRPr="00F04CC5" w:rsidRDefault="00BC046D" w:rsidP="00BC046D">
            <w:pPr>
              <w:spacing w:before="0" w:after="0" w:line="360" w:lineRule="auto"/>
              <w:jc w:val="center"/>
              <w:rPr>
                <w:sz w:val="22"/>
                <w:szCs w:val="22"/>
                <w:lang w:eastAsia="en-GB"/>
              </w:rPr>
            </w:pPr>
          </w:p>
        </w:tc>
      </w:tr>
    </w:tbl>
    <w:p w14:paraId="24A4D6F2"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 Не оцениваются в шкале SMRT-CO</w:t>
      </w:r>
    </w:p>
    <w:p w14:paraId="62D6C2A6" w14:textId="77777777" w:rsidR="00BC046D" w:rsidRPr="00F04CC5" w:rsidRDefault="00BC046D" w:rsidP="00BC046D">
      <w:pPr>
        <w:jc w:val="both"/>
        <w:rPr>
          <w:b/>
          <w:bCs/>
          <w:color w:val="333333"/>
          <w:sz w:val="22"/>
          <w:szCs w:val="22"/>
          <w:lang w:eastAsia="en-GB"/>
        </w:rPr>
      </w:pPr>
      <w:r w:rsidRPr="00F04CC5">
        <w:rPr>
          <w:b/>
          <w:bCs/>
          <w:color w:val="333333"/>
          <w:sz w:val="22"/>
          <w:szCs w:val="22"/>
          <w:lang w:eastAsia="en-GB"/>
        </w:rPr>
        <w:t>I</w:t>
      </w:r>
      <w:r w:rsidRPr="00F04CC5">
        <w:rPr>
          <w:b/>
          <w:bCs/>
          <w:color w:val="333333"/>
          <w:sz w:val="22"/>
          <w:szCs w:val="22"/>
          <w:lang w:val="en-US" w:eastAsia="en-GB"/>
        </w:rPr>
        <w:t>I</w:t>
      </w:r>
      <w:r w:rsidRPr="00F04CC5">
        <w:rPr>
          <w:b/>
          <w:bCs/>
          <w:color w:val="333333"/>
          <w:sz w:val="22"/>
          <w:szCs w:val="22"/>
          <w:lang w:eastAsia="en-GB"/>
        </w:rPr>
        <w:t xml:space="preserve">. Интерпретация </w:t>
      </w:r>
      <w:r w:rsidRPr="00F04CC5">
        <w:rPr>
          <w:b/>
          <w:sz w:val="22"/>
          <w:szCs w:val="22"/>
          <w:lang w:val="en-GB"/>
        </w:rPr>
        <w:t>SMART</w:t>
      </w:r>
      <w:r w:rsidRPr="00F04CC5">
        <w:rPr>
          <w:b/>
          <w:sz w:val="22"/>
          <w:szCs w:val="22"/>
        </w:rPr>
        <w:t>-</w:t>
      </w:r>
      <w:r w:rsidRPr="00F04CC5">
        <w:rPr>
          <w:b/>
          <w:sz w:val="22"/>
          <w:szCs w:val="22"/>
          <w:lang w:val="en-GB"/>
        </w:rPr>
        <w:t>COP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221"/>
      </w:tblGrid>
      <w:tr w:rsidR="00BC046D" w:rsidRPr="00F04CC5" w14:paraId="7B445A71" w14:textId="77777777" w:rsidTr="00F04CC5">
        <w:tc>
          <w:tcPr>
            <w:tcW w:w="1101" w:type="dxa"/>
            <w:shd w:val="clear" w:color="auto" w:fill="auto"/>
          </w:tcPr>
          <w:p w14:paraId="63F6581B" w14:textId="77777777" w:rsidR="00BC046D" w:rsidRPr="00F04CC5" w:rsidRDefault="00BC046D" w:rsidP="00BC046D">
            <w:pPr>
              <w:spacing w:before="0" w:after="0" w:line="360" w:lineRule="auto"/>
              <w:jc w:val="both"/>
              <w:rPr>
                <w:b/>
                <w:sz w:val="22"/>
                <w:szCs w:val="22"/>
                <w:lang w:eastAsia="en-GB"/>
              </w:rPr>
            </w:pPr>
            <w:r w:rsidRPr="00F04CC5">
              <w:rPr>
                <w:b/>
                <w:sz w:val="22"/>
                <w:szCs w:val="22"/>
                <w:lang w:eastAsia="en-GB"/>
              </w:rPr>
              <w:t>Баллы</w:t>
            </w:r>
          </w:p>
        </w:tc>
        <w:tc>
          <w:tcPr>
            <w:tcW w:w="8221" w:type="dxa"/>
            <w:shd w:val="clear" w:color="auto" w:fill="auto"/>
          </w:tcPr>
          <w:p w14:paraId="7C9F0309" w14:textId="77777777" w:rsidR="00BC046D" w:rsidRPr="00F04CC5" w:rsidRDefault="00BC046D" w:rsidP="00BC046D">
            <w:pPr>
              <w:spacing w:before="0" w:after="0" w:line="360" w:lineRule="auto"/>
              <w:jc w:val="both"/>
              <w:rPr>
                <w:b/>
                <w:sz w:val="22"/>
                <w:szCs w:val="22"/>
                <w:lang w:eastAsia="en-GB"/>
              </w:rPr>
            </w:pPr>
            <w:r w:rsidRPr="00F04CC5">
              <w:rPr>
                <w:b/>
                <w:sz w:val="22"/>
                <w:szCs w:val="22"/>
                <w:lang w:eastAsia="en-GB"/>
              </w:rPr>
              <w:t>Потребность в респираторной поддержке и вазопрессорах</w:t>
            </w:r>
          </w:p>
        </w:tc>
      </w:tr>
      <w:tr w:rsidR="00BC046D" w:rsidRPr="00F04CC5" w14:paraId="3AC2241D" w14:textId="77777777" w:rsidTr="00F04CC5">
        <w:tc>
          <w:tcPr>
            <w:tcW w:w="1101" w:type="dxa"/>
            <w:shd w:val="clear" w:color="auto" w:fill="auto"/>
          </w:tcPr>
          <w:p w14:paraId="084E89BB"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0-2</w:t>
            </w:r>
          </w:p>
        </w:tc>
        <w:tc>
          <w:tcPr>
            <w:tcW w:w="8221" w:type="dxa"/>
            <w:shd w:val="clear" w:color="auto" w:fill="auto"/>
          </w:tcPr>
          <w:p w14:paraId="480674F8"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Низкий риск</w:t>
            </w:r>
          </w:p>
        </w:tc>
      </w:tr>
      <w:tr w:rsidR="00BC046D" w:rsidRPr="00F04CC5" w14:paraId="20F3C0EE" w14:textId="77777777" w:rsidTr="00F04CC5">
        <w:tc>
          <w:tcPr>
            <w:tcW w:w="1101" w:type="dxa"/>
            <w:shd w:val="clear" w:color="auto" w:fill="auto"/>
          </w:tcPr>
          <w:p w14:paraId="44F03417"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3-4</w:t>
            </w:r>
          </w:p>
        </w:tc>
        <w:tc>
          <w:tcPr>
            <w:tcW w:w="8221" w:type="dxa"/>
            <w:shd w:val="clear" w:color="auto" w:fill="auto"/>
          </w:tcPr>
          <w:p w14:paraId="4E0B421A"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Средний риск (1 из 8)</w:t>
            </w:r>
          </w:p>
        </w:tc>
      </w:tr>
      <w:tr w:rsidR="00BC046D" w:rsidRPr="00F04CC5" w14:paraId="5743D6B5" w14:textId="77777777" w:rsidTr="00F04CC5">
        <w:tc>
          <w:tcPr>
            <w:tcW w:w="1101" w:type="dxa"/>
            <w:shd w:val="clear" w:color="auto" w:fill="auto"/>
          </w:tcPr>
          <w:p w14:paraId="423D2A00" w14:textId="77777777" w:rsidR="00BC046D" w:rsidRPr="00F04CC5" w:rsidRDefault="00BC046D" w:rsidP="00BC046D">
            <w:pPr>
              <w:spacing w:before="0" w:after="0" w:line="360" w:lineRule="auto"/>
              <w:jc w:val="center"/>
              <w:rPr>
                <w:sz w:val="22"/>
                <w:szCs w:val="22"/>
                <w:lang w:eastAsia="en-GB"/>
              </w:rPr>
            </w:pPr>
            <w:r w:rsidRPr="00F04CC5">
              <w:rPr>
                <w:sz w:val="22"/>
                <w:szCs w:val="22"/>
                <w:lang w:eastAsia="en-GB"/>
              </w:rPr>
              <w:t>5-6</w:t>
            </w:r>
          </w:p>
        </w:tc>
        <w:tc>
          <w:tcPr>
            <w:tcW w:w="8221" w:type="dxa"/>
            <w:shd w:val="clear" w:color="auto" w:fill="auto"/>
          </w:tcPr>
          <w:p w14:paraId="3F811D0A"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Высокий риск (1 из 3)</w:t>
            </w:r>
          </w:p>
        </w:tc>
      </w:tr>
      <w:tr w:rsidR="00BC046D" w:rsidRPr="00F04CC5" w14:paraId="635D0021" w14:textId="77777777" w:rsidTr="00F04CC5">
        <w:tc>
          <w:tcPr>
            <w:tcW w:w="1101" w:type="dxa"/>
            <w:shd w:val="clear" w:color="auto" w:fill="auto"/>
          </w:tcPr>
          <w:p w14:paraId="6090C1EE" w14:textId="77777777" w:rsidR="00BC046D" w:rsidRPr="00F04CC5" w:rsidRDefault="00BC046D" w:rsidP="00BC046D">
            <w:pPr>
              <w:spacing w:before="0" w:after="0" w:line="360" w:lineRule="auto"/>
              <w:jc w:val="center"/>
              <w:rPr>
                <w:sz w:val="22"/>
                <w:szCs w:val="22"/>
                <w:u w:val="single"/>
                <w:lang w:val="en-US" w:eastAsia="en-GB"/>
              </w:rPr>
            </w:pPr>
            <w:r w:rsidRPr="00F04CC5">
              <w:rPr>
                <w:sz w:val="22"/>
                <w:szCs w:val="22"/>
                <w:u w:val="single"/>
                <w:lang w:val="en-US" w:eastAsia="en-GB"/>
              </w:rPr>
              <w:t>&gt;</w:t>
            </w:r>
            <w:r w:rsidRPr="00F04CC5">
              <w:rPr>
                <w:sz w:val="22"/>
                <w:szCs w:val="22"/>
                <w:lang w:val="en-US" w:eastAsia="en-GB"/>
              </w:rPr>
              <w:t>7</w:t>
            </w:r>
          </w:p>
        </w:tc>
        <w:tc>
          <w:tcPr>
            <w:tcW w:w="8221" w:type="dxa"/>
            <w:shd w:val="clear" w:color="auto" w:fill="auto"/>
          </w:tcPr>
          <w:p w14:paraId="2C6CC20C"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Очень высокий риск  (2 из 3)</w:t>
            </w:r>
          </w:p>
        </w:tc>
      </w:tr>
    </w:tbl>
    <w:p w14:paraId="01DACD8E" w14:textId="77777777" w:rsidR="00BC046D" w:rsidRPr="00F04CC5" w:rsidRDefault="00BC046D" w:rsidP="00BC046D">
      <w:pPr>
        <w:jc w:val="both"/>
        <w:rPr>
          <w:b/>
          <w:bCs/>
          <w:color w:val="333333"/>
          <w:sz w:val="22"/>
          <w:szCs w:val="22"/>
          <w:lang w:eastAsia="en-GB"/>
        </w:rPr>
      </w:pPr>
      <w:r w:rsidRPr="00F04CC5">
        <w:rPr>
          <w:b/>
          <w:bCs/>
          <w:color w:val="333333"/>
          <w:sz w:val="22"/>
          <w:szCs w:val="22"/>
          <w:lang w:eastAsia="en-GB"/>
        </w:rPr>
        <w:t>III. Интерпретация SMRT-CO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221"/>
      </w:tblGrid>
      <w:tr w:rsidR="00BC046D" w:rsidRPr="00F04CC5" w14:paraId="0A482269" w14:textId="77777777" w:rsidTr="00F04CC5">
        <w:tc>
          <w:tcPr>
            <w:tcW w:w="1101" w:type="dxa"/>
            <w:shd w:val="clear" w:color="auto" w:fill="auto"/>
          </w:tcPr>
          <w:p w14:paraId="420C72B7" w14:textId="77777777" w:rsidR="00BC046D" w:rsidRPr="00F04CC5" w:rsidRDefault="00BC046D" w:rsidP="00BC046D">
            <w:pPr>
              <w:spacing w:before="0" w:after="0" w:line="360" w:lineRule="auto"/>
              <w:jc w:val="both"/>
              <w:rPr>
                <w:b/>
                <w:sz w:val="22"/>
                <w:szCs w:val="22"/>
                <w:lang w:eastAsia="en-GB"/>
              </w:rPr>
            </w:pPr>
            <w:r w:rsidRPr="00F04CC5">
              <w:rPr>
                <w:b/>
                <w:sz w:val="22"/>
                <w:szCs w:val="22"/>
                <w:lang w:eastAsia="en-GB"/>
              </w:rPr>
              <w:t>Баллы</w:t>
            </w:r>
          </w:p>
        </w:tc>
        <w:tc>
          <w:tcPr>
            <w:tcW w:w="8221" w:type="dxa"/>
            <w:shd w:val="clear" w:color="auto" w:fill="auto"/>
          </w:tcPr>
          <w:p w14:paraId="72999DD0" w14:textId="77777777" w:rsidR="00BC046D" w:rsidRPr="00F04CC5" w:rsidRDefault="00BC046D" w:rsidP="00BC046D">
            <w:pPr>
              <w:spacing w:before="0" w:after="0" w:line="360" w:lineRule="auto"/>
              <w:jc w:val="both"/>
              <w:rPr>
                <w:b/>
                <w:sz w:val="22"/>
                <w:szCs w:val="22"/>
                <w:lang w:eastAsia="en-GB"/>
              </w:rPr>
            </w:pPr>
            <w:r w:rsidRPr="00F04CC5">
              <w:rPr>
                <w:b/>
                <w:sz w:val="22"/>
                <w:szCs w:val="22"/>
                <w:lang w:eastAsia="en-GB"/>
              </w:rPr>
              <w:t>Потребность в респираторной поддержке и вазопрессорах</w:t>
            </w:r>
          </w:p>
        </w:tc>
      </w:tr>
      <w:tr w:rsidR="00BC046D" w:rsidRPr="00F04CC5" w14:paraId="54DF7588" w14:textId="77777777" w:rsidTr="00F04CC5">
        <w:tc>
          <w:tcPr>
            <w:tcW w:w="1101" w:type="dxa"/>
            <w:shd w:val="clear" w:color="auto" w:fill="auto"/>
          </w:tcPr>
          <w:p w14:paraId="0C5CD4B7" w14:textId="77777777" w:rsidR="00BC046D" w:rsidRPr="00F04CC5" w:rsidRDefault="00BC046D" w:rsidP="00BC046D">
            <w:pPr>
              <w:spacing w:before="0" w:after="0" w:line="360" w:lineRule="auto"/>
              <w:jc w:val="center"/>
              <w:rPr>
                <w:sz w:val="22"/>
                <w:szCs w:val="22"/>
                <w:lang w:val="en-US" w:eastAsia="en-GB"/>
              </w:rPr>
            </w:pPr>
            <w:r w:rsidRPr="00F04CC5">
              <w:rPr>
                <w:sz w:val="22"/>
                <w:szCs w:val="22"/>
                <w:lang w:val="en-US" w:eastAsia="en-GB"/>
              </w:rPr>
              <w:t>0</w:t>
            </w:r>
          </w:p>
        </w:tc>
        <w:tc>
          <w:tcPr>
            <w:tcW w:w="8221" w:type="dxa"/>
            <w:shd w:val="clear" w:color="auto" w:fill="auto"/>
          </w:tcPr>
          <w:p w14:paraId="6059174B"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Очень низкий риск</w:t>
            </w:r>
          </w:p>
        </w:tc>
      </w:tr>
      <w:tr w:rsidR="00BC046D" w:rsidRPr="00F04CC5" w14:paraId="37840F5C" w14:textId="77777777" w:rsidTr="00F04CC5">
        <w:tc>
          <w:tcPr>
            <w:tcW w:w="1101" w:type="dxa"/>
            <w:shd w:val="clear" w:color="auto" w:fill="auto"/>
          </w:tcPr>
          <w:p w14:paraId="1BACC1B8" w14:textId="77777777" w:rsidR="00BC046D" w:rsidRPr="00F04CC5" w:rsidRDefault="00BC046D" w:rsidP="00BC046D">
            <w:pPr>
              <w:spacing w:before="0" w:after="0" w:line="360" w:lineRule="auto"/>
              <w:jc w:val="center"/>
              <w:rPr>
                <w:sz w:val="22"/>
                <w:szCs w:val="22"/>
                <w:lang w:val="en-US" w:eastAsia="en-GB"/>
              </w:rPr>
            </w:pPr>
            <w:r w:rsidRPr="00F04CC5">
              <w:rPr>
                <w:sz w:val="22"/>
                <w:szCs w:val="22"/>
                <w:lang w:val="en-US" w:eastAsia="en-GB"/>
              </w:rPr>
              <w:t>1</w:t>
            </w:r>
          </w:p>
        </w:tc>
        <w:tc>
          <w:tcPr>
            <w:tcW w:w="8221" w:type="dxa"/>
            <w:shd w:val="clear" w:color="auto" w:fill="auto"/>
          </w:tcPr>
          <w:p w14:paraId="4D90651E"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Низкий риск (1 из 20)</w:t>
            </w:r>
          </w:p>
        </w:tc>
      </w:tr>
      <w:tr w:rsidR="00BC046D" w:rsidRPr="00F04CC5" w14:paraId="6D7F937F" w14:textId="77777777" w:rsidTr="00F04CC5">
        <w:tc>
          <w:tcPr>
            <w:tcW w:w="1101" w:type="dxa"/>
            <w:shd w:val="clear" w:color="auto" w:fill="auto"/>
          </w:tcPr>
          <w:p w14:paraId="604DFFA2" w14:textId="77777777" w:rsidR="00BC046D" w:rsidRPr="00F04CC5" w:rsidRDefault="00BC046D" w:rsidP="00BC046D">
            <w:pPr>
              <w:spacing w:before="0" w:after="0" w:line="360" w:lineRule="auto"/>
              <w:jc w:val="center"/>
              <w:rPr>
                <w:sz w:val="22"/>
                <w:szCs w:val="22"/>
                <w:lang w:val="en-US" w:eastAsia="en-GB"/>
              </w:rPr>
            </w:pPr>
            <w:r w:rsidRPr="00F04CC5">
              <w:rPr>
                <w:sz w:val="22"/>
                <w:szCs w:val="22"/>
                <w:lang w:val="en-US" w:eastAsia="en-GB"/>
              </w:rPr>
              <w:t>2</w:t>
            </w:r>
          </w:p>
        </w:tc>
        <w:tc>
          <w:tcPr>
            <w:tcW w:w="8221" w:type="dxa"/>
            <w:shd w:val="clear" w:color="auto" w:fill="auto"/>
          </w:tcPr>
          <w:p w14:paraId="2B54C112"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Средний риск (1 из 10)</w:t>
            </w:r>
          </w:p>
        </w:tc>
      </w:tr>
      <w:tr w:rsidR="00BC046D" w:rsidRPr="00F04CC5" w14:paraId="19EC9708" w14:textId="77777777" w:rsidTr="00F04CC5">
        <w:tc>
          <w:tcPr>
            <w:tcW w:w="1101" w:type="dxa"/>
            <w:shd w:val="clear" w:color="auto" w:fill="auto"/>
          </w:tcPr>
          <w:p w14:paraId="524A65AC" w14:textId="77777777" w:rsidR="00BC046D" w:rsidRPr="00F04CC5" w:rsidRDefault="00BC046D" w:rsidP="00BC046D">
            <w:pPr>
              <w:spacing w:before="0" w:after="0" w:line="360" w:lineRule="auto"/>
              <w:jc w:val="center"/>
              <w:rPr>
                <w:sz w:val="22"/>
                <w:szCs w:val="22"/>
                <w:lang w:val="en-US" w:eastAsia="en-GB"/>
              </w:rPr>
            </w:pPr>
            <w:r w:rsidRPr="00F04CC5">
              <w:rPr>
                <w:sz w:val="22"/>
                <w:szCs w:val="22"/>
                <w:lang w:val="en-US" w:eastAsia="en-GB"/>
              </w:rPr>
              <w:t>3</w:t>
            </w:r>
          </w:p>
        </w:tc>
        <w:tc>
          <w:tcPr>
            <w:tcW w:w="8221" w:type="dxa"/>
            <w:shd w:val="clear" w:color="auto" w:fill="auto"/>
          </w:tcPr>
          <w:p w14:paraId="0B2B5F1D" w14:textId="77777777" w:rsidR="00BC046D" w:rsidRPr="00F04CC5" w:rsidRDefault="00BC046D" w:rsidP="00BC046D">
            <w:pPr>
              <w:spacing w:before="0" w:after="0" w:line="360" w:lineRule="auto"/>
              <w:jc w:val="both"/>
              <w:rPr>
                <w:sz w:val="22"/>
                <w:szCs w:val="22"/>
                <w:lang w:eastAsia="en-GB"/>
              </w:rPr>
            </w:pPr>
            <w:r w:rsidRPr="00F04CC5">
              <w:rPr>
                <w:sz w:val="22"/>
                <w:szCs w:val="22"/>
                <w:lang w:eastAsia="en-GB"/>
              </w:rPr>
              <w:t>Высокий риск (1 из 6)</w:t>
            </w:r>
          </w:p>
        </w:tc>
      </w:tr>
      <w:tr w:rsidR="00BC046D" w:rsidRPr="00F04CC5" w14:paraId="0BE4E45C" w14:textId="77777777" w:rsidTr="00F04CC5">
        <w:tc>
          <w:tcPr>
            <w:tcW w:w="1101" w:type="dxa"/>
            <w:shd w:val="clear" w:color="auto" w:fill="auto"/>
          </w:tcPr>
          <w:p w14:paraId="246AC9ED" w14:textId="77777777" w:rsidR="00BC046D" w:rsidRPr="00F04CC5" w:rsidRDefault="00BC046D" w:rsidP="00BC046D">
            <w:pPr>
              <w:spacing w:before="0" w:after="0" w:line="360" w:lineRule="auto"/>
              <w:jc w:val="center"/>
              <w:rPr>
                <w:sz w:val="22"/>
                <w:szCs w:val="22"/>
                <w:u w:val="single"/>
                <w:lang w:val="en-US" w:eastAsia="en-GB"/>
              </w:rPr>
            </w:pPr>
            <w:r w:rsidRPr="00F04CC5">
              <w:rPr>
                <w:sz w:val="22"/>
                <w:szCs w:val="22"/>
                <w:u w:val="single"/>
                <w:lang w:val="en-US" w:eastAsia="en-GB"/>
              </w:rPr>
              <w:t>&gt;</w:t>
            </w:r>
            <w:r w:rsidRPr="00F04CC5">
              <w:rPr>
                <w:sz w:val="22"/>
                <w:szCs w:val="22"/>
                <w:lang w:val="en-US" w:eastAsia="en-GB"/>
              </w:rPr>
              <w:t>4</w:t>
            </w:r>
          </w:p>
        </w:tc>
        <w:tc>
          <w:tcPr>
            <w:tcW w:w="8221" w:type="dxa"/>
            <w:shd w:val="clear" w:color="auto" w:fill="auto"/>
          </w:tcPr>
          <w:p w14:paraId="2FD14F88" w14:textId="77777777" w:rsidR="00BC046D" w:rsidRPr="00F04CC5" w:rsidRDefault="00D56E5B" w:rsidP="003A4E83">
            <w:pPr>
              <w:spacing w:before="0" w:after="0" w:line="360" w:lineRule="auto"/>
              <w:jc w:val="both"/>
              <w:rPr>
                <w:sz w:val="22"/>
                <w:szCs w:val="22"/>
                <w:lang w:eastAsia="en-GB"/>
              </w:rPr>
            </w:pPr>
            <w:r>
              <w:rPr>
                <w:sz w:val="22"/>
                <w:szCs w:val="22"/>
                <w:lang w:eastAsia="en-GB"/>
              </w:rPr>
              <w:t>В</w:t>
            </w:r>
            <w:r w:rsidR="00BC046D" w:rsidRPr="00F04CC5">
              <w:rPr>
                <w:sz w:val="22"/>
                <w:szCs w:val="22"/>
                <w:lang w:eastAsia="en-GB"/>
              </w:rPr>
              <w:t>ысокий риск (1 из 3)</w:t>
            </w:r>
          </w:p>
        </w:tc>
      </w:tr>
    </w:tbl>
    <w:p w14:paraId="671949A1" w14:textId="77777777" w:rsidR="00BC046D" w:rsidRDefault="00BC046D" w:rsidP="00BC046D">
      <w:pPr>
        <w:spacing w:before="0" w:after="0" w:line="360" w:lineRule="auto"/>
        <w:jc w:val="both"/>
        <w:rPr>
          <w:lang w:eastAsia="en-GB"/>
        </w:rPr>
      </w:pPr>
    </w:p>
    <w:p w14:paraId="502A85C5" w14:textId="77777777" w:rsidR="00424980" w:rsidRDefault="00424980" w:rsidP="00424980">
      <w:pPr>
        <w:pStyle w:val="2"/>
        <w:spacing w:line="360" w:lineRule="auto"/>
        <w:ind w:firstLine="720"/>
        <w:jc w:val="both"/>
        <w:rPr>
          <w:b w:val="0"/>
          <w:lang w:eastAsia="en-GB"/>
        </w:rPr>
      </w:pPr>
      <w:r w:rsidRPr="003E79A3">
        <w:rPr>
          <w:b w:val="0"/>
          <w:lang w:eastAsia="en-GB"/>
        </w:rPr>
        <w:t xml:space="preserve">Риск потребности в ИВЛ или назначении вазопрессоров по шкале </w:t>
      </w:r>
      <w:r w:rsidRPr="003E79A3">
        <w:rPr>
          <w:b w:val="0"/>
          <w:bCs w:val="0"/>
          <w:lang w:eastAsia="en-GB"/>
        </w:rPr>
        <w:t xml:space="preserve">SMART-COP является </w:t>
      </w:r>
      <w:r w:rsidRPr="003E79A3">
        <w:rPr>
          <w:b w:val="0"/>
          <w:lang w:eastAsia="en-GB"/>
        </w:rPr>
        <w:t>высоким при наличии 5 и более баллов</w:t>
      </w:r>
      <w:r>
        <w:rPr>
          <w:b w:val="0"/>
          <w:lang w:eastAsia="en-GB"/>
        </w:rPr>
        <w:t xml:space="preserve">, </w:t>
      </w:r>
      <w:r w:rsidRPr="003E79A3">
        <w:rPr>
          <w:b w:val="0"/>
          <w:lang w:eastAsia="en-GB"/>
        </w:rPr>
        <w:t xml:space="preserve">по шкале </w:t>
      </w:r>
      <w:r w:rsidRPr="003E79A3">
        <w:rPr>
          <w:b w:val="0"/>
          <w:bCs w:val="0"/>
          <w:lang w:eastAsia="en-GB"/>
        </w:rPr>
        <w:t>SMRT-CO</w:t>
      </w:r>
      <w:r>
        <w:rPr>
          <w:b w:val="0"/>
          <w:lang w:eastAsia="en-GB"/>
        </w:rPr>
        <w:t xml:space="preserve"> - </w:t>
      </w:r>
      <w:r w:rsidRPr="003E79A3">
        <w:rPr>
          <w:b w:val="0"/>
          <w:lang w:eastAsia="en-GB"/>
        </w:rPr>
        <w:t>при наличии 3 и более баллов.</w:t>
      </w:r>
      <w:r w:rsidRPr="00EE091F">
        <w:rPr>
          <w:b w:val="0"/>
          <w:lang w:eastAsia="en-GB"/>
        </w:rPr>
        <w:t xml:space="preserve"> </w:t>
      </w:r>
    </w:p>
    <w:p w14:paraId="0A5AC012" w14:textId="77777777" w:rsidR="00424980" w:rsidRDefault="00424980" w:rsidP="00BC046D">
      <w:pPr>
        <w:spacing w:before="0" w:after="0" w:line="360" w:lineRule="auto"/>
        <w:jc w:val="both"/>
        <w:rPr>
          <w:b/>
          <w:bCs/>
          <w:szCs w:val="24"/>
          <w:lang w:eastAsia="en-GB"/>
        </w:rPr>
      </w:pPr>
    </w:p>
    <w:p w14:paraId="56871C6C" w14:textId="77777777" w:rsidR="00431BE3" w:rsidRDefault="00431BE3">
      <w:pPr>
        <w:spacing w:before="0" w:after="0"/>
        <w:rPr>
          <w:b/>
          <w:sz w:val="22"/>
          <w:szCs w:val="22"/>
        </w:rPr>
      </w:pPr>
      <w:r>
        <w:rPr>
          <w:b/>
          <w:sz w:val="22"/>
          <w:szCs w:val="22"/>
        </w:rPr>
        <w:br w:type="page"/>
      </w:r>
    </w:p>
    <w:p w14:paraId="185A49AE" w14:textId="77777777" w:rsidR="00BC046D" w:rsidRPr="00D56E5B" w:rsidRDefault="00BC046D" w:rsidP="00BC046D">
      <w:pPr>
        <w:tabs>
          <w:tab w:val="left" w:pos="905"/>
        </w:tabs>
        <w:spacing w:line="360" w:lineRule="auto"/>
        <w:ind w:firstLine="720"/>
        <w:jc w:val="right"/>
        <w:rPr>
          <w:b/>
          <w:sz w:val="22"/>
          <w:szCs w:val="22"/>
        </w:rPr>
      </w:pPr>
      <w:r w:rsidRPr="00D56E5B">
        <w:rPr>
          <w:b/>
          <w:sz w:val="22"/>
          <w:szCs w:val="22"/>
        </w:rPr>
        <w:lastRenderedPageBreak/>
        <w:t xml:space="preserve">Приложение </w:t>
      </w:r>
      <w:r w:rsidR="00B13664" w:rsidRPr="00F64C74">
        <w:rPr>
          <w:b/>
          <w:sz w:val="22"/>
          <w:szCs w:val="22"/>
        </w:rPr>
        <w:t>4</w:t>
      </w:r>
      <w:r w:rsidRPr="00D56E5B">
        <w:rPr>
          <w:b/>
          <w:sz w:val="22"/>
          <w:szCs w:val="22"/>
        </w:rPr>
        <w:t xml:space="preserve">. </w:t>
      </w:r>
    </w:p>
    <w:p w14:paraId="5AC96802" w14:textId="77777777" w:rsidR="00BC046D" w:rsidRPr="00D56E5B" w:rsidRDefault="00BC046D" w:rsidP="00BC046D">
      <w:pPr>
        <w:tabs>
          <w:tab w:val="left" w:pos="905"/>
        </w:tabs>
        <w:spacing w:line="360" w:lineRule="auto"/>
        <w:ind w:firstLine="720"/>
        <w:jc w:val="center"/>
        <w:rPr>
          <w:b/>
          <w:sz w:val="22"/>
          <w:szCs w:val="22"/>
        </w:rPr>
      </w:pPr>
      <w:r w:rsidRPr="00D56E5B">
        <w:rPr>
          <w:b/>
          <w:sz w:val="22"/>
          <w:szCs w:val="22"/>
        </w:rPr>
        <w:t>Правила получения клинического материала для микробиологического исследования при ВП</w:t>
      </w:r>
    </w:p>
    <w:p w14:paraId="7BA7FFB9" w14:textId="77777777" w:rsidR="00BC046D" w:rsidRPr="00D56E5B" w:rsidRDefault="00BC046D" w:rsidP="00BC046D">
      <w:pPr>
        <w:pStyle w:val="31"/>
        <w:spacing w:line="360" w:lineRule="auto"/>
        <w:rPr>
          <w:rFonts w:cs="Arial"/>
          <w:b/>
          <w:bCs/>
          <w:sz w:val="22"/>
          <w:szCs w:val="22"/>
          <w:u w:val="none"/>
        </w:rPr>
      </w:pPr>
      <w:bookmarkStart w:id="32" w:name="OLE_LINK1"/>
      <w:bookmarkStart w:id="33" w:name="OLE_LINK2"/>
      <w:r w:rsidRPr="00D56E5B">
        <w:rPr>
          <w:rFonts w:cs="Arial"/>
          <w:b/>
          <w:bCs/>
          <w:sz w:val="22"/>
          <w:szCs w:val="22"/>
          <w:u w:val="none"/>
        </w:rPr>
        <w:t xml:space="preserve">Правила получения венозной крови для культурального исследования </w:t>
      </w:r>
    </w:p>
    <w:p w14:paraId="770A44BB" w14:textId="77777777" w:rsidR="00BC046D" w:rsidRPr="00D56E5B" w:rsidRDefault="00BC046D" w:rsidP="008544DA">
      <w:pPr>
        <w:numPr>
          <w:ilvl w:val="0"/>
          <w:numId w:val="20"/>
        </w:numPr>
        <w:spacing w:before="0" w:after="0" w:line="360" w:lineRule="auto"/>
        <w:jc w:val="both"/>
        <w:rPr>
          <w:sz w:val="22"/>
          <w:szCs w:val="22"/>
        </w:rPr>
      </w:pPr>
      <w:r w:rsidRPr="00D56E5B">
        <w:rPr>
          <w:sz w:val="22"/>
          <w:szCs w:val="22"/>
        </w:rPr>
        <w:t xml:space="preserve">Для сбора крови используются специальные герметично закрывающиеся стеклянные флаконы или флаконы из ударопрочного автоклавируемого пластика двух видов, содержащие питательную среду (для выявления аэробов и анаэробов). </w:t>
      </w:r>
    </w:p>
    <w:p w14:paraId="5FFBA2C2" w14:textId="77777777" w:rsidR="00BC046D" w:rsidRPr="00D56E5B" w:rsidRDefault="00BC046D" w:rsidP="008544DA">
      <w:pPr>
        <w:numPr>
          <w:ilvl w:val="0"/>
          <w:numId w:val="20"/>
        </w:numPr>
        <w:spacing w:before="0" w:after="0" w:line="360" w:lineRule="auto"/>
        <w:jc w:val="both"/>
        <w:rPr>
          <w:sz w:val="22"/>
          <w:szCs w:val="22"/>
        </w:rPr>
      </w:pPr>
      <w:r w:rsidRPr="00D56E5B">
        <w:rPr>
          <w:sz w:val="22"/>
          <w:szCs w:val="22"/>
        </w:rPr>
        <w:t xml:space="preserve">С целью бактериологического исследования до АБТ забираются 2 образца венозной крови с интервалом 20-30 минут из различных периферических вен - например, левой и правой локтевой вены. Один образец помещается во флакон для выделения аэробов, другой для выделения анаэробов. </w:t>
      </w:r>
    </w:p>
    <w:p w14:paraId="539FCACF" w14:textId="77777777" w:rsidR="00BC046D" w:rsidRPr="00D56E5B" w:rsidRDefault="00BC046D" w:rsidP="008544DA">
      <w:pPr>
        <w:numPr>
          <w:ilvl w:val="0"/>
          <w:numId w:val="20"/>
        </w:numPr>
        <w:spacing w:before="0" w:after="0" w:line="360" w:lineRule="auto"/>
        <w:jc w:val="both"/>
        <w:rPr>
          <w:sz w:val="22"/>
          <w:szCs w:val="22"/>
        </w:rPr>
      </w:pPr>
      <w:r w:rsidRPr="00D56E5B">
        <w:rPr>
          <w:sz w:val="22"/>
          <w:szCs w:val="22"/>
        </w:rPr>
        <w:t>Объем крови при каждой венепункции должен составлять не менее 10 мл.</w:t>
      </w:r>
    </w:p>
    <w:p w14:paraId="34345B57" w14:textId="77777777" w:rsidR="00BC046D" w:rsidRPr="00D56E5B" w:rsidRDefault="00BC046D" w:rsidP="008544DA">
      <w:pPr>
        <w:numPr>
          <w:ilvl w:val="0"/>
          <w:numId w:val="20"/>
        </w:numPr>
        <w:spacing w:before="0" w:after="0" w:line="360" w:lineRule="auto"/>
        <w:jc w:val="both"/>
        <w:rPr>
          <w:sz w:val="22"/>
          <w:szCs w:val="22"/>
        </w:rPr>
      </w:pPr>
      <w:r w:rsidRPr="00D56E5B">
        <w:rPr>
          <w:sz w:val="22"/>
          <w:szCs w:val="22"/>
        </w:rPr>
        <w:t>При получении образцов крови необходимо соблюдать следующую последовательность действий:</w:t>
      </w:r>
    </w:p>
    <w:p w14:paraId="57A0E0E9" w14:textId="77777777" w:rsidR="00BC046D" w:rsidRPr="00D56E5B" w:rsidRDefault="00BC046D" w:rsidP="008544DA">
      <w:pPr>
        <w:numPr>
          <w:ilvl w:val="0"/>
          <w:numId w:val="17"/>
        </w:numPr>
        <w:tabs>
          <w:tab w:val="clear" w:pos="720"/>
          <w:tab w:val="num" w:pos="1134"/>
        </w:tabs>
        <w:spacing w:before="0" w:after="0" w:line="360" w:lineRule="auto"/>
        <w:ind w:left="1134" w:hanging="425"/>
        <w:jc w:val="both"/>
        <w:rPr>
          <w:sz w:val="22"/>
          <w:szCs w:val="22"/>
        </w:rPr>
      </w:pPr>
      <w:r w:rsidRPr="00D56E5B">
        <w:rPr>
          <w:sz w:val="22"/>
          <w:szCs w:val="22"/>
        </w:rPr>
        <w:t>Произвести дезинфекцию кожи в месте венепункции циркулярными движениями от центра к периферии дважды 70% раствором спирта или 1-2% раствором йода.</w:t>
      </w:r>
    </w:p>
    <w:p w14:paraId="51E12F59" w14:textId="77777777" w:rsidR="00BC046D" w:rsidRPr="00D56E5B" w:rsidRDefault="00BC046D" w:rsidP="008544DA">
      <w:pPr>
        <w:numPr>
          <w:ilvl w:val="0"/>
          <w:numId w:val="17"/>
        </w:numPr>
        <w:tabs>
          <w:tab w:val="clear" w:pos="720"/>
          <w:tab w:val="num" w:pos="1134"/>
        </w:tabs>
        <w:spacing w:before="0" w:after="0" w:line="360" w:lineRule="auto"/>
        <w:ind w:left="1134" w:hanging="425"/>
        <w:jc w:val="both"/>
        <w:rPr>
          <w:sz w:val="22"/>
          <w:szCs w:val="22"/>
        </w:rPr>
      </w:pPr>
      <w:r w:rsidRPr="00D56E5B">
        <w:rPr>
          <w:sz w:val="22"/>
          <w:szCs w:val="22"/>
        </w:rPr>
        <w:t>Дождаться полного высыхания дезинфектанта. Не касаться места венепункции после обработки кожи.</w:t>
      </w:r>
    </w:p>
    <w:p w14:paraId="46E247F7" w14:textId="77777777" w:rsidR="00BC046D" w:rsidRPr="00D56E5B" w:rsidRDefault="00BC046D" w:rsidP="008544DA">
      <w:pPr>
        <w:numPr>
          <w:ilvl w:val="0"/>
          <w:numId w:val="18"/>
        </w:numPr>
        <w:tabs>
          <w:tab w:val="clear" w:pos="720"/>
          <w:tab w:val="num" w:pos="-3119"/>
          <w:tab w:val="left" w:pos="1134"/>
        </w:tabs>
        <w:spacing w:before="0" w:after="0" w:line="360" w:lineRule="auto"/>
        <w:ind w:left="1134" w:hanging="425"/>
        <w:jc w:val="both"/>
        <w:rPr>
          <w:sz w:val="22"/>
          <w:szCs w:val="22"/>
        </w:rPr>
      </w:pPr>
      <w:r w:rsidRPr="00D56E5B">
        <w:rPr>
          <w:sz w:val="22"/>
          <w:szCs w:val="22"/>
        </w:rPr>
        <w:t>Произвести получение крови шприцем и асептически перенести ее во флакон с транспортной средой непосредственно через резиновую пробку.</w:t>
      </w:r>
    </w:p>
    <w:p w14:paraId="71EFB860" w14:textId="77777777" w:rsidR="00BC046D" w:rsidRPr="00D56E5B" w:rsidRDefault="00BC046D" w:rsidP="008544DA">
      <w:pPr>
        <w:numPr>
          <w:ilvl w:val="0"/>
          <w:numId w:val="18"/>
        </w:numPr>
        <w:tabs>
          <w:tab w:val="clear" w:pos="720"/>
          <w:tab w:val="num" w:pos="-3119"/>
          <w:tab w:val="left" w:pos="1134"/>
        </w:tabs>
        <w:spacing w:before="0" w:after="0" w:line="360" w:lineRule="auto"/>
        <w:ind w:left="1134" w:hanging="425"/>
        <w:jc w:val="both"/>
        <w:rPr>
          <w:sz w:val="22"/>
          <w:szCs w:val="22"/>
        </w:rPr>
      </w:pPr>
      <w:r w:rsidRPr="00D56E5B">
        <w:rPr>
          <w:sz w:val="22"/>
          <w:szCs w:val="22"/>
        </w:rPr>
        <w:t>Удалить оставшийся йод с поверхности кожи после венепункции, чтобы избежать ожога.</w:t>
      </w:r>
    </w:p>
    <w:p w14:paraId="14813F6D" w14:textId="77777777" w:rsidR="00BC046D" w:rsidRPr="00D56E5B" w:rsidRDefault="00BC046D" w:rsidP="008544DA">
      <w:pPr>
        <w:numPr>
          <w:ilvl w:val="0"/>
          <w:numId w:val="20"/>
        </w:numPr>
        <w:spacing w:before="0" w:after="0" w:line="360" w:lineRule="auto"/>
        <w:jc w:val="both"/>
        <w:rPr>
          <w:sz w:val="22"/>
          <w:szCs w:val="22"/>
        </w:rPr>
      </w:pPr>
      <w:r w:rsidRPr="00D56E5B">
        <w:rPr>
          <w:sz w:val="22"/>
          <w:szCs w:val="22"/>
        </w:rPr>
        <w:t xml:space="preserve">До момента транспортировки образец вместе с направлением хранится при комнатной температуре или в термостате. Необходимо стремиться к тому, чтобы время доставки образца в лабораторию не превышало 2 ч. </w:t>
      </w:r>
    </w:p>
    <w:p w14:paraId="3D6AF883" w14:textId="77777777" w:rsidR="00BC046D" w:rsidRPr="00D56E5B" w:rsidRDefault="00BC046D" w:rsidP="00BC046D">
      <w:pPr>
        <w:pStyle w:val="31"/>
        <w:spacing w:line="360" w:lineRule="auto"/>
        <w:jc w:val="both"/>
        <w:rPr>
          <w:rFonts w:cs="Arial"/>
          <w:b/>
          <w:bCs/>
          <w:sz w:val="22"/>
          <w:szCs w:val="22"/>
          <w:u w:val="none"/>
        </w:rPr>
      </w:pPr>
      <w:r w:rsidRPr="00D56E5B">
        <w:rPr>
          <w:rFonts w:cs="Arial"/>
          <w:b/>
          <w:bCs/>
          <w:sz w:val="22"/>
          <w:szCs w:val="22"/>
          <w:u w:val="none"/>
        </w:rPr>
        <w:t>Правила получения свободно отделяемой мокроты для культурального исследования</w:t>
      </w:r>
    </w:p>
    <w:bookmarkEnd w:id="32"/>
    <w:bookmarkEnd w:id="33"/>
    <w:p w14:paraId="4BCC911B" w14:textId="77777777" w:rsidR="00BC046D" w:rsidRPr="00D56E5B" w:rsidRDefault="00BC046D" w:rsidP="008544DA">
      <w:pPr>
        <w:numPr>
          <w:ilvl w:val="0"/>
          <w:numId w:val="19"/>
        </w:numPr>
        <w:spacing w:before="0" w:after="0" w:line="360" w:lineRule="auto"/>
        <w:jc w:val="both"/>
        <w:rPr>
          <w:sz w:val="22"/>
          <w:szCs w:val="22"/>
        </w:rPr>
      </w:pPr>
      <w:r w:rsidRPr="00D56E5B">
        <w:rPr>
          <w:sz w:val="22"/>
          <w:szCs w:val="22"/>
        </w:rPr>
        <w:t xml:space="preserve">Для сбора мокроты необходимо использовать стерильные герметично закрывающиеся пластиковые контейнеры. </w:t>
      </w:r>
    </w:p>
    <w:p w14:paraId="01E798A5" w14:textId="77777777" w:rsidR="00BC046D" w:rsidRPr="00D56E5B" w:rsidRDefault="00BC046D" w:rsidP="008544DA">
      <w:pPr>
        <w:numPr>
          <w:ilvl w:val="0"/>
          <w:numId w:val="19"/>
        </w:numPr>
        <w:spacing w:before="0" w:after="0" w:line="360" w:lineRule="auto"/>
        <w:jc w:val="both"/>
        <w:rPr>
          <w:sz w:val="22"/>
          <w:szCs w:val="22"/>
        </w:rPr>
      </w:pPr>
      <w:r w:rsidRPr="00D56E5B">
        <w:rPr>
          <w:sz w:val="22"/>
          <w:szCs w:val="22"/>
        </w:rPr>
        <w:t xml:space="preserve">Перед сбором мокроты необходимо попросить пациента тщательно прополоскать рот кипяченой водой. Если мокрота собирается утром – лучше собирать ее натощак. </w:t>
      </w:r>
    </w:p>
    <w:p w14:paraId="2CD7B1A2" w14:textId="77777777" w:rsidR="00BC046D" w:rsidRPr="00D56E5B" w:rsidRDefault="00BC046D" w:rsidP="008544DA">
      <w:pPr>
        <w:numPr>
          <w:ilvl w:val="0"/>
          <w:numId w:val="19"/>
        </w:numPr>
        <w:spacing w:before="0" w:after="0" w:line="360" w:lineRule="auto"/>
        <w:jc w:val="both"/>
        <w:rPr>
          <w:sz w:val="22"/>
          <w:szCs w:val="22"/>
        </w:rPr>
      </w:pPr>
      <w:r w:rsidRPr="00D56E5B">
        <w:rPr>
          <w:sz w:val="22"/>
          <w:szCs w:val="22"/>
        </w:rPr>
        <w:t xml:space="preserve">Пациент должен хорошо откашляться и собрать отделяемое из нижних дыхательных путей (не слюну!) в стерильный контейнер. </w:t>
      </w:r>
    </w:p>
    <w:p w14:paraId="69C65677" w14:textId="77777777" w:rsidR="00BC046D" w:rsidRPr="00D56E5B" w:rsidRDefault="00BC046D" w:rsidP="008544DA">
      <w:pPr>
        <w:numPr>
          <w:ilvl w:val="0"/>
          <w:numId w:val="19"/>
        </w:numPr>
        <w:spacing w:before="0" w:after="0" w:line="360" w:lineRule="auto"/>
        <w:ind w:left="714" w:hanging="357"/>
        <w:jc w:val="both"/>
        <w:rPr>
          <w:sz w:val="22"/>
          <w:szCs w:val="22"/>
        </w:rPr>
      </w:pPr>
      <w:r w:rsidRPr="00D56E5B">
        <w:rPr>
          <w:sz w:val="22"/>
          <w:szCs w:val="22"/>
        </w:rPr>
        <w:t>Продолжительность хранения мокроты при комнатной температуре не должна превышать 2 ч. При невозможности доставки в указанный срок образец может хранится в холодильнике при температуре +4-8</w:t>
      </w:r>
      <w:r w:rsidRPr="00D56E5B">
        <w:rPr>
          <w:sz w:val="22"/>
          <w:szCs w:val="22"/>
          <w:vertAlign w:val="superscript"/>
        </w:rPr>
        <w:t>0</w:t>
      </w:r>
      <w:r w:rsidRPr="00D56E5B">
        <w:rPr>
          <w:sz w:val="22"/>
          <w:szCs w:val="22"/>
        </w:rPr>
        <w:t>C до 24 ч.</w:t>
      </w:r>
    </w:p>
    <w:p w14:paraId="78EFF010" w14:textId="77777777" w:rsidR="00BC046D" w:rsidRPr="00D56E5B" w:rsidRDefault="00BC046D" w:rsidP="008544DA">
      <w:pPr>
        <w:pStyle w:val="Default"/>
        <w:numPr>
          <w:ilvl w:val="0"/>
          <w:numId w:val="19"/>
        </w:numPr>
        <w:spacing w:line="360" w:lineRule="auto"/>
        <w:ind w:left="714" w:hanging="357"/>
        <w:jc w:val="both"/>
        <w:rPr>
          <w:rFonts w:ascii="Times New Roman" w:hAnsi="Times New Roman" w:cs="Times New Roman"/>
          <w:color w:val="auto"/>
          <w:sz w:val="22"/>
          <w:szCs w:val="22"/>
        </w:rPr>
      </w:pPr>
      <w:r w:rsidRPr="00D56E5B">
        <w:rPr>
          <w:rFonts w:ascii="Times New Roman" w:hAnsi="Times New Roman" w:cs="Times New Roman"/>
          <w:color w:val="auto"/>
          <w:sz w:val="22"/>
          <w:szCs w:val="22"/>
        </w:rPr>
        <w:t xml:space="preserve">Для облегчения процедуры сбора мокроты и повышения качества собираемого образца целесообразно использовать памятки для пациентов. </w:t>
      </w:r>
    </w:p>
    <w:p w14:paraId="27D9980A" w14:textId="77777777" w:rsidR="00BC046D" w:rsidRPr="00D56E5B" w:rsidRDefault="00BC046D" w:rsidP="00BC046D">
      <w:pPr>
        <w:pStyle w:val="31"/>
        <w:spacing w:line="360" w:lineRule="auto"/>
        <w:rPr>
          <w:rFonts w:cs="Arial"/>
          <w:b/>
          <w:bCs/>
          <w:i/>
          <w:sz w:val="22"/>
          <w:szCs w:val="22"/>
          <w:u w:val="none"/>
        </w:rPr>
      </w:pPr>
      <w:r w:rsidRPr="00D56E5B">
        <w:rPr>
          <w:rFonts w:cs="Arial"/>
          <w:b/>
          <w:bCs/>
          <w:i/>
          <w:sz w:val="22"/>
          <w:szCs w:val="22"/>
          <w:u w:val="none"/>
        </w:rPr>
        <w:t xml:space="preserve">Для получения индуцированной мокроты можно использовать следующие приемы: </w:t>
      </w:r>
    </w:p>
    <w:p w14:paraId="61AA85C8" w14:textId="77777777" w:rsidR="00BC046D" w:rsidRPr="00D56E5B" w:rsidRDefault="00BC046D" w:rsidP="008544DA">
      <w:pPr>
        <w:pStyle w:val="af7"/>
        <w:numPr>
          <w:ilvl w:val="0"/>
          <w:numId w:val="22"/>
        </w:numPr>
        <w:spacing w:before="0" w:after="0" w:line="360" w:lineRule="auto"/>
        <w:jc w:val="both"/>
        <w:rPr>
          <w:sz w:val="22"/>
          <w:szCs w:val="22"/>
        </w:rPr>
      </w:pPr>
      <w:r w:rsidRPr="00D56E5B">
        <w:rPr>
          <w:sz w:val="22"/>
          <w:szCs w:val="22"/>
        </w:rPr>
        <w:lastRenderedPageBreak/>
        <w:t xml:space="preserve">Дренажные положения (постуральный дренаж). </w:t>
      </w:r>
    </w:p>
    <w:p w14:paraId="65DB34CD" w14:textId="77777777" w:rsidR="00BC046D" w:rsidRPr="00D56E5B" w:rsidRDefault="00BC046D" w:rsidP="008544DA">
      <w:pPr>
        <w:pStyle w:val="af7"/>
        <w:numPr>
          <w:ilvl w:val="0"/>
          <w:numId w:val="22"/>
        </w:numPr>
        <w:spacing w:before="0" w:after="0" w:line="360" w:lineRule="auto"/>
        <w:jc w:val="both"/>
        <w:rPr>
          <w:sz w:val="22"/>
          <w:szCs w:val="22"/>
        </w:rPr>
      </w:pPr>
      <w:r w:rsidRPr="00D56E5B">
        <w:rPr>
          <w:sz w:val="22"/>
          <w:szCs w:val="22"/>
        </w:rPr>
        <w:t xml:space="preserve">Упражнения дыхательной гимнастики. </w:t>
      </w:r>
    </w:p>
    <w:p w14:paraId="258592F0" w14:textId="77777777" w:rsidR="00BC046D" w:rsidRPr="00D56E5B" w:rsidRDefault="00BC046D" w:rsidP="008544DA">
      <w:pPr>
        <w:pStyle w:val="af7"/>
        <w:numPr>
          <w:ilvl w:val="0"/>
          <w:numId w:val="22"/>
        </w:numPr>
        <w:spacing w:before="0" w:after="0" w:line="360" w:lineRule="auto"/>
        <w:jc w:val="both"/>
        <w:rPr>
          <w:sz w:val="22"/>
          <w:szCs w:val="22"/>
        </w:rPr>
      </w:pPr>
      <w:r w:rsidRPr="00D56E5B">
        <w:rPr>
          <w:sz w:val="22"/>
          <w:szCs w:val="22"/>
        </w:rPr>
        <w:t xml:space="preserve">Вибрационный массаж грудной клетки. </w:t>
      </w:r>
    </w:p>
    <w:p w14:paraId="1062BB56" w14:textId="77777777" w:rsidR="00BC046D" w:rsidRPr="00D56E5B" w:rsidRDefault="00BC046D" w:rsidP="008544DA">
      <w:pPr>
        <w:pStyle w:val="af7"/>
        <w:numPr>
          <w:ilvl w:val="0"/>
          <w:numId w:val="22"/>
        </w:numPr>
        <w:spacing w:before="0" w:after="0" w:line="360" w:lineRule="auto"/>
        <w:jc w:val="both"/>
        <w:rPr>
          <w:sz w:val="22"/>
          <w:szCs w:val="22"/>
        </w:rPr>
      </w:pPr>
      <w:r w:rsidRPr="00D56E5B">
        <w:rPr>
          <w:sz w:val="22"/>
          <w:szCs w:val="22"/>
        </w:rPr>
        <w:t xml:space="preserve">Ультразвуковые ингаляции в течение 15-20 минут с использованием гипертонического раствора хлорида натрия в концентрации 3-7%. У пациентов с бронхиальной астмой ингаляции должны проводиться с осторожностью, для предупреждения бронхоспазма целесообразно предварительно провести ингаляцию 200-400 мкг сальбутамола. </w:t>
      </w:r>
    </w:p>
    <w:p w14:paraId="36B983EC" w14:textId="77777777" w:rsidR="00BC046D" w:rsidRPr="00D56E5B" w:rsidRDefault="00BC046D" w:rsidP="00BC046D">
      <w:pPr>
        <w:pStyle w:val="31"/>
        <w:spacing w:line="360" w:lineRule="auto"/>
        <w:rPr>
          <w:rFonts w:cs="Arial"/>
          <w:b/>
          <w:bCs/>
          <w:sz w:val="22"/>
          <w:szCs w:val="22"/>
          <w:u w:val="none"/>
        </w:rPr>
      </w:pPr>
      <w:r w:rsidRPr="00D56E5B">
        <w:rPr>
          <w:rFonts w:cs="Arial"/>
          <w:b/>
          <w:bCs/>
          <w:sz w:val="22"/>
          <w:szCs w:val="22"/>
          <w:u w:val="none"/>
        </w:rPr>
        <w:t>Правила получения трахеального аспирата для культурального исследования</w:t>
      </w:r>
    </w:p>
    <w:p w14:paraId="0606B8A0" w14:textId="77777777" w:rsidR="00BC046D" w:rsidRPr="00D56E5B" w:rsidRDefault="00BC046D" w:rsidP="008544DA">
      <w:pPr>
        <w:pStyle w:val="af7"/>
        <w:numPr>
          <w:ilvl w:val="0"/>
          <w:numId w:val="23"/>
        </w:numPr>
        <w:spacing w:before="0" w:after="0" w:line="360" w:lineRule="auto"/>
        <w:jc w:val="both"/>
        <w:rPr>
          <w:sz w:val="22"/>
          <w:szCs w:val="22"/>
        </w:rPr>
      </w:pPr>
      <w:r w:rsidRPr="00D56E5B">
        <w:rPr>
          <w:sz w:val="22"/>
          <w:szCs w:val="22"/>
        </w:rPr>
        <w:t xml:space="preserve">Для получения трахеального аспирата используют систему для сбора содержимого трахеобронхиального дерева через эндотрахеальную трубку. </w:t>
      </w:r>
    </w:p>
    <w:p w14:paraId="4AE574F7" w14:textId="77777777" w:rsidR="00BC046D" w:rsidRPr="00D56E5B" w:rsidRDefault="00BC046D" w:rsidP="008544DA">
      <w:pPr>
        <w:pStyle w:val="af7"/>
        <w:numPr>
          <w:ilvl w:val="0"/>
          <w:numId w:val="23"/>
        </w:numPr>
        <w:spacing w:before="0" w:after="0" w:line="360" w:lineRule="auto"/>
        <w:jc w:val="both"/>
        <w:rPr>
          <w:sz w:val="22"/>
          <w:szCs w:val="22"/>
        </w:rPr>
      </w:pPr>
      <w:r w:rsidRPr="00D56E5B">
        <w:rPr>
          <w:sz w:val="22"/>
          <w:szCs w:val="22"/>
        </w:rPr>
        <w:t xml:space="preserve">С этой целью стерильный катетер вакуум-аспиратора соединяют с клапанным вакуум-контролем с заглушкой на системе, другой конец системы подсоединяют к эндотрахеальной трубке. </w:t>
      </w:r>
    </w:p>
    <w:p w14:paraId="5FC51353" w14:textId="77777777" w:rsidR="00BC046D" w:rsidRPr="00D56E5B" w:rsidRDefault="00BC046D" w:rsidP="008544DA">
      <w:pPr>
        <w:pStyle w:val="af7"/>
        <w:numPr>
          <w:ilvl w:val="0"/>
          <w:numId w:val="23"/>
        </w:numPr>
        <w:spacing w:before="0" w:after="0" w:line="360" w:lineRule="auto"/>
        <w:jc w:val="both"/>
        <w:rPr>
          <w:sz w:val="22"/>
          <w:szCs w:val="22"/>
        </w:rPr>
      </w:pPr>
      <w:r w:rsidRPr="00D56E5B">
        <w:rPr>
          <w:sz w:val="22"/>
          <w:szCs w:val="22"/>
        </w:rPr>
        <w:t xml:space="preserve">Включают вакуум-аспиратор и собирают в пробирку системы содержимое трахеобронхиального дерева в количестве не менее 1 мл. Время сбора трахеального аспирата не должно превышать 5-10 секунд. </w:t>
      </w:r>
    </w:p>
    <w:p w14:paraId="26835110" w14:textId="77777777" w:rsidR="00BC046D" w:rsidRPr="00D56E5B" w:rsidRDefault="00BC046D" w:rsidP="008544DA">
      <w:pPr>
        <w:pStyle w:val="af7"/>
        <w:numPr>
          <w:ilvl w:val="0"/>
          <w:numId w:val="23"/>
        </w:numPr>
        <w:spacing w:before="0" w:after="0" w:line="360" w:lineRule="auto"/>
        <w:jc w:val="both"/>
        <w:rPr>
          <w:sz w:val="22"/>
          <w:szCs w:val="22"/>
        </w:rPr>
      </w:pPr>
      <w:r w:rsidRPr="00D56E5B">
        <w:rPr>
          <w:sz w:val="22"/>
          <w:szCs w:val="22"/>
        </w:rPr>
        <w:t xml:space="preserve">Отсоединяют аспиратор, эндотрахеальную трубку от системы, снимают крышку со встроенными катетерами и закрывают пробирку дополнительной завинчивающейся крышкой. </w:t>
      </w:r>
    </w:p>
    <w:p w14:paraId="16C99A99" w14:textId="77777777" w:rsidR="00BC046D" w:rsidRPr="00D56E5B" w:rsidRDefault="00BC046D" w:rsidP="008544DA">
      <w:pPr>
        <w:numPr>
          <w:ilvl w:val="0"/>
          <w:numId w:val="23"/>
        </w:numPr>
        <w:spacing w:before="0" w:after="0" w:line="360" w:lineRule="auto"/>
        <w:jc w:val="both"/>
        <w:rPr>
          <w:sz w:val="22"/>
          <w:szCs w:val="22"/>
        </w:rPr>
      </w:pPr>
      <w:r w:rsidRPr="00D56E5B">
        <w:rPr>
          <w:sz w:val="22"/>
          <w:szCs w:val="22"/>
        </w:rPr>
        <w:t>Продолжительность хранения трахеального аспирата при комнатной температуре не должна превышать 2 ч. При невозможности доставки в указанный срок образец может хранится в холодильнике при температуре +4-8</w:t>
      </w:r>
      <w:r w:rsidRPr="00D56E5B">
        <w:rPr>
          <w:sz w:val="22"/>
          <w:szCs w:val="22"/>
          <w:vertAlign w:val="superscript"/>
        </w:rPr>
        <w:t>0</w:t>
      </w:r>
      <w:r w:rsidRPr="00D56E5B">
        <w:rPr>
          <w:sz w:val="22"/>
          <w:szCs w:val="22"/>
        </w:rPr>
        <w:t>C до 24 ч.</w:t>
      </w:r>
    </w:p>
    <w:p w14:paraId="4F3C9382" w14:textId="77777777" w:rsidR="00BC046D" w:rsidRPr="00D56E5B" w:rsidRDefault="00BC046D" w:rsidP="00BC046D">
      <w:pPr>
        <w:pStyle w:val="31"/>
        <w:spacing w:line="360" w:lineRule="auto"/>
        <w:rPr>
          <w:rFonts w:cs="Arial"/>
          <w:b/>
          <w:bCs/>
          <w:sz w:val="22"/>
          <w:szCs w:val="22"/>
          <w:u w:val="none"/>
        </w:rPr>
      </w:pPr>
      <w:r w:rsidRPr="00D56E5B">
        <w:rPr>
          <w:rFonts w:cs="Arial"/>
          <w:b/>
          <w:bCs/>
          <w:sz w:val="22"/>
          <w:szCs w:val="22"/>
          <w:u w:val="none"/>
        </w:rPr>
        <w:t>Правила получения плевральной жидкости для культурального исследования</w:t>
      </w:r>
    </w:p>
    <w:p w14:paraId="61F3B758" w14:textId="77777777" w:rsidR="00BC046D" w:rsidRPr="00D56E5B" w:rsidRDefault="00BC046D" w:rsidP="008544DA">
      <w:pPr>
        <w:pStyle w:val="af7"/>
        <w:numPr>
          <w:ilvl w:val="0"/>
          <w:numId w:val="21"/>
        </w:numPr>
        <w:spacing w:before="0" w:after="0" w:line="360" w:lineRule="auto"/>
        <w:ind w:left="709" w:hanging="425"/>
        <w:jc w:val="both"/>
        <w:rPr>
          <w:sz w:val="22"/>
          <w:szCs w:val="22"/>
        </w:rPr>
      </w:pPr>
      <w:r w:rsidRPr="00D56E5B">
        <w:rPr>
          <w:sz w:val="22"/>
          <w:szCs w:val="22"/>
        </w:rPr>
        <w:t>Очистите выбранный участок кожи 70% этиловым спиртом; затем продезинфицируйте его 1-2 % раствором иода; избыток иода удалите марлевой салфеткой, смоченной 70% спиртом во избежание ожога кожи пациента.</w:t>
      </w:r>
    </w:p>
    <w:p w14:paraId="5DCD91FE" w14:textId="77777777" w:rsidR="00BC046D" w:rsidRPr="00D56E5B" w:rsidRDefault="00BC046D" w:rsidP="008544DA">
      <w:pPr>
        <w:pStyle w:val="af7"/>
        <w:numPr>
          <w:ilvl w:val="0"/>
          <w:numId w:val="21"/>
        </w:numPr>
        <w:spacing w:before="0" w:after="0" w:line="360" w:lineRule="auto"/>
        <w:ind w:left="709" w:hanging="425"/>
        <w:jc w:val="both"/>
        <w:rPr>
          <w:sz w:val="22"/>
          <w:szCs w:val="22"/>
        </w:rPr>
      </w:pPr>
      <w:r w:rsidRPr="00D56E5B">
        <w:rPr>
          <w:sz w:val="22"/>
          <w:szCs w:val="22"/>
        </w:rPr>
        <w:t>С тщательным соблюдением правил асептики выполните чрезкожную аспирацию для получения пробы плевральной жидкости.</w:t>
      </w:r>
    </w:p>
    <w:p w14:paraId="3266B41C" w14:textId="77777777" w:rsidR="00BC046D" w:rsidRPr="00D56E5B" w:rsidRDefault="00BC046D" w:rsidP="008544DA">
      <w:pPr>
        <w:pStyle w:val="af7"/>
        <w:numPr>
          <w:ilvl w:val="0"/>
          <w:numId w:val="21"/>
        </w:numPr>
        <w:spacing w:before="0" w:after="0" w:line="360" w:lineRule="auto"/>
        <w:ind w:left="709" w:hanging="425"/>
        <w:jc w:val="both"/>
        <w:rPr>
          <w:sz w:val="22"/>
          <w:szCs w:val="22"/>
        </w:rPr>
      </w:pPr>
      <w:r w:rsidRPr="00D56E5B">
        <w:rPr>
          <w:sz w:val="22"/>
          <w:szCs w:val="22"/>
        </w:rPr>
        <w:t xml:space="preserve">Удалите любые пузырьки воздуха из шприца и немедлено перенесите пробу в стерильный пластиковый контейнер, плотно закроете его крышкой. </w:t>
      </w:r>
    </w:p>
    <w:p w14:paraId="29187329" w14:textId="77777777" w:rsidR="00BC046D" w:rsidRPr="00D56E5B" w:rsidRDefault="00BC046D" w:rsidP="008544DA">
      <w:pPr>
        <w:numPr>
          <w:ilvl w:val="0"/>
          <w:numId w:val="21"/>
        </w:numPr>
        <w:spacing w:before="0" w:after="0" w:line="360" w:lineRule="auto"/>
        <w:ind w:left="709" w:hanging="425"/>
        <w:jc w:val="both"/>
        <w:rPr>
          <w:sz w:val="22"/>
          <w:szCs w:val="22"/>
        </w:rPr>
      </w:pPr>
      <w:r w:rsidRPr="00D56E5B">
        <w:rPr>
          <w:sz w:val="22"/>
          <w:szCs w:val="22"/>
        </w:rPr>
        <w:t>Продолжительность хранения плеврального пунктата при комнатной температуре не должна превышать 2 ч. При невозможности доставки в указанный срок образец может хранится в холодильнике при температуре +4-8</w:t>
      </w:r>
      <w:r w:rsidRPr="00D56E5B">
        <w:rPr>
          <w:sz w:val="22"/>
          <w:szCs w:val="22"/>
          <w:vertAlign w:val="superscript"/>
        </w:rPr>
        <w:t>0</w:t>
      </w:r>
      <w:r w:rsidRPr="00D56E5B">
        <w:rPr>
          <w:sz w:val="22"/>
          <w:szCs w:val="22"/>
        </w:rPr>
        <w:t>C до 24 ч.</w:t>
      </w:r>
    </w:p>
    <w:p w14:paraId="2A06AF55" w14:textId="77777777" w:rsidR="00BC046D" w:rsidRPr="00D56E5B" w:rsidRDefault="00BC046D" w:rsidP="00BC046D">
      <w:pPr>
        <w:spacing w:before="0" w:after="0" w:line="360" w:lineRule="auto"/>
        <w:jc w:val="both"/>
        <w:rPr>
          <w:sz w:val="22"/>
          <w:szCs w:val="22"/>
        </w:rPr>
      </w:pPr>
    </w:p>
    <w:p w14:paraId="5D8115A3" w14:textId="77777777" w:rsidR="00BC046D" w:rsidRPr="00D56E5B" w:rsidRDefault="00BC046D" w:rsidP="00BC046D">
      <w:pPr>
        <w:pStyle w:val="31"/>
        <w:spacing w:line="360" w:lineRule="auto"/>
        <w:rPr>
          <w:rFonts w:cs="Arial"/>
          <w:b/>
          <w:bCs/>
          <w:sz w:val="22"/>
          <w:szCs w:val="22"/>
          <w:u w:val="none"/>
        </w:rPr>
      </w:pPr>
      <w:r w:rsidRPr="00D56E5B">
        <w:rPr>
          <w:rFonts w:cs="Arial"/>
          <w:b/>
          <w:bCs/>
          <w:sz w:val="22"/>
          <w:szCs w:val="22"/>
          <w:u w:val="none"/>
        </w:rPr>
        <w:t>Правила получения респираторных мазков для обследования на грипп методом ПЦР</w:t>
      </w:r>
    </w:p>
    <w:p w14:paraId="3C27EC2D" w14:textId="77777777" w:rsidR="00BC046D" w:rsidRPr="00D56E5B" w:rsidRDefault="00BC046D" w:rsidP="008544DA">
      <w:pPr>
        <w:pStyle w:val="af7"/>
        <w:numPr>
          <w:ilvl w:val="0"/>
          <w:numId w:val="25"/>
        </w:numPr>
        <w:spacing w:before="0" w:after="0" w:line="360" w:lineRule="auto"/>
        <w:ind w:left="709" w:hanging="425"/>
        <w:jc w:val="both"/>
        <w:rPr>
          <w:sz w:val="22"/>
          <w:szCs w:val="22"/>
        </w:rPr>
      </w:pPr>
      <w:r w:rsidRPr="00D56E5B">
        <w:rPr>
          <w:sz w:val="22"/>
          <w:szCs w:val="22"/>
        </w:rPr>
        <w:t>Перед процедурой нельзя в течение 6 ч  использовать медикаменты, орошающие носоглотку или ротоглотку и препараты для рассасывания во рту.</w:t>
      </w:r>
    </w:p>
    <w:p w14:paraId="629C4BA5" w14:textId="77777777" w:rsidR="00BC046D" w:rsidRPr="00D56E5B" w:rsidRDefault="00BC046D" w:rsidP="008544DA">
      <w:pPr>
        <w:pStyle w:val="af7"/>
        <w:numPr>
          <w:ilvl w:val="0"/>
          <w:numId w:val="25"/>
        </w:numPr>
        <w:spacing w:before="0" w:after="0" w:line="360" w:lineRule="auto"/>
        <w:ind w:left="709" w:hanging="425"/>
        <w:jc w:val="both"/>
        <w:rPr>
          <w:sz w:val="22"/>
          <w:szCs w:val="22"/>
        </w:rPr>
      </w:pPr>
      <w:r w:rsidRPr="00D56E5B">
        <w:rPr>
          <w:sz w:val="22"/>
          <w:szCs w:val="22"/>
        </w:rPr>
        <w:lastRenderedPageBreak/>
        <w:t>Мазки у пациента берут двумя разными зондами сначала со слизистой нижнего носового хода, а затем из ротоглотки, при этом концы зондов с тампонами после взятия мазков последовательно помещаются в одну пробирку объемом 1,5-2 мл с 0,5 мл транспортной среды.</w:t>
      </w:r>
    </w:p>
    <w:p w14:paraId="210ED5DB" w14:textId="77777777" w:rsidR="00BC046D" w:rsidRPr="00D56E5B" w:rsidRDefault="00BC046D" w:rsidP="008544DA">
      <w:pPr>
        <w:pStyle w:val="af7"/>
        <w:numPr>
          <w:ilvl w:val="0"/>
          <w:numId w:val="25"/>
        </w:numPr>
        <w:spacing w:before="0" w:after="0" w:line="360" w:lineRule="auto"/>
        <w:ind w:left="709" w:hanging="425"/>
        <w:jc w:val="both"/>
        <w:rPr>
          <w:sz w:val="22"/>
          <w:szCs w:val="22"/>
        </w:rPr>
      </w:pPr>
      <w:r w:rsidRPr="00D56E5B">
        <w:rPr>
          <w:sz w:val="22"/>
          <w:szCs w:val="22"/>
        </w:rPr>
        <w:t>Для получения респираторного мазка со слизистой носоглотки, если полость носа заполнена слизью, рекомендуется провести высмаркивание.</w:t>
      </w:r>
    </w:p>
    <w:p w14:paraId="512EEF06" w14:textId="77777777" w:rsidR="00BC046D" w:rsidRPr="00D56E5B" w:rsidRDefault="00BC046D" w:rsidP="008544DA">
      <w:pPr>
        <w:pStyle w:val="af7"/>
        <w:numPr>
          <w:ilvl w:val="0"/>
          <w:numId w:val="25"/>
        </w:numPr>
        <w:spacing w:before="0" w:after="0" w:line="360" w:lineRule="auto"/>
        <w:ind w:left="709" w:hanging="425"/>
        <w:jc w:val="both"/>
        <w:rPr>
          <w:sz w:val="22"/>
          <w:szCs w:val="22"/>
        </w:rPr>
      </w:pPr>
      <w:r w:rsidRPr="00D56E5B">
        <w:rPr>
          <w:sz w:val="22"/>
          <w:szCs w:val="22"/>
        </w:rPr>
        <w:t>Сухой стерильный зонд из полистирола с вискозным тампоном  или  назофарингеальный велюр-тампон на пластиковом аппликаторе вводят легким движением по наружной стенке носа на глубину 2–3 см до нижней раковины, слегка опускают книзу, вводят в нижний носовой ход под нижнюю носовую раковину, делают вращательное движение и удаляют вдоль наружной стенки носа. Общая глубина введения зонда должна составлять примерно половину расстояния от ноздри до ушного отверстия (5 см).</w:t>
      </w:r>
    </w:p>
    <w:p w14:paraId="1094A96D" w14:textId="77777777" w:rsidR="00BC046D" w:rsidRPr="00D56E5B" w:rsidRDefault="00BC046D" w:rsidP="008544DA">
      <w:pPr>
        <w:pStyle w:val="af7"/>
        <w:numPr>
          <w:ilvl w:val="0"/>
          <w:numId w:val="25"/>
        </w:numPr>
        <w:spacing w:before="0" w:after="0" w:line="360" w:lineRule="auto"/>
        <w:ind w:left="709" w:hanging="425"/>
        <w:jc w:val="both"/>
        <w:rPr>
          <w:sz w:val="22"/>
          <w:szCs w:val="22"/>
        </w:rPr>
      </w:pPr>
      <w:r w:rsidRPr="00D56E5B">
        <w:rPr>
          <w:sz w:val="22"/>
          <w:szCs w:val="22"/>
        </w:rPr>
        <w:t>После получения материала конец зонда с тампоном опускают на глубину 1 см в стерильную одноразовую пробирку с транспортной средой, и конец зонда отламывают, придерживая крышкой пробирки. Пробирку герметично закрывают.</w:t>
      </w:r>
    </w:p>
    <w:p w14:paraId="323471D2" w14:textId="77777777" w:rsidR="00BC046D" w:rsidRPr="00D56E5B" w:rsidRDefault="00BC046D" w:rsidP="008544DA">
      <w:pPr>
        <w:pStyle w:val="af7"/>
        <w:numPr>
          <w:ilvl w:val="0"/>
          <w:numId w:val="25"/>
        </w:numPr>
        <w:spacing w:before="0" w:after="0" w:line="360" w:lineRule="auto"/>
        <w:ind w:left="709" w:hanging="425"/>
        <w:jc w:val="both"/>
        <w:rPr>
          <w:sz w:val="22"/>
          <w:szCs w:val="22"/>
        </w:rPr>
      </w:pPr>
      <w:r w:rsidRPr="00D56E5B">
        <w:rPr>
          <w:sz w:val="22"/>
          <w:szCs w:val="22"/>
        </w:rPr>
        <w:t>Для получения респираторного мазка из ротоглотки необходимо предварительно прополоскать полость рта кипяченой водой комнатной температуры.</w:t>
      </w:r>
    </w:p>
    <w:p w14:paraId="20FF5A1C" w14:textId="77777777" w:rsidR="00BC046D" w:rsidRPr="00D56E5B" w:rsidRDefault="00BC046D" w:rsidP="008544DA">
      <w:pPr>
        <w:pStyle w:val="af7"/>
        <w:numPr>
          <w:ilvl w:val="0"/>
          <w:numId w:val="25"/>
        </w:numPr>
        <w:spacing w:before="0" w:after="0" w:line="360" w:lineRule="auto"/>
        <w:ind w:left="709" w:hanging="425"/>
        <w:jc w:val="both"/>
        <w:rPr>
          <w:sz w:val="22"/>
          <w:szCs w:val="22"/>
        </w:rPr>
      </w:pPr>
      <w:r w:rsidRPr="00D56E5B">
        <w:rPr>
          <w:sz w:val="22"/>
          <w:szCs w:val="22"/>
        </w:rPr>
        <w:t>Мазки из ротоглотки берут сухим стерильным зондом из полистирола с вискозным тампоном вращательными движениями с поверхности миндалин, небных дужек и задней стенки ротоглотки, аккуратно прижимая язык пациента шпателем.</w:t>
      </w:r>
    </w:p>
    <w:p w14:paraId="7F30AF52" w14:textId="77777777" w:rsidR="00BC046D" w:rsidRPr="00D56E5B" w:rsidRDefault="00BC046D" w:rsidP="008544DA">
      <w:pPr>
        <w:pStyle w:val="af7"/>
        <w:numPr>
          <w:ilvl w:val="0"/>
          <w:numId w:val="25"/>
        </w:numPr>
        <w:spacing w:before="0" w:after="0" w:line="360" w:lineRule="auto"/>
        <w:ind w:left="709" w:hanging="425"/>
        <w:jc w:val="both"/>
        <w:rPr>
          <w:sz w:val="22"/>
          <w:szCs w:val="22"/>
        </w:rPr>
      </w:pPr>
      <w:r w:rsidRPr="00D56E5B">
        <w:rPr>
          <w:sz w:val="22"/>
          <w:szCs w:val="22"/>
        </w:rPr>
        <w:t xml:space="preserve">После получения материала рабочую часть зонда с тампоном помещают в стерильную одноразовую пробирку с транспортной средой и зондом с мазком из носоглотки. Конец зонда с тампоном (1 см) отламывают, придерживая крышкой пробирки с расчетом, чтобы он позволил плотно закрыть пробирку. </w:t>
      </w:r>
    </w:p>
    <w:p w14:paraId="09C2E41D" w14:textId="77777777" w:rsidR="00BC046D" w:rsidRDefault="00BC046D" w:rsidP="008544DA">
      <w:pPr>
        <w:numPr>
          <w:ilvl w:val="0"/>
          <w:numId w:val="25"/>
        </w:numPr>
        <w:spacing w:before="0" w:after="0" w:line="360" w:lineRule="auto"/>
        <w:ind w:left="709" w:hanging="425"/>
        <w:jc w:val="both"/>
        <w:rPr>
          <w:sz w:val="22"/>
          <w:szCs w:val="22"/>
        </w:rPr>
      </w:pPr>
      <w:r w:rsidRPr="00D56E5B">
        <w:rPr>
          <w:sz w:val="22"/>
          <w:szCs w:val="22"/>
        </w:rPr>
        <w:t>Транспортировка образца в лабораторию осущесвляется в течение 2 ч при комнатной температуре. Допускается хранение образца в течение 3 сут. при температуре 2–8°С.</w:t>
      </w:r>
    </w:p>
    <w:p w14:paraId="7B893861" w14:textId="77777777" w:rsidR="00A64183" w:rsidRDefault="00A64183" w:rsidP="00A64183">
      <w:pPr>
        <w:spacing w:before="0" w:after="0" w:line="360" w:lineRule="auto"/>
        <w:ind w:left="709"/>
        <w:jc w:val="both"/>
        <w:rPr>
          <w:sz w:val="22"/>
          <w:szCs w:val="22"/>
        </w:rPr>
        <w:sectPr w:rsidR="00A64183" w:rsidSect="003A4E83">
          <w:headerReference w:type="even" r:id="rId77"/>
          <w:headerReference w:type="default" r:id="rId78"/>
          <w:headerReference w:type="first" r:id="rId79"/>
          <w:pgSz w:w="11906" w:h="16838"/>
          <w:pgMar w:top="1134" w:right="851" w:bottom="1134" w:left="1701" w:header="709" w:footer="709" w:gutter="0"/>
          <w:cols w:space="708"/>
          <w:docGrid w:linePitch="360"/>
        </w:sectPr>
      </w:pPr>
    </w:p>
    <w:p w14:paraId="5A44CB1C" w14:textId="1AB4980D" w:rsidR="00A64183" w:rsidRPr="00D56E5B" w:rsidRDefault="00A64183" w:rsidP="00A64183">
      <w:pPr>
        <w:tabs>
          <w:tab w:val="left" w:pos="905"/>
        </w:tabs>
        <w:spacing w:line="360" w:lineRule="auto"/>
        <w:ind w:firstLine="720"/>
        <w:jc w:val="right"/>
        <w:rPr>
          <w:b/>
          <w:sz w:val="22"/>
          <w:szCs w:val="22"/>
        </w:rPr>
      </w:pPr>
      <w:r w:rsidRPr="00D56E5B">
        <w:rPr>
          <w:b/>
          <w:sz w:val="22"/>
          <w:szCs w:val="22"/>
        </w:rPr>
        <w:lastRenderedPageBreak/>
        <w:t xml:space="preserve">Приложение </w:t>
      </w:r>
      <w:r>
        <w:rPr>
          <w:b/>
          <w:sz w:val="22"/>
          <w:szCs w:val="22"/>
        </w:rPr>
        <w:t>5</w:t>
      </w:r>
      <w:r w:rsidRPr="00D56E5B">
        <w:rPr>
          <w:b/>
          <w:sz w:val="22"/>
          <w:szCs w:val="22"/>
        </w:rPr>
        <w:t xml:space="preserve">. </w:t>
      </w:r>
    </w:p>
    <w:p w14:paraId="21AC7129" w14:textId="7D043F29" w:rsidR="00A64183" w:rsidRPr="00D56E5B" w:rsidRDefault="00A64183" w:rsidP="00A64183">
      <w:pPr>
        <w:tabs>
          <w:tab w:val="left" w:pos="905"/>
        </w:tabs>
        <w:spacing w:line="360" w:lineRule="auto"/>
        <w:ind w:firstLine="720"/>
        <w:jc w:val="center"/>
        <w:rPr>
          <w:b/>
          <w:sz w:val="22"/>
          <w:szCs w:val="22"/>
        </w:rPr>
      </w:pPr>
      <w:r>
        <w:rPr>
          <w:b/>
          <w:sz w:val="22"/>
          <w:szCs w:val="22"/>
        </w:rPr>
        <w:t>Алгоритмы выбора эмпирической АБТ нетяжелой ВП</w:t>
      </w:r>
    </w:p>
    <w:p w14:paraId="3A18E366" w14:textId="7B76E3A4" w:rsidR="00A64183" w:rsidRDefault="000E2E17" w:rsidP="00A64183">
      <w:pPr>
        <w:spacing w:before="0" w:after="0" w:line="360" w:lineRule="auto"/>
        <w:jc w:val="both"/>
        <w:rPr>
          <w:sz w:val="22"/>
          <w:szCs w:val="22"/>
        </w:rPr>
      </w:pPr>
      <w:r w:rsidRPr="000E2E17">
        <w:rPr>
          <w:noProof/>
          <w:sz w:val="22"/>
          <w:szCs w:val="22"/>
        </w:rPr>
        <w:drawing>
          <wp:inline distT="0" distB="0" distL="0" distR="0" wp14:anchorId="656D293B" wp14:editId="788FA429">
            <wp:extent cx="6468534" cy="4851401"/>
            <wp:effectExtent l="0" t="0" r="8890" b="0"/>
            <wp:docPr id="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69992" cy="4852494"/>
                    </a:xfrm>
                    <a:prstGeom prst="rect">
                      <a:avLst/>
                    </a:prstGeom>
                    <a:noFill/>
                    <a:ln>
                      <a:noFill/>
                    </a:ln>
                  </pic:spPr>
                </pic:pic>
              </a:graphicData>
            </a:graphic>
          </wp:inline>
        </w:drawing>
      </w:r>
    </w:p>
    <w:p w14:paraId="222886B5" w14:textId="7619B844" w:rsidR="000E2E17" w:rsidRDefault="000E2E17" w:rsidP="00A64183">
      <w:pPr>
        <w:spacing w:before="0" w:after="0" w:line="360" w:lineRule="auto"/>
        <w:jc w:val="both"/>
        <w:rPr>
          <w:sz w:val="22"/>
          <w:szCs w:val="22"/>
          <w:lang w:val="en-US"/>
        </w:rPr>
      </w:pPr>
    </w:p>
    <w:p w14:paraId="53BF005D" w14:textId="77777777" w:rsidR="000E2E17" w:rsidRDefault="000E2E17" w:rsidP="00A64183">
      <w:pPr>
        <w:spacing w:before="0" w:after="0" w:line="360" w:lineRule="auto"/>
        <w:jc w:val="both"/>
        <w:rPr>
          <w:sz w:val="22"/>
          <w:szCs w:val="22"/>
          <w:lang w:val="en-US"/>
        </w:rPr>
      </w:pPr>
    </w:p>
    <w:p w14:paraId="617DCCC5" w14:textId="77777777" w:rsidR="000E2E17" w:rsidRDefault="000E2E17" w:rsidP="00A64183">
      <w:pPr>
        <w:spacing w:before="0" w:after="0" w:line="360" w:lineRule="auto"/>
        <w:jc w:val="both"/>
        <w:rPr>
          <w:sz w:val="22"/>
          <w:szCs w:val="22"/>
          <w:lang w:val="en-US"/>
        </w:rPr>
      </w:pPr>
    </w:p>
    <w:p w14:paraId="32258B5E" w14:textId="77777777" w:rsidR="000E2E17" w:rsidRDefault="000E2E17" w:rsidP="00A64183">
      <w:pPr>
        <w:spacing w:before="0" w:after="0" w:line="360" w:lineRule="auto"/>
        <w:jc w:val="both"/>
        <w:rPr>
          <w:sz w:val="22"/>
          <w:szCs w:val="22"/>
          <w:lang w:val="en-US"/>
        </w:rPr>
      </w:pPr>
    </w:p>
    <w:p w14:paraId="65605AE8" w14:textId="77777777" w:rsidR="000E2E17" w:rsidRDefault="000E2E17" w:rsidP="00A64183">
      <w:pPr>
        <w:spacing w:before="0" w:after="0" w:line="360" w:lineRule="auto"/>
        <w:jc w:val="both"/>
        <w:rPr>
          <w:sz w:val="22"/>
          <w:szCs w:val="22"/>
          <w:lang w:val="en-US"/>
        </w:rPr>
      </w:pPr>
    </w:p>
    <w:p w14:paraId="3C8C543E" w14:textId="77777777" w:rsidR="000E2E17" w:rsidRDefault="000E2E17" w:rsidP="00A64183">
      <w:pPr>
        <w:spacing w:before="0" w:after="0" w:line="360" w:lineRule="auto"/>
        <w:jc w:val="both"/>
        <w:rPr>
          <w:sz w:val="22"/>
          <w:szCs w:val="22"/>
          <w:lang w:val="en-US"/>
        </w:rPr>
      </w:pPr>
    </w:p>
    <w:p w14:paraId="6E889FD1" w14:textId="77777777" w:rsidR="000E2E17" w:rsidRDefault="000E2E17" w:rsidP="00A64183">
      <w:pPr>
        <w:spacing w:before="0" w:after="0" w:line="360" w:lineRule="auto"/>
        <w:jc w:val="both"/>
        <w:rPr>
          <w:sz w:val="22"/>
          <w:szCs w:val="22"/>
          <w:lang w:val="en-US"/>
        </w:rPr>
      </w:pPr>
    </w:p>
    <w:p w14:paraId="0A681834" w14:textId="77777777" w:rsidR="000E2E17" w:rsidRDefault="000E2E17" w:rsidP="00A64183">
      <w:pPr>
        <w:spacing w:before="0" w:after="0" w:line="360" w:lineRule="auto"/>
        <w:jc w:val="both"/>
        <w:rPr>
          <w:sz w:val="22"/>
          <w:szCs w:val="22"/>
          <w:lang w:val="en-US"/>
        </w:rPr>
      </w:pPr>
    </w:p>
    <w:p w14:paraId="56753F5B" w14:textId="77777777" w:rsidR="000E2E17" w:rsidRDefault="000E2E17" w:rsidP="00A64183">
      <w:pPr>
        <w:spacing w:before="0" w:after="0" w:line="360" w:lineRule="auto"/>
        <w:jc w:val="both"/>
        <w:rPr>
          <w:sz w:val="22"/>
          <w:szCs w:val="22"/>
          <w:lang w:val="en-US"/>
        </w:rPr>
      </w:pPr>
    </w:p>
    <w:p w14:paraId="6B0C764D" w14:textId="77777777" w:rsidR="000E2E17" w:rsidRDefault="000E2E17" w:rsidP="00A64183">
      <w:pPr>
        <w:spacing w:before="0" w:after="0" w:line="360" w:lineRule="auto"/>
        <w:jc w:val="both"/>
        <w:rPr>
          <w:sz w:val="22"/>
          <w:szCs w:val="22"/>
          <w:lang w:val="en-US"/>
        </w:rPr>
      </w:pPr>
    </w:p>
    <w:p w14:paraId="5823458F" w14:textId="77777777" w:rsidR="000E2E17" w:rsidRDefault="000E2E17" w:rsidP="00A64183">
      <w:pPr>
        <w:spacing w:before="0" w:after="0" w:line="360" w:lineRule="auto"/>
        <w:jc w:val="both"/>
        <w:rPr>
          <w:sz w:val="22"/>
          <w:szCs w:val="22"/>
          <w:lang w:val="en-US"/>
        </w:rPr>
      </w:pPr>
    </w:p>
    <w:p w14:paraId="5C3053D7" w14:textId="77777777" w:rsidR="000E2E17" w:rsidRDefault="000E2E17" w:rsidP="00A64183">
      <w:pPr>
        <w:spacing w:before="0" w:after="0" w:line="360" w:lineRule="auto"/>
        <w:jc w:val="both"/>
        <w:rPr>
          <w:sz w:val="22"/>
          <w:szCs w:val="22"/>
          <w:lang w:val="en-US"/>
        </w:rPr>
      </w:pPr>
    </w:p>
    <w:p w14:paraId="450D5797" w14:textId="77777777" w:rsidR="000E2E17" w:rsidRDefault="000E2E17" w:rsidP="00A64183">
      <w:pPr>
        <w:spacing w:before="0" w:after="0" w:line="360" w:lineRule="auto"/>
        <w:jc w:val="both"/>
        <w:rPr>
          <w:sz w:val="22"/>
          <w:szCs w:val="22"/>
          <w:lang w:val="en-US"/>
        </w:rPr>
      </w:pPr>
    </w:p>
    <w:p w14:paraId="2BE618B1" w14:textId="77777777" w:rsidR="000E2E17" w:rsidRDefault="000E2E17" w:rsidP="00A64183">
      <w:pPr>
        <w:spacing w:before="0" w:after="0" w:line="360" w:lineRule="auto"/>
        <w:jc w:val="both"/>
        <w:rPr>
          <w:sz w:val="22"/>
          <w:szCs w:val="22"/>
          <w:lang w:val="en-US"/>
        </w:rPr>
      </w:pPr>
    </w:p>
    <w:p w14:paraId="7B3E44D5" w14:textId="77777777" w:rsidR="000E2E17" w:rsidRDefault="000E2E17" w:rsidP="000E2E17">
      <w:pPr>
        <w:tabs>
          <w:tab w:val="left" w:pos="905"/>
        </w:tabs>
        <w:spacing w:line="360" w:lineRule="auto"/>
        <w:ind w:firstLine="720"/>
        <w:jc w:val="center"/>
        <w:rPr>
          <w:b/>
          <w:sz w:val="22"/>
          <w:szCs w:val="22"/>
        </w:rPr>
      </w:pPr>
    </w:p>
    <w:p w14:paraId="354E1A2A" w14:textId="12CB0B34" w:rsidR="000E2E17" w:rsidRPr="000E2E17" w:rsidRDefault="000E2E17" w:rsidP="000E2E17">
      <w:pPr>
        <w:tabs>
          <w:tab w:val="left" w:pos="905"/>
        </w:tabs>
        <w:spacing w:line="360" w:lineRule="auto"/>
        <w:ind w:firstLine="720"/>
        <w:jc w:val="center"/>
        <w:rPr>
          <w:b/>
          <w:sz w:val="22"/>
          <w:szCs w:val="22"/>
        </w:rPr>
      </w:pPr>
      <w:r>
        <w:rPr>
          <w:b/>
          <w:sz w:val="22"/>
          <w:szCs w:val="22"/>
        </w:rPr>
        <w:lastRenderedPageBreak/>
        <w:t>Алгоритмы выбора эмпирической АБТ нетяжелой ВП (продолжение)</w:t>
      </w:r>
    </w:p>
    <w:p w14:paraId="104E8B43" w14:textId="77777777" w:rsidR="000E2E17" w:rsidRPr="00DC5AB7" w:rsidRDefault="000E2E17" w:rsidP="00A64183">
      <w:pPr>
        <w:spacing w:before="0" w:after="0" w:line="360" w:lineRule="auto"/>
        <w:jc w:val="both"/>
        <w:rPr>
          <w:sz w:val="22"/>
          <w:szCs w:val="22"/>
        </w:rPr>
      </w:pPr>
    </w:p>
    <w:p w14:paraId="30414030" w14:textId="524849C7" w:rsidR="000E2E17" w:rsidRPr="00D56E5B" w:rsidRDefault="000E2E17" w:rsidP="00A64183">
      <w:pPr>
        <w:spacing w:before="0" w:after="0" w:line="360" w:lineRule="auto"/>
        <w:jc w:val="both"/>
        <w:rPr>
          <w:sz w:val="22"/>
          <w:szCs w:val="22"/>
        </w:rPr>
      </w:pPr>
      <w:r w:rsidRPr="000E2E17">
        <w:rPr>
          <w:noProof/>
          <w:sz w:val="22"/>
          <w:szCs w:val="22"/>
        </w:rPr>
        <w:drawing>
          <wp:inline distT="0" distB="0" distL="0" distR="0" wp14:anchorId="3A43370D" wp14:editId="4E35E3FE">
            <wp:extent cx="6248400" cy="4685966"/>
            <wp:effectExtent l="0" t="0" r="0" b="0"/>
            <wp:docPr id="7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248400" cy="4685966"/>
                    </a:xfrm>
                    <a:prstGeom prst="rect">
                      <a:avLst/>
                    </a:prstGeom>
                    <a:noFill/>
                    <a:ln>
                      <a:noFill/>
                    </a:ln>
                  </pic:spPr>
                </pic:pic>
              </a:graphicData>
            </a:graphic>
          </wp:inline>
        </w:drawing>
      </w:r>
      <w:bookmarkStart w:id="34" w:name="_GoBack"/>
      <w:bookmarkEnd w:id="34"/>
    </w:p>
    <w:sectPr w:rsidR="000E2E17" w:rsidRPr="00D56E5B" w:rsidSect="00A6418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358DD" w14:textId="77777777" w:rsidR="005B1934" w:rsidRDefault="005B1934">
      <w:pPr>
        <w:spacing w:before="0" w:after="0"/>
        <w:rPr>
          <w:szCs w:val="24"/>
          <w:lang w:val="en-GB" w:eastAsia="en-GB"/>
        </w:rPr>
      </w:pPr>
      <w:r>
        <w:rPr>
          <w:szCs w:val="24"/>
          <w:lang w:val="en-GB" w:eastAsia="en-GB"/>
        </w:rPr>
        <w:separator/>
      </w:r>
    </w:p>
  </w:endnote>
  <w:endnote w:type="continuationSeparator" w:id="0">
    <w:p w14:paraId="42125720" w14:textId="77777777" w:rsidR="005B1934" w:rsidRDefault="005B1934">
      <w:pPr>
        <w:spacing w:before="0" w:after="0"/>
        <w:rPr>
          <w:szCs w:val="24"/>
          <w:lang w:val="en-GB" w:eastAsia="en-GB"/>
        </w:rPr>
      </w:pPr>
      <w:r>
        <w:rPr>
          <w:szCs w:val="24"/>
          <w:lang w:val="en-GB" w:eastAsia="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FF4B78C0t00">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039F3" w14:textId="77777777" w:rsidR="00A64183" w:rsidRDefault="00A64183" w:rsidP="00E61CEB">
    <w:pPr>
      <w:pStyle w:val="af2"/>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165E4">
      <w:rPr>
        <w:rStyle w:val="ac"/>
        <w:noProof/>
      </w:rPr>
      <w:t>2</w:t>
    </w:r>
    <w:r>
      <w:rPr>
        <w:rStyle w:val="ac"/>
      </w:rPr>
      <w:fldChar w:fldCharType="end"/>
    </w:r>
  </w:p>
  <w:p w14:paraId="64FBFFEF" w14:textId="77777777" w:rsidR="00A64183" w:rsidRPr="0080699A" w:rsidRDefault="00A64183" w:rsidP="00AD034A">
    <w:pPr>
      <w:pStyle w:val="af2"/>
      <w:jc w:val="right"/>
      <w:rPr>
        <w:sz w:val="22"/>
        <w:szCs w:val="22"/>
      </w:rPr>
    </w:pPr>
  </w:p>
  <w:p w14:paraId="329659CE" w14:textId="77777777" w:rsidR="00A64183" w:rsidRPr="008109DD" w:rsidRDefault="00A64183" w:rsidP="00AD034A">
    <w:pPr>
      <w:pStyle w:val="af2"/>
      <w:jc w:val="center"/>
      <w:rPr>
        <w:noProof/>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6644" w14:textId="77777777" w:rsidR="00A64183" w:rsidRPr="0080699A" w:rsidRDefault="00A64183">
    <w:pPr>
      <w:pStyle w:val="af2"/>
      <w:jc w:val="center"/>
      <w:rPr>
        <w:sz w:val="22"/>
        <w:szCs w:val="22"/>
      </w:rPr>
    </w:pPr>
    <w:r w:rsidRPr="0080699A">
      <w:rPr>
        <w:sz w:val="22"/>
        <w:szCs w:val="22"/>
      </w:rPr>
      <w:fldChar w:fldCharType="begin"/>
    </w:r>
    <w:r w:rsidRPr="0080699A">
      <w:rPr>
        <w:sz w:val="22"/>
        <w:szCs w:val="22"/>
      </w:rPr>
      <w:instrText>PAGE   \* MERGEFORMAT</w:instrText>
    </w:r>
    <w:r w:rsidRPr="0080699A">
      <w:rPr>
        <w:sz w:val="22"/>
        <w:szCs w:val="22"/>
      </w:rPr>
      <w:fldChar w:fldCharType="separate"/>
    </w:r>
    <w:r w:rsidR="003165E4">
      <w:rPr>
        <w:noProof/>
        <w:sz w:val="22"/>
        <w:szCs w:val="22"/>
      </w:rPr>
      <w:t>1</w:t>
    </w:r>
    <w:r w:rsidRPr="0080699A">
      <w:rPr>
        <w:sz w:val="22"/>
        <w:szCs w:val="22"/>
      </w:rPr>
      <w:fldChar w:fldCharType="end"/>
    </w:r>
  </w:p>
  <w:p w14:paraId="57CD0A3B" w14:textId="77777777" w:rsidR="00A64183" w:rsidRDefault="00A6418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76FE4" w14:textId="77777777" w:rsidR="00A64183" w:rsidRDefault="00A64183" w:rsidP="00D56E5B">
    <w:pPr>
      <w:pStyle w:val="af2"/>
      <w:jc w:val="center"/>
    </w:pPr>
    <w:r>
      <w:rPr>
        <w:rStyle w:val="ac"/>
      </w:rPr>
      <w:fldChar w:fldCharType="begin"/>
    </w:r>
    <w:r>
      <w:rPr>
        <w:rStyle w:val="ac"/>
      </w:rPr>
      <w:instrText xml:space="preserve"> PAGE </w:instrText>
    </w:r>
    <w:r>
      <w:rPr>
        <w:rStyle w:val="ac"/>
      </w:rPr>
      <w:fldChar w:fldCharType="separate"/>
    </w:r>
    <w:r w:rsidR="003165E4">
      <w:rPr>
        <w:rStyle w:val="ac"/>
        <w:noProof/>
      </w:rPr>
      <w:t>59</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F310" w14:textId="77777777" w:rsidR="005B1934" w:rsidRDefault="005B1934">
      <w:pPr>
        <w:spacing w:before="0" w:after="0"/>
        <w:rPr>
          <w:szCs w:val="24"/>
          <w:lang w:val="en-GB" w:eastAsia="en-GB"/>
        </w:rPr>
      </w:pPr>
      <w:r>
        <w:rPr>
          <w:szCs w:val="24"/>
          <w:lang w:val="en-GB" w:eastAsia="en-GB"/>
        </w:rPr>
        <w:separator/>
      </w:r>
    </w:p>
  </w:footnote>
  <w:footnote w:type="continuationSeparator" w:id="0">
    <w:p w14:paraId="00D6C268" w14:textId="77777777" w:rsidR="005B1934" w:rsidRDefault="005B1934">
      <w:pPr>
        <w:spacing w:before="0" w:after="0"/>
        <w:rPr>
          <w:szCs w:val="24"/>
          <w:lang w:val="en-GB" w:eastAsia="en-GB"/>
        </w:rPr>
      </w:pPr>
      <w:r>
        <w:rPr>
          <w:szCs w:val="24"/>
          <w:lang w:val="en-GB" w:eastAsia="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CF40" w14:textId="77777777" w:rsidR="00A64183" w:rsidRDefault="00A6418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65FBA" w14:textId="77777777" w:rsidR="00A64183" w:rsidRDefault="00A6418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0BA4" w14:textId="77777777" w:rsidR="00A64183" w:rsidRDefault="00A6418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5584" w14:textId="77777777" w:rsidR="00A64183" w:rsidRDefault="00A6418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5FF8A37" w14:textId="77777777" w:rsidR="00A64183" w:rsidRDefault="00A6418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2106F" w14:textId="77777777" w:rsidR="00A64183" w:rsidRDefault="00A64183">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10D09" w14:textId="77777777" w:rsidR="00A64183" w:rsidRDefault="00A64183">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5720" w14:textId="77777777" w:rsidR="00A64183" w:rsidRDefault="00A6418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2652689" w14:textId="77777777" w:rsidR="00A64183" w:rsidRDefault="00A64183">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E724" w14:textId="77777777" w:rsidR="00A64183" w:rsidRDefault="00A64183">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BB2E" w14:textId="77777777" w:rsidR="00A64183" w:rsidRDefault="00A641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133"/>
    <w:multiLevelType w:val="hybridMultilevel"/>
    <w:tmpl w:val="7D4C321E"/>
    <w:lvl w:ilvl="0" w:tplc="1F545AA8">
      <w:start w:val="1"/>
      <w:numFmt w:val="decimal"/>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97A2C80"/>
    <w:multiLevelType w:val="hybridMultilevel"/>
    <w:tmpl w:val="D2C0CE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768"/>
    <w:multiLevelType w:val="hybridMultilevel"/>
    <w:tmpl w:val="275EB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5C0808"/>
    <w:multiLevelType w:val="hybridMultilevel"/>
    <w:tmpl w:val="B8A2D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8083B"/>
    <w:multiLevelType w:val="hybridMultilevel"/>
    <w:tmpl w:val="D3B8B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107BD"/>
    <w:multiLevelType w:val="hybridMultilevel"/>
    <w:tmpl w:val="13DC2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224985"/>
    <w:multiLevelType w:val="hybridMultilevel"/>
    <w:tmpl w:val="5362713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E3E45C7"/>
    <w:multiLevelType w:val="hybridMultilevel"/>
    <w:tmpl w:val="781A2316"/>
    <w:lvl w:ilvl="0" w:tplc="6DB061E6">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CA6B76"/>
    <w:multiLevelType w:val="hybridMultilevel"/>
    <w:tmpl w:val="E488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307398"/>
    <w:multiLevelType w:val="hybridMultilevel"/>
    <w:tmpl w:val="CE74B062"/>
    <w:lvl w:ilvl="0" w:tplc="21842B76">
      <w:start w:val="1"/>
      <w:numFmt w:val="bullet"/>
      <w:lvlText w:val=""/>
      <w:lvlJc w:val="left"/>
      <w:pPr>
        <w:tabs>
          <w:tab w:val="num" w:pos="720"/>
        </w:tabs>
        <w:ind w:left="720" w:hanging="360"/>
      </w:pPr>
      <w:rPr>
        <w:rFonts w:ascii="Wingdings" w:hAnsi="Wingdings" w:hint="default"/>
      </w:rPr>
    </w:lvl>
    <w:lvl w:ilvl="1" w:tplc="D79C0EEE" w:tentative="1">
      <w:start w:val="1"/>
      <w:numFmt w:val="bullet"/>
      <w:lvlText w:val=""/>
      <w:lvlJc w:val="left"/>
      <w:pPr>
        <w:tabs>
          <w:tab w:val="num" w:pos="1440"/>
        </w:tabs>
        <w:ind w:left="1440" w:hanging="360"/>
      </w:pPr>
      <w:rPr>
        <w:rFonts w:ascii="Wingdings" w:hAnsi="Wingdings" w:hint="default"/>
      </w:rPr>
    </w:lvl>
    <w:lvl w:ilvl="2" w:tplc="14347904" w:tentative="1">
      <w:start w:val="1"/>
      <w:numFmt w:val="bullet"/>
      <w:lvlText w:val=""/>
      <w:lvlJc w:val="left"/>
      <w:pPr>
        <w:tabs>
          <w:tab w:val="num" w:pos="2160"/>
        </w:tabs>
        <w:ind w:left="2160" w:hanging="360"/>
      </w:pPr>
      <w:rPr>
        <w:rFonts w:ascii="Wingdings" w:hAnsi="Wingdings" w:hint="default"/>
      </w:rPr>
    </w:lvl>
    <w:lvl w:ilvl="3" w:tplc="1286DAFE" w:tentative="1">
      <w:start w:val="1"/>
      <w:numFmt w:val="bullet"/>
      <w:lvlText w:val=""/>
      <w:lvlJc w:val="left"/>
      <w:pPr>
        <w:tabs>
          <w:tab w:val="num" w:pos="2880"/>
        </w:tabs>
        <w:ind w:left="2880" w:hanging="360"/>
      </w:pPr>
      <w:rPr>
        <w:rFonts w:ascii="Wingdings" w:hAnsi="Wingdings" w:hint="default"/>
      </w:rPr>
    </w:lvl>
    <w:lvl w:ilvl="4" w:tplc="01AEDE86" w:tentative="1">
      <w:start w:val="1"/>
      <w:numFmt w:val="bullet"/>
      <w:lvlText w:val=""/>
      <w:lvlJc w:val="left"/>
      <w:pPr>
        <w:tabs>
          <w:tab w:val="num" w:pos="3600"/>
        </w:tabs>
        <w:ind w:left="3600" w:hanging="360"/>
      </w:pPr>
      <w:rPr>
        <w:rFonts w:ascii="Wingdings" w:hAnsi="Wingdings" w:hint="default"/>
      </w:rPr>
    </w:lvl>
    <w:lvl w:ilvl="5" w:tplc="6264F462" w:tentative="1">
      <w:start w:val="1"/>
      <w:numFmt w:val="bullet"/>
      <w:lvlText w:val=""/>
      <w:lvlJc w:val="left"/>
      <w:pPr>
        <w:tabs>
          <w:tab w:val="num" w:pos="4320"/>
        </w:tabs>
        <w:ind w:left="4320" w:hanging="360"/>
      </w:pPr>
      <w:rPr>
        <w:rFonts w:ascii="Wingdings" w:hAnsi="Wingdings" w:hint="default"/>
      </w:rPr>
    </w:lvl>
    <w:lvl w:ilvl="6" w:tplc="D35C2A26" w:tentative="1">
      <w:start w:val="1"/>
      <w:numFmt w:val="bullet"/>
      <w:lvlText w:val=""/>
      <w:lvlJc w:val="left"/>
      <w:pPr>
        <w:tabs>
          <w:tab w:val="num" w:pos="5040"/>
        </w:tabs>
        <w:ind w:left="5040" w:hanging="360"/>
      </w:pPr>
      <w:rPr>
        <w:rFonts w:ascii="Wingdings" w:hAnsi="Wingdings" w:hint="default"/>
      </w:rPr>
    </w:lvl>
    <w:lvl w:ilvl="7" w:tplc="7DCC89EE" w:tentative="1">
      <w:start w:val="1"/>
      <w:numFmt w:val="bullet"/>
      <w:lvlText w:val=""/>
      <w:lvlJc w:val="left"/>
      <w:pPr>
        <w:tabs>
          <w:tab w:val="num" w:pos="5760"/>
        </w:tabs>
        <w:ind w:left="5760" w:hanging="360"/>
      </w:pPr>
      <w:rPr>
        <w:rFonts w:ascii="Wingdings" w:hAnsi="Wingdings" w:hint="default"/>
      </w:rPr>
    </w:lvl>
    <w:lvl w:ilvl="8" w:tplc="18F8341C" w:tentative="1">
      <w:start w:val="1"/>
      <w:numFmt w:val="bullet"/>
      <w:lvlText w:val=""/>
      <w:lvlJc w:val="left"/>
      <w:pPr>
        <w:tabs>
          <w:tab w:val="num" w:pos="6480"/>
        </w:tabs>
        <w:ind w:left="6480" w:hanging="360"/>
      </w:pPr>
      <w:rPr>
        <w:rFonts w:ascii="Wingdings" w:hAnsi="Wingdings" w:hint="default"/>
      </w:rPr>
    </w:lvl>
  </w:abstractNum>
  <w:abstractNum w:abstractNumId="10">
    <w:nsid w:val="39EA0987"/>
    <w:multiLevelType w:val="hybridMultilevel"/>
    <w:tmpl w:val="433E2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086F75"/>
    <w:multiLevelType w:val="hybridMultilevel"/>
    <w:tmpl w:val="7BE0A5D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3961BDC"/>
    <w:multiLevelType w:val="hybridMultilevel"/>
    <w:tmpl w:val="D7A6A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3C6BAD"/>
    <w:multiLevelType w:val="hybridMultilevel"/>
    <w:tmpl w:val="2730BC7E"/>
    <w:lvl w:ilvl="0" w:tplc="AD3A291C">
      <w:start w:val="1"/>
      <w:numFmt w:val="bullet"/>
      <w:lvlText w:val=""/>
      <w:lvlJc w:val="left"/>
      <w:pPr>
        <w:tabs>
          <w:tab w:val="num" w:pos="720"/>
        </w:tabs>
        <w:ind w:left="720" w:hanging="360"/>
      </w:pPr>
      <w:rPr>
        <w:rFonts w:ascii="Wingdings" w:hAnsi="Wingdings" w:hint="default"/>
      </w:rPr>
    </w:lvl>
    <w:lvl w:ilvl="1" w:tplc="742E8546" w:tentative="1">
      <w:start w:val="1"/>
      <w:numFmt w:val="bullet"/>
      <w:lvlText w:val=""/>
      <w:lvlJc w:val="left"/>
      <w:pPr>
        <w:tabs>
          <w:tab w:val="num" w:pos="1440"/>
        </w:tabs>
        <w:ind w:left="1440" w:hanging="360"/>
      </w:pPr>
      <w:rPr>
        <w:rFonts w:ascii="Wingdings" w:hAnsi="Wingdings" w:hint="default"/>
      </w:rPr>
    </w:lvl>
    <w:lvl w:ilvl="2" w:tplc="4D1C9926" w:tentative="1">
      <w:start w:val="1"/>
      <w:numFmt w:val="bullet"/>
      <w:lvlText w:val=""/>
      <w:lvlJc w:val="left"/>
      <w:pPr>
        <w:tabs>
          <w:tab w:val="num" w:pos="2160"/>
        </w:tabs>
        <w:ind w:left="2160" w:hanging="360"/>
      </w:pPr>
      <w:rPr>
        <w:rFonts w:ascii="Wingdings" w:hAnsi="Wingdings" w:hint="default"/>
      </w:rPr>
    </w:lvl>
    <w:lvl w:ilvl="3" w:tplc="C86C4E34" w:tentative="1">
      <w:start w:val="1"/>
      <w:numFmt w:val="bullet"/>
      <w:lvlText w:val=""/>
      <w:lvlJc w:val="left"/>
      <w:pPr>
        <w:tabs>
          <w:tab w:val="num" w:pos="2880"/>
        </w:tabs>
        <w:ind w:left="2880" w:hanging="360"/>
      </w:pPr>
      <w:rPr>
        <w:rFonts w:ascii="Wingdings" w:hAnsi="Wingdings" w:hint="default"/>
      </w:rPr>
    </w:lvl>
    <w:lvl w:ilvl="4" w:tplc="81CA8F06" w:tentative="1">
      <w:start w:val="1"/>
      <w:numFmt w:val="bullet"/>
      <w:lvlText w:val=""/>
      <w:lvlJc w:val="left"/>
      <w:pPr>
        <w:tabs>
          <w:tab w:val="num" w:pos="3600"/>
        </w:tabs>
        <w:ind w:left="3600" w:hanging="360"/>
      </w:pPr>
      <w:rPr>
        <w:rFonts w:ascii="Wingdings" w:hAnsi="Wingdings" w:hint="default"/>
      </w:rPr>
    </w:lvl>
    <w:lvl w:ilvl="5" w:tplc="5CA8F192" w:tentative="1">
      <w:start w:val="1"/>
      <w:numFmt w:val="bullet"/>
      <w:lvlText w:val=""/>
      <w:lvlJc w:val="left"/>
      <w:pPr>
        <w:tabs>
          <w:tab w:val="num" w:pos="4320"/>
        </w:tabs>
        <w:ind w:left="4320" w:hanging="360"/>
      </w:pPr>
      <w:rPr>
        <w:rFonts w:ascii="Wingdings" w:hAnsi="Wingdings" w:hint="default"/>
      </w:rPr>
    </w:lvl>
    <w:lvl w:ilvl="6" w:tplc="ED7079B8" w:tentative="1">
      <w:start w:val="1"/>
      <w:numFmt w:val="bullet"/>
      <w:lvlText w:val=""/>
      <w:lvlJc w:val="left"/>
      <w:pPr>
        <w:tabs>
          <w:tab w:val="num" w:pos="5040"/>
        </w:tabs>
        <w:ind w:left="5040" w:hanging="360"/>
      </w:pPr>
      <w:rPr>
        <w:rFonts w:ascii="Wingdings" w:hAnsi="Wingdings" w:hint="default"/>
      </w:rPr>
    </w:lvl>
    <w:lvl w:ilvl="7" w:tplc="1DA25B0C" w:tentative="1">
      <w:start w:val="1"/>
      <w:numFmt w:val="bullet"/>
      <w:lvlText w:val=""/>
      <w:lvlJc w:val="left"/>
      <w:pPr>
        <w:tabs>
          <w:tab w:val="num" w:pos="5760"/>
        </w:tabs>
        <w:ind w:left="5760" w:hanging="360"/>
      </w:pPr>
      <w:rPr>
        <w:rFonts w:ascii="Wingdings" w:hAnsi="Wingdings" w:hint="default"/>
      </w:rPr>
    </w:lvl>
    <w:lvl w:ilvl="8" w:tplc="6E204D0E" w:tentative="1">
      <w:start w:val="1"/>
      <w:numFmt w:val="bullet"/>
      <w:lvlText w:val=""/>
      <w:lvlJc w:val="left"/>
      <w:pPr>
        <w:tabs>
          <w:tab w:val="num" w:pos="6480"/>
        </w:tabs>
        <w:ind w:left="6480" w:hanging="360"/>
      </w:pPr>
      <w:rPr>
        <w:rFonts w:ascii="Wingdings" w:hAnsi="Wingdings" w:hint="default"/>
      </w:rPr>
    </w:lvl>
  </w:abstractNum>
  <w:abstractNum w:abstractNumId="14">
    <w:nsid w:val="489136E3"/>
    <w:multiLevelType w:val="hybridMultilevel"/>
    <w:tmpl w:val="B65A086C"/>
    <w:lvl w:ilvl="0" w:tplc="6DB061E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61085C"/>
    <w:multiLevelType w:val="hybridMultilevel"/>
    <w:tmpl w:val="CFE04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264DF7"/>
    <w:multiLevelType w:val="hybridMultilevel"/>
    <w:tmpl w:val="6AF6CA94"/>
    <w:lvl w:ilvl="0" w:tplc="6DB061E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8F4F47"/>
    <w:multiLevelType w:val="hybridMultilevel"/>
    <w:tmpl w:val="4E98A042"/>
    <w:lvl w:ilvl="0" w:tplc="CBF299E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9E12AD"/>
    <w:multiLevelType w:val="hybridMultilevel"/>
    <w:tmpl w:val="B1F803F0"/>
    <w:lvl w:ilvl="0" w:tplc="41DC190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52D917C1"/>
    <w:multiLevelType w:val="hybridMultilevel"/>
    <w:tmpl w:val="000E5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0463E"/>
    <w:multiLevelType w:val="hybridMultilevel"/>
    <w:tmpl w:val="EB34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4E260F"/>
    <w:multiLevelType w:val="hybridMultilevel"/>
    <w:tmpl w:val="A3CC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7E1B73"/>
    <w:multiLevelType w:val="hybridMultilevel"/>
    <w:tmpl w:val="7BAC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157E5"/>
    <w:multiLevelType w:val="hybridMultilevel"/>
    <w:tmpl w:val="6B60D86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DE07BD1"/>
    <w:multiLevelType w:val="hybridMultilevel"/>
    <w:tmpl w:val="977C0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6B3843"/>
    <w:multiLevelType w:val="hybridMultilevel"/>
    <w:tmpl w:val="507AC37E"/>
    <w:lvl w:ilvl="0" w:tplc="DFC06840">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1DD79BA"/>
    <w:multiLevelType w:val="hybridMultilevel"/>
    <w:tmpl w:val="4D504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8E7DDD"/>
    <w:multiLevelType w:val="hybridMultilevel"/>
    <w:tmpl w:val="BB2C064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EB5426"/>
    <w:multiLevelType w:val="hybridMultilevel"/>
    <w:tmpl w:val="C1A6B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463410F"/>
    <w:multiLevelType w:val="hybridMultilevel"/>
    <w:tmpl w:val="1898C9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3834B8"/>
    <w:multiLevelType w:val="hybridMultilevel"/>
    <w:tmpl w:val="B38CA852"/>
    <w:lvl w:ilvl="0" w:tplc="CBF299E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3D4E2C"/>
    <w:multiLevelType w:val="hybridMultilevel"/>
    <w:tmpl w:val="0FF0D600"/>
    <w:lvl w:ilvl="0" w:tplc="6DB061E6">
      <w:start w:val="1"/>
      <w:numFmt w:val="bullet"/>
      <w:lvlText w:val=""/>
      <w:lvlJc w:val="left"/>
      <w:pPr>
        <w:tabs>
          <w:tab w:val="num" w:pos="720"/>
        </w:tabs>
        <w:ind w:left="720" w:hanging="360"/>
      </w:pPr>
      <w:rPr>
        <w:rFonts w:ascii="Symbol" w:hAnsi="Symbol" w:hint="default"/>
        <w:color w:val="auto"/>
      </w:rPr>
    </w:lvl>
    <w:lvl w:ilvl="1" w:tplc="E738EA10">
      <w:start w:val="9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8344A6"/>
    <w:multiLevelType w:val="hybridMultilevel"/>
    <w:tmpl w:val="19A2B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671748"/>
    <w:multiLevelType w:val="hybridMultilevel"/>
    <w:tmpl w:val="B9D25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5"/>
  </w:num>
  <w:num w:numId="4">
    <w:abstractNumId w:val="3"/>
  </w:num>
  <w:num w:numId="5">
    <w:abstractNumId w:val="0"/>
  </w:num>
  <w:num w:numId="6">
    <w:abstractNumId w:val="14"/>
  </w:num>
  <w:num w:numId="7">
    <w:abstractNumId w:val="31"/>
  </w:num>
  <w:num w:numId="8">
    <w:abstractNumId w:val="7"/>
  </w:num>
  <w:num w:numId="9">
    <w:abstractNumId w:val="16"/>
  </w:num>
  <w:num w:numId="10">
    <w:abstractNumId w:val="12"/>
  </w:num>
  <w:num w:numId="11">
    <w:abstractNumId w:val="22"/>
  </w:num>
  <w:num w:numId="12">
    <w:abstractNumId w:val="9"/>
  </w:num>
  <w:num w:numId="13">
    <w:abstractNumId w:val="13"/>
  </w:num>
  <w:num w:numId="14">
    <w:abstractNumId w:val="20"/>
  </w:num>
  <w:num w:numId="15">
    <w:abstractNumId w:val="15"/>
  </w:num>
  <w:num w:numId="16">
    <w:abstractNumId w:val="18"/>
  </w:num>
  <w:num w:numId="17">
    <w:abstractNumId w:val="33"/>
  </w:num>
  <w:num w:numId="18">
    <w:abstractNumId w:val="26"/>
  </w:num>
  <w:num w:numId="19">
    <w:abstractNumId w:val="28"/>
  </w:num>
  <w:num w:numId="20">
    <w:abstractNumId w:val="25"/>
  </w:num>
  <w:num w:numId="21">
    <w:abstractNumId w:val="27"/>
  </w:num>
  <w:num w:numId="22">
    <w:abstractNumId w:val="8"/>
  </w:num>
  <w:num w:numId="23">
    <w:abstractNumId w:val="19"/>
  </w:num>
  <w:num w:numId="24">
    <w:abstractNumId w:val="4"/>
  </w:num>
  <w:num w:numId="25">
    <w:abstractNumId w:val="11"/>
  </w:num>
  <w:num w:numId="26">
    <w:abstractNumId w:val="24"/>
  </w:num>
  <w:num w:numId="27">
    <w:abstractNumId w:val="6"/>
  </w:num>
  <w:num w:numId="28">
    <w:abstractNumId w:val="29"/>
  </w:num>
  <w:num w:numId="29">
    <w:abstractNumId w:val="3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
  </w:num>
  <w:num w:numId="33">
    <w:abstractNumId w:val="21"/>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38"/>
    <w:rsid w:val="00001E16"/>
    <w:rsid w:val="0000291F"/>
    <w:rsid w:val="00004026"/>
    <w:rsid w:val="00004316"/>
    <w:rsid w:val="00005054"/>
    <w:rsid w:val="000078FA"/>
    <w:rsid w:val="00010516"/>
    <w:rsid w:val="00010C9E"/>
    <w:rsid w:val="00010ED9"/>
    <w:rsid w:val="00011D96"/>
    <w:rsid w:val="000159C9"/>
    <w:rsid w:val="00020DF0"/>
    <w:rsid w:val="00021094"/>
    <w:rsid w:val="00021CF9"/>
    <w:rsid w:val="00023D1E"/>
    <w:rsid w:val="000262A4"/>
    <w:rsid w:val="000264EA"/>
    <w:rsid w:val="000266A8"/>
    <w:rsid w:val="00026A78"/>
    <w:rsid w:val="00026DE6"/>
    <w:rsid w:val="00026E34"/>
    <w:rsid w:val="0002731B"/>
    <w:rsid w:val="000277FF"/>
    <w:rsid w:val="00027CAA"/>
    <w:rsid w:val="0003486B"/>
    <w:rsid w:val="0003622E"/>
    <w:rsid w:val="00040813"/>
    <w:rsid w:val="00042ADE"/>
    <w:rsid w:val="00042CD3"/>
    <w:rsid w:val="0004303F"/>
    <w:rsid w:val="00044168"/>
    <w:rsid w:val="000450AF"/>
    <w:rsid w:val="000457F0"/>
    <w:rsid w:val="00046D36"/>
    <w:rsid w:val="00047F52"/>
    <w:rsid w:val="0005127C"/>
    <w:rsid w:val="00054A3D"/>
    <w:rsid w:val="00055F78"/>
    <w:rsid w:val="00057F7C"/>
    <w:rsid w:val="00060917"/>
    <w:rsid w:val="00060EA8"/>
    <w:rsid w:val="000616C3"/>
    <w:rsid w:val="00063C56"/>
    <w:rsid w:val="00065C4B"/>
    <w:rsid w:val="00072859"/>
    <w:rsid w:val="00073B93"/>
    <w:rsid w:val="0007401A"/>
    <w:rsid w:val="000749A3"/>
    <w:rsid w:val="00075157"/>
    <w:rsid w:val="00075554"/>
    <w:rsid w:val="00075C5F"/>
    <w:rsid w:val="0007662F"/>
    <w:rsid w:val="000771E3"/>
    <w:rsid w:val="00080346"/>
    <w:rsid w:val="00082DA9"/>
    <w:rsid w:val="00083AC6"/>
    <w:rsid w:val="00083CB0"/>
    <w:rsid w:val="00083E09"/>
    <w:rsid w:val="000903C4"/>
    <w:rsid w:val="00090B67"/>
    <w:rsid w:val="00090DF3"/>
    <w:rsid w:val="000916A1"/>
    <w:rsid w:val="00091BC2"/>
    <w:rsid w:val="0009307F"/>
    <w:rsid w:val="0009330E"/>
    <w:rsid w:val="000940EB"/>
    <w:rsid w:val="0009428D"/>
    <w:rsid w:val="0009635F"/>
    <w:rsid w:val="000A03D9"/>
    <w:rsid w:val="000A1A9D"/>
    <w:rsid w:val="000A2117"/>
    <w:rsid w:val="000A281B"/>
    <w:rsid w:val="000A2B21"/>
    <w:rsid w:val="000A51ED"/>
    <w:rsid w:val="000A5B1E"/>
    <w:rsid w:val="000A5E79"/>
    <w:rsid w:val="000A69F8"/>
    <w:rsid w:val="000A6D37"/>
    <w:rsid w:val="000A7DB1"/>
    <w:rsid w:val="000B3595"/>
    <w:rsid w:val="000B5A65"/>
    <w:rsid w:val="000B6306"/>
    <w:rsid w:val="000B634D"/>
    <w:rsid w:val="000B64D9"/>
    <w:rsid w:val="000B71CF"/>
    <w:rsid w:val="000B7322"/>
    <w:rsid w:val="000C242E"/>
    <w:rsid w:val="000C4468"/>
    <w:rsid w:val="000C7EB8"/>
    <w:rsid w:val="000D16B3"/>
    <w:rsid w:val="000D1F0E"/>
    <w:rsid w:val="000D2C63"/>
    <w:rsid w:val="000D484A"/>
    <w:rsid w:val="000D4F5E"/>
    <w:rsid w:val="000D59A7"/>
    <w:rsid w:val="000D5DFC"/>
    <w:rsid w:val="000E0DA8"/>
    <w:rsid w:val="000E16A4"/>
    <w:rsid w:val="000E2E17"/>
    <w:rsid w:val="000E4A2E"/>
    <w:rsid w:val="000E5EF9"/>
    <w:rsid w:val="000E6A56"/>
    <w:rsid w:val="000E73AD"/>
    <w:rsid w:val="000F0895"/>
    <w:rsid w:val="000F1074"/>
    <w:rsid w:val="000F27A3"/>
    <w:rsid w:val="000F4437"/>
    <w:rsid w:val="000F5258"/>
    <w:rsid w:val="000F738A"/>
    <w:rsid w:val="001002EA"/>
    <w:rsid w:val="00100489"/>
    <w:rsid w:val="00101988"/>
    <w:rsid w:val="00102FB9"/>
    <w:rsid w:val="00103932"/>
    <w:rsid w:val="001041E1"/>
    <w:rsid w:val="001043AA"/>
    <w:rsid w:val="00105313"/>
    <w:rsid w:val="001068EB"/>
    <w:rsid w:val="00106ED6"/>
    <w:rsid w:val="00111CDF"/>
    <w:rsid w:val="001162E9"/>
    <w:rsid w:val="0011719C"/>
    <w:rsid w:val="00117D88"/>
    <w:rsid w:val="00117F8B"/>
    <w:rsid w:val="001225EE"/>
    <w:rsid w:val="00122955"/>
    <w:rsid w:val="00122A3B"/>
    <w:rsid w:val="00126C4F"/>
    <w:rsid w:val="001270E6"/>
    <w:rsid w:val="001306A7"/>
    <w:rsid w:val="00131378"/>
    <w:rsid w:val="00132722"/>
    <w:rsid w:val="00134005"/>
    <w:rsid w:val="00134B51"/>
    <w:rsid w:val="00135413"/>
    <w:rsid w:val="001439A7"/>
    <w:rsid w:val="00144EBB"/>
    <w:rsid w:val="001462B7"/>
    <w:rsid w:val="001472A2"/>
    <w:rsid w:val="001475F4"/>
    <w:rsid w:val="00147BE0"/>
    <w:rsid w:val="00153822"/>
    <w:rsid w:val="00154242"/>
    <w:rsid w:val="00154456"/>
    <w:rsid w:val="001553D2"/>
    <w:rsid w:val="00161632"/>
    <w:rsid w:val="00161F11"/>
    <w:rsid w:val="0016291F"/>
    <w:rsid w:val="001629CF"/>
    <w:rsid w:val="00162E1E"/>
    <w:rsid w:val="001632EB"/>
    <w:rsid w:val="0016481E"/>
    <w:rsid w:val="00166515"/>
    <w:rsid w:val="0017157D"/>
    <w:rsid w:val="0017217A"/>
    <w:rsid w:val="001734C7"/>
    <w:rsid w:val="0017408C"/>
    <w:rsid w:val="0017408F"/>
    <w:rsid w:val="00174274"/>
    <w:rsid w:val="001751F1"/>
    <w:rsid w:val="001759A6"/>
    <w:rsid w:val="0017717A"/>
    <w:rsid w:val="0018183E"/>
    <w:rsid w:val="00181EB2"/>
    <w:rsid w:val="00182824"/>
    <w:rsid w:val="00183FC9"/>
    <w:rsid w:val="0018451D"/>
    <w:rsid w:val="00184671"/>
    <w:rsid w:val="00184C49"/>
    <w:rsid w:val="00185613"/>
    <w:rsid w:val="001859FC"/>
    <w:rsid w:val="00186322"/>
    <w:rsid w:val="00190127"/>
    <w:rsid w:val="00193A28"/>
    <w:rsid w:val="0019422B"/>
    <w:rsid w:val="0019434C"/>
    <w:rsid w:val="00197402"/>
    <w:rsid w:val="001A0A6F"/>
    <w:rsid w:val="001A10BB"/>
    <w:rsid w:val="001A64D7"/>
    <w:rsid w:val="001B1838"/>
    <w:rsid w:val="001B5BDD"/>
    <w:rsid w:val="001B6330"/>
    <w:rsid w:val="001C01FC"/>
    <w:rsid w:val="001C037E"/>
    <w:rsid w:val="001C0808"/>
    <w:rsid w:val="001C0C91"/>
    <w:rsid w:val="001C0F8B"/>
    <w:rsid w:val="001C13EC"/>
    <w:rsid w:val="001C1653"/>
    <w:rsid w:val="001C4340"/>
    <w:rsid w:val="001C5316"/>
    <w:rsid w:val="001C5375"/>
    <w:rsid w:val="001C60AC"/>
    <w:rsid w:val="001C6626"/>
    <w:rsid w:val="001C72C0"/>
    <w:rsid w:val="001C7AAA"/>
    <w:rsid w:val="001D162B"/>
    <w:rsid w:val="001D21DB"/>
    <w:rsid w:val="001D367B"/>
    <w:rsid w:val="001D4B7E"/>
    <w:rsid w:val="001D563E"/>
    <w:rsid w:val="001E08C5"/>
    <w:rsid w:val="001E271E"/>
    <w:rsid w:val="001E49DD"/>
    <w:rsid w:val="001E4C6C"/>
    <w:rsid w:val="001E66DF"/>
    <w:rsid w:val="001E7658"/>
    <w:rsid w:val="001F0728"/>
    <w:rsid w:val="001F08F4"/>
    <w:rsid w:val="001F36DF"/>
    <w:rsid w:val="001F45F7"/>
    <w:rsid w:val="001F500F"/>
    <w:rsid w:val="001F5807"/>
    <w:rsid w:val="001F5942"/>
    <w:rsid w:val="001F5ADB"/>
    <w:rsid w:val="001F5DCA"/>
    <w:rsid w:val="001F63F1"/>
    <w:rsid w:val="0020034F"/>
    <w:rsid w:val="00200F87"/>
    <w:rsid w:val="002017BB"/>
    <w:rsid w:val="002079FB"/>
    <w:rsid w:val="002111C1"/>
    <w:rsid w:val="00212CD8"/>
    <w:rsid w:val="00213343"/>
    <w:rsid w:val="00213D65"/>
    <w:rsid w:val="002141CE"/>
    <w:rsid w:val="0021455E"/>
    <w:rsid w:val="00215493"/>
    <w:rsid w:val="00215654"/>
    <w:rsid w:val="00216B1E"/>
    <w:rsid w:val="00221501"/>
    <w:rsid w:val="00221A16"/>
    <w:rsid w:val="00221EBB"/>
    <w:rsid w:val="00222EF7"/>
    <w:rsid w:val="002259BC"/>
    <w:rsid w:val="00226D45"/>
    <w:rsid w:val="0023046B"/>
    <w:rsid w:val="00232ECE"/>
    <w:rsid w:val="00234463"/>
    <w:rsid w:val="00236477"/>
    <w:rsid w:val="00237AF4"/>
    <w:rsid w:val="00240244"/>
    <w:rsid w:val="00240475"/>
    <w:rsid w:val="002414DC"/>
    <w:rsid w:val="00241A95"/>
    <w:rsid w:val="00242E9D"/>
    <w:rsid w:val="0024364B"/>
    <w:rsid w:val="002439C7"/>
    <w:rsid w:val="00243CF3"/>
    <w:rsid w:val="00245009"/>
    <w:rsid w:val="0024554E"/>
    <w:rsid w:val="002470D9"/>
    <w:rsid w:val="00247134"/>
    <w:rsid w:val="0024753E"/>
    <w:rsid w:val="00254A6C"/>
    <w:rsid w:val="00254B5E"/>
    <w:rsid w:val="00254D33"/>
    <w:rsid w:val="002563E8"/>
    <w:rsid w:val="00257173"/>
    <w:rsid w:val="0025777E"/>
    <w:rsid w:val="00257B3C"/>
    <w:rsid w:val="002605C6"/>
    <w:rsid w:val="00264F73"/>
    <w:rsid w:val="00265EC7"/>
    <w:rsid w:val="00265ECF"/>
    <w:rsid w:val="00266683"/>
    <w:rsid w:val="00267AC0"/>
    <w:rsid w:val="0027231A"/>
    <w:rsid w:val="00272E78"/>
    <w:rsid w:val="002738E6"/>
    <w:rsid w:val="00274FC2"/>
    <w:rsid w:val="00276726"/>
    <w:rsid w:val="00276A7D"/>
    <w:rsid w:val="00284898"/>
    <w:rsid w:val="00284E7A"/>
    <w:rsid w:val="00286BB0"/>
    <w:rsid w:val="00292112"/>
    <w:rsid w:val="00293280"/>
    <w:rsid w:val="00293546"/>
    <w:rsid w:val="00294BDB"/>
    <w:rsid w:val="00294EC3"/>
    <w:rsid w:val="00295E35"/>
    <w:rsid w:val="00296C3F"/>
    <w:rsid w:val="002976D2"/>
    <w:rsid w:val="002A09CD"/>
    <w:rsid w:val="002A1733"/>
    <w:rsid w:val="002A184C"/>
    <w:rsid w:val="002B285D"/>
    <w:rsid w:val="002B2CBD"/>
    <w:rsid w:val="002B2E69"/>
    <w:rsid w:val="002B318D"/>
    <w:rsid w:val="002B3200"/>
    <w:rsid w:val="002B49BD"/>
    <w:rsid w:val="002B4EC0"/>
    <w:rsid w:val="002B7AAB"/>
    <w:rsid w:val="002C043F"/>
    <w:rsid w:val="002C0DB4"/>
    <w:rsid w:val="002C350B"/>
    <w:rsid w:val="002C3835"/>
    <w:rsid w:val="002C4D65"/>
    <w:rsid w:val="002C65F9"/>
    <w:rsid w:val="002D0999"/>
    <w:rsid w:val="002D22FA"/>
    <w:rsid w:val="002D294C"/>
    <w:rsid w:val="002D2FB8"/>
    <w:rsid w:val="002D334A"/>
    <w:rsid w:val="002E1684"/>
    <w:rsid w:val="002E2327"/>
    <w:rsid w:val="002E3903"/>
    <w:rsid w:val="002E4A6B"/>
    <w:rsid w:val="002E5786"/>
    <w:rsid w:val="002E7133"/>
    <w:rsid w:val="002F0155"/>
    <w:rsid w:val="002F05A9"/>
    <w:rsid w:val="002F2151"/>
    <w:rsid w:val="002F6CFB"/>
    <w:rsid w:val="002F6D19"/>
    <w:rsid w:val="002F6ECC"/>
    <w:rsid w:val="003014D8"/>
    <w:rsid w:val="003037D7"/>
    <w:rsid w:val="00304B57"/>
    <w:rsid w:val="00305A75"/>
    <w:rsid w:val="00305B4D"/>
    <w:rsid w:val="00310568"/>
    <w:rsid w:val="00310A5D"/>
    <w:rsid w:val="003110B0"/>
    <w:rsid w:val="00311682"/>
    <w:rsid w:val="00311738"/>
    <w:rsid w:val="003125E3"/>
    <w:rsid w:val="00312B25"/>
    <w:rsid w:val="003130C4"/>
    <w:rsid w:val="00313685"/>
    <w:rsid w:val="00315090"/>
    <w:rsid w:val="0031548E"/>
    <w:rsid w:val="003165E4"/>
    <w:rsid w:val="00316CE0"/>
    <w:rsid w:val="0032062E"/>
    <w:rsid w:val="00320B6B"/>
    <w:rsid w:val="0032527A"/>
    <w:rsid w:val="00325609"/>
    <w:rsid w:val="00326609"/>
    <w:rsid w:val="00326EA3"/>
    <w:rsid w:val="003300E8"/>
    <w:rsid w:val="00331938"/>
    <w:rsid w:val="0033201A"/>
    <w:rsid w:val="00332722"/>
    <w:rsid w:val="00335E63"/>
    <w:rsid w:val="0033669C"/>
    <w:rsid w:val="00337F2F"/>
    <w:rsid w:val="003409B3"/>
    <w:rsid w:val="00341810"/>
    <w:rsid w:val="0034187C"/>
    <w:rsid w:val="00342DF5"/>
    <w:rsid w:val="00342DF8"/>
    <w:rsid w:val="00342E1D"/>
    <w:rsid w:val="003439F8"/>
    <w:rsid w:val="003440B5"/>
    <w:rsid w:val="00344722"/>
    <w:rsid w:val="003468C1"/>
    <w:rsid w:val="003471E8"/>
    <w:rsid w:val="003476B6"/>
    <w:rsid w:val="0035202E"/>
    <w:rsid w:val="0035516D"/>
    <w:rsid w:val="003553F2"/>
    <w:rsid w:val="00356957"/>
    <w:rsid w:val="00360397"/>
    <w:rsid w:val="00360724"/>
    <w:rsid w:val="00360B87"/>
    <w:rsid w:val="00360F38"/>
    <w:rsid w:val="0036180C"/>
    <w:rsid w:val="00361C40"/>
    <w:rsid w:val="00362F51"/>
    <w:rsid w:val="00363B04"/>
    <w:rsid w:val="00364A17"/>
    <w:rsid w:val="00365BA3"/>
    <w:rsid w:val="00365D0E"/>
    <w:rsid w:val="00372AC4"/>
    <w:rsid w:val="0037349D"/>
    <w:rsid w:val="00375632"/>
    <w:rsid w:val="0037574F"/>
    <w:rsid w:val="00376F18"/>
    <w:rsid w:val="00381842"/>
    <w:rsid w:val="00383A81"/>
    <w:rsid w:val="003844DA"/>
    <w:rsid w:val="00384D58"/>
    <w:rsid w:val="00385E05"/>
    <w:rsid w:val="0038638E"/>
    <w:rsid w:val="00386AEA"/>
    <w:rsid w:val="0039316D"/>
    <w:rsid w:val="003933A8"/>
    <w:rsid w:val="00393CBD"/>
    <w:rsid w:val="003947F5"/>
    <w:rsid w:val="0039667E"/>
    <w:rsid w:val="003972AD"/>
    <w:rsid w:val="003A10B4"/>
    <w:rsid w:val="003A43E0"/>
    <w:rsid w:val="003A4574"/>
    <w:rsid w:val="003A4B4A"/>
    <w:rsid w:val="003A4E83"/>
    <w:rsid w:val="003A5975"/>
    <w:rsid w:val="003A7969"/>
    <w:rsid w:val="003A7D30"/>
    <w:rsid w:val="003B0487"/>
    <w:rsid w:val="003B1FD9"/>
    <w:rsid w:val="003B21F1"/>
    <w:rsid w:val="003B2609"/>
    <w:rsid w:val="003B6E69"/>
    <w:rsid w:val="003B765D"/>
    <w:rsid w:val="003C08E8"/>
    <w:rsid w:val="003C1833"/>
    <w:rsid w:val="003C4696"/>
    <w:rsid w:val="003C5BA7"/>
    <w:rsid w:val="003D14F4"/>
    <w:rsid w:val="003D1A5E"/>
    <w:rsid w:val="003D1BAE"/>
    <w:rsid w:val="003D1F8D"/>
    <w:rsid w:val="003D29AC"/>
    <w:rsid w:val="003D35F9"/>
    <w:rsid w:val="003D41CF"/>
    <w:rsid w:val="003D4B6D"/>
    <w:rsid w:val="003D603E"/>
    <w:rsid w:val="003E228C"/>
    <w:rsid w:val="003E29A7"/>
    <w:rsid w:val="003E64AE"/>
    <w:rsid w:val="003E64C2"/>
    <w:rsid w:val="003E79A3"/>
    <w:rsid w:val="003E7D09"/>
    <w:rsid w:val="003F001C"/>
    <w:rsid w:val="003F0ADA"/>
    <w:rsid w:val="003F50C7"/>
    <w:rsid w:val="003F61EB"/>
    <w:rsid w:val="003F6EE7"/>
    <w:rsid w:val="003F737B"/>
    <w:rsid w:val="003F7588"/>
    <w:rsid w:val="004000A1"/>
    <w:rsid w:val="00400EF0"/>
    <w:rsid w:val="00404927"/>
    <w:rsid w:val="004064E3"/>
    <w:rsid w:val="00406797"/>
    <w:rsid w:val="00406C85"/>
    <w:rsid w:val="004154F3"/>
    <w:rsid w:val="00415AC4"/>
    <w:rsid w:val="00422993"/>
    <w:rsid w:val="00423247"/>
    <w:rsid w:val="00423678"/>
    <w:rsid w:val="0042455C"/>
    <w:rsid w:val="00424980"/>
    <w:rsid w:val="004253B1"/>
    <w:rsid w:val="00426A62"/>
    <w:rsid w:val="004304D1"/>
    <w:rsid w:val="00430FE5"/>
    <w:rsid w:val="004316F0"/>
    <w:rsid w:val="00431BE3"/>
    <w:rsid w:val="00431CE1"/>
    <w:rsid w:val="00432A5F"/>
    <w:rsid w:val="0043351F"/>
    <w:rsid w:val="00434BB5"/>
    <w:rsid w:val="0044031E"/>
    <w:rsid w:val="00442733"/>
    <w:rsid w:val="00444697"/>
    <w:rsid w:val="004446F6"/>
    <w:rsid w:val="00444DD3"/>
    <w:rsid w:val="004453A2"/>
    <w:rsid w:val="004470C0"/>
    <w:rsid w:val="00450F62"/>
    <w:rsid w:val="004528D9"/>
    <w:rsid w:val="004533D8"/>
    <w:rsid w:val="00454163"/>
    <w:rsid w:val="00454590"/>
    <w:rsid w:val="00454881"/>
    <w:rsid w:val="00454A1C"/>
    <w:rsid w:val="00454B8A"/>
    <w:rsid w:val="00454DE0"/>
    <w:rsid w:val="00456191"/>
    <w:rsid w:val="00456262"/>
    <w:rsid w:val="004575B8"/>
    <w:rsid w:val="00461B02"/>
    <w:rsid w:val="00463A00"/>
    <w:rsid w:val="0046754E"/>
    <w:rsid w:val="00470BCD"/>
    <w:rsid w:val="004714D1"/>
    <w:rsid w:val="00471C45"/>
    <w:rsid w:val="00474EE4"/>
    <w:rsid w:val="004751EB"/>
    <w:rsid w:val="004755E7"/>
    <w:rsid w:val="00476A22"/>
    <w:rsid w:val="0047755A"/>
    <w:rsid w:val="00481066"/>
    <w:rsid w:val="0048509B"/>
    <w:rsid w:val="00486534"/>
    <w:rsid w:val="00487A57"/>
    <w:rsid w:val="00490218"/>
    <w:rsid w:val="004932FC"/>
    <w:rsid w:val="00493A54"/>
    <w:rsid w:val="00493D22"/>
    <w:rsid w:val="00493DD5"/>
    <w:rsid w:val="00496A1B"/>
    <w:rsid w:val="00496FCE"/>
    <w:rsid w:val="00497113"/>
    <w:rsid w:val="00497D41"/>
    <w:rsid w:val="004A123D"/>
    <w:rsid w:val="004A198A"/>
    <w:rsid w:val="004A1E72"/>
    <w:rsid w:val="004A7072"/>
    <w:rsid w:val="004A7966"/>
    <w:rsid w:val="004B07FE"/>
    <w:rsid w:val="004B0BE3"/>
    <w:rsid w:val="004B0F1A"/>
    <w:rsid w:val="004B1069"/>
    <w:rsid w:val="004B13E7"/>
    <w:rsid w:val="004B392B"/>
    <w:rsid w:val="004B5B8F"/>
    <w:rsid w:val="004B76D8"/>
    <w:rsid w:val="004C0DBF"/>
    <w:rsid w:val="004C18A0"/>
    <w:rsid w:val="004C19A6"/>
    <w:rsid w:val="004C1E54"/>
    <w:rsid w:val="004C3CD8"/>
    <w:rsid w:val="004C4E30"/>
    <w:rsid w:val="004D2961"/>
    <w:rsid w:val="004D3F1F"/>
    <w:rsid w:val="004D4913"/>
    <w:rsid w:val="004D57E6"/>
    <w:rsid w:val="004D6A4D"/>
    <w:rsid w:val="004E0F8C"/>
    <w:rsid w:val="004E2208"/>
    <w:rsid w:val="004E2875"/>
    <w:rsid w:val="004E2D71"/>
    <w:rsid w:val="004E4F37"/>
    <w:rsid w:val="004E698E"/>
    <w:rsid w:val="004E6B1D"/>
    <w:rsid w:val="004E6C2D"/>
    <w:rsid w:val="004E7473"/>
    <w:rsid w:val="004E798D"/>
    <w:rsid w:val="004F2AD3"/>
    <w:rsid w:val="004F3819"/>
    <w:rsid w:val="004F4C5B"/>
    <w:rsid w:val="004F5AB0"/>
    <w:rsid w:val="004F5E7D"/>
    <w:rsid w:val="004F60FE"/>
    <w:rsid w:val="004F65B3"/>
    <w:rsid w:val="004F7093"/>
    <w:rsid w:val="004F719E"/>
    <w:rsid w:val="005010C5"/>
    <w:rsid w:val="005018FB"/>
    <w:rsid w:val="00501B55"/>
    <w:rsid w:val="00507838"/>
    <w:rsid w:val="00507EC5"/>
    <w:rsid w:val="00507F13"/>
    <w:rsid w:val="00507F4F"/>
    <w:rsid w:val="00512BB8"/>
    <w:rsid w:val="00512F21"/>
    <w:rsid w:val="00515496"/>
    <w:rsid w:val="0051718D"/>
    <w:rsid w:val="005218A9"/>
    <w:rsid w:val="005220D1"/>
    <w:rsid w:val="00522317"/>
    <w:rsid w:val="00523825"/>
    <w:rsid w:val="00523E18"/>
    <w:rsid w:val="005301A2"/>
    <w:rsid w:val="005303D3"/>
    <w:rsid w:val="00531A2D"/>
    <w:rsid w:val="0053509E"/>
    <w:rsid w:val="00535701"/>
    <w:rsid w:val="00537275"/>
    <w:rsid w:val="00537688"/>
    <w:rsid w:val="00540A10"/>
    <w:rsid w:val="00540C1C"/>
    <w:rsid w:val="005433ED"/>
    <w:rsid w:val="005438F9"/>
    <w:rsid w:val="00543F71"/>
    <w:rsid w:val="005441ED"/>
    <w:rsid w:val="0054436F"/>
    <w:rsid w:val="0054531B"/>
    <w:rsid w:val="00545757"/>
    <w:rsid w:val="00545925"/>
    <w:rsid w:val="0054699A"/>
    <w:rsid w:val="005477A4"/>
    <w:rsid w:val="0055061A"/>
    <w:rsid w:val="00551878"/>
    <w:rsid w:val="00552C1D"/>
    <w:rsid w:val="005545DA"/>
    <w:rsid w:val="005555D3"/>
    <w:rsid w:val="00555656"/>
    <w:rsid w:val="0055614A"/>
    <w:rsid w:val="0055693C"/>
    <w:rsid w:val="00556E43"/>
    <w:rsid w:val="0055710D"/>
    <w:rsid w:val="00557CAA"/>
    <w:rsid w:val="0056024D"/>
    <w:rsid w:val="00564805"/>
    <w:rsid w:val="005650C6"/>
    <w:rsid w:val="00565E5B"/>
    <w:rsid w:val="0056680C"/>
    <w:rsid w:val="00566D41"/>
    <w:rsid w:val="00567942"/>
    <w:rsid w:val="00570DCC"/>
    <w:rsid w:val="00572B1A"/>
    <w:rsid w:val="00574069"/>
    <w:rsid w:val="00574ACE"/>
    <w:rsid w:val="00575300"/>
    <w:rsid w:val="00575A4A"/>
    <w:rsid w:val="00575E60"/>
    <w:rsid w:val="00576FCA"/>
    <w:rsid w:val="005775EF"/>
    <w:rsid w:val="005806CB"/>
    <w:rsid w:val="0058244F"/>
    <w:rsid w:val="0058769A"/>
    <w:rsid w:val="00587D82"/>
    <w:rsid w:val="00590150"/>
    <w:rsid w:val="005907FD"/>
    <w:rsid w:val="00590CFB"/>
    <w:rsid w:val="005911E6"/>
    <w:rsid w:val="0059171D"/>
    <w:rsid w:val="00591858"/>
    <w:rsid w:val="005924FB"/>
    <w:rsid w:val="00593CB9"/>
    <w:rsid w:val="00595E38"/>
    <w:rsid w:val="005A0680"/>
    <w:rsid w:val="005A0BE7"/>
    <w:rsid w:val="005A1F60"/>
    <w:rsid w:val="005A3497"/>
    <w:rsid w:val="005A372D"/>
    <w:rsid w:val="005A43ED"/>
    <w:rsid w:val="005A565D"/>
    <w:rsid w:val="005A6E5F"/>
    <w:rsid w:val="005A7287"/>
    <w:rsid w:val="005A7505"/>
    <w:rsid w:val="005A7ECA"/>
    <w:rsid w:val="005B1872"/>
    <w:rsid w:val="005B1934"/>
    <w:rsid w:val="005B277B"/>
    <w:rsid w:val="005B2940"/>
    <w:rsid w:val="005B36BD"/>
    <w:rsid w:val="005B485D"/>
    <w:rsid w:val="005B4D19"/>
    <w:rsid w:val="005B4ED6"/>
    <w:rsid w:val="005B5250"/>
    <w:rsid w:val="005C4D4C"/>
    <w:rsid w:val="005D1019"/>
    <w:rsid w:val="005D1C49"/>
    <w:rsid w:val="005D2B4B"/>
    <w:rsid w:val="005D3133"/>
    <w:rsid w:val="005D31CB"/>
    <w:rsid w:val="005E02A4"/>
    <w:rsid w:val="005E173C"/>
    <w:rsid w:val="005E26C4"/>
    <w:rsid w:val="005E28D6"/>
    <w:rsid w:val="005E3267"/>
    <w:rsid w:val="005E4FCA"/>
    <w:rsid w:val="005E7980"/>
    <w:rsid w:val="005F0020"/>
    <w:rsid w:val="005F2E9F"/>
    <w:rsid w:val="005F5B3F"/>
    <w:rsid w:val="005F6EC7"/>
    <w:rsid w:val="0060065B"/>
    <w:rsid w:val="006007F8"/>
    <w:rsid w:val="006011E9"/>
    <w:rsid w:val="00602164"/>
    <w:rsid w:val="00602D2D"/>
    <w:rsid w:val="00603E5F"/>
    <w:rsid w:val="00603E67"/>
    <w:rsid w:val="00604AE6"/>
    <w:rsid w:val="00605301"/>
    <w:rsid w:val="00605567"/>
    <w:rsid w:val="00605EFE"/>
    <w:rsid w:val="006060DA"/>
    <w:rsid w:val="00612E71"/>
    <w:rsid w:val="00620155"/>
    <w:rsid w:val="00620847"/>
    <w:rsid w:val="00620984"/>
    <w:rsid w:val="006213EE"/>
    <w:rsid w:val="00621BE9"/>
    <w:rsid w:val="00622205"/>
    <w:rsid w:val="00623311"/>
    <w:rsid w:val="00623D49"/>
    <w:rsid w:val="006257F3"/>
    <w:rsid w:val="006266D6"/>
    <w:rsid w:val="00627C3D"/>
    <w:rsid w:val="00635E63"/>
    <w:rsid w:val="0063605E"/>
    <w:rsid w:val="006363CF"/>
    <w:rsid w:val="006372A6"/>
    <w:rsid w:val="006375F1"/>
    <w:rsid w:val="00637BB6"/>
    <w:rsid w:val="0064052D"/>
    <w:rsid w:val="006414B3"/>
    <w:rsid w:val="00641C39"/>
    <w:rsid w:val="00643721"/>
    <w:rsid w:val="00644194"/>
    <w:rsid w:val="00644E44"/>
    <w:rsid w:val="006467D5"/>
    <w:rsid w:val="00646B0A"/>
    <w:rsid w:val="00646C3A"/>
    <w:rsid w:val="006478C4"/>
    <w:rsid w:val="00650A27"/>
    <w:rsid w:val="006512AC"/>
    <w:rsid w:val="00652736"/>
    <w:rsid w:val="006532FC"/>
    <w:rsid w:val="00653592"/>
    <w:rsid w:val="0065559C"/>
    <w:rsid w:val="00655D78"/>
    <w:rsid w:val="0065672F"/>
    <w:rsid w:val="00657D2A"/>
    <w:rsid w:val="00660A36"/>
    <w:rsid w:val="00662140"/>
    <w:rsid w:val="00670FF1"/>
    <w:rsid w:val="00671BD0"/>
    <w:rsid w:val="00672F81"/>
    <w:rsid w:val="00673684"/>
    <w:rsid w:val="006775BE"/>
    <w:rsid w:val="0068001B"/>
    <w:rsid w:val="0068021E"/>
    <w:rsid w:val="00680E5D"/>
    <w:rsid w:val="00681915"/>
    <w:rsid w:val="00682E28"/>
    <w:rsid w:val="006834DA"/>
    <w:rsid w:val="00685BA6"/>
    <w:rsid w:val="00686CEF"/>
    <w:rsid w:val="0069150A"/>
    <w:rsid w:val="0069485D"/>
    <w:rsid w:val="00695050"/>
    <w:rsid w:val="006972E3"/>
    <w:rsid w:val="006A156C"/>
    <w:rsid w:val="006A20BA"/>
    <w:rsid w:val="006A3EFD"/>
    <w:rsid w:val="006A420A"/>
    <w:rsid w:val="006A759D"/>
    <w:rsid w:val="006B17D2"/>
    <w:rsid w:val="006B2589"/>
    <w:rsid w:val="006C1821"/>
    <w:rsid w:val="006C47F5"/>
    <w:rsid w:val="006C57E8"/>
    <w:rsid w:val="006C73BB"/>
    <w:rsid w:val="006D2DE6"/>
    <w:rsid w:val="006D341B"/>
    <w:rsid w:val="006D3E21"/>
    <w:rsid w:val="006D5ABF"/>
    <w:rsid w:val="006D5C1C"/>
    <w:rsid w:val="006D633C"/>
    <w:rsid w:val="006D732B"/>
    <w:rsid w:val="006D7681"/>
    <w:rsid w:val="006D7F23"/>
    <w:rsid w:val="006E3F53"/>
    <w:rsid w:val="006E4A62"/>
    <w:rsid w:val="006E57C2"/>
    <w:rsid w:val="006E5A16"/>
    <w:rsid w:val="006E5B0E"/>
    <w:rsid w:val="006E71C2"/>
    <w:rsid w:val="006F0CD1"/>
    <w:rsid w:val="006F0D3E"/>
    <w:rsid w:val="006F35A1"/>
    <w:rsid w:val="006F50A0"/>
    <w:rsid w:val="006F59AB"/>
    <w:rsid w:val="006F5E11"/>
    <w:rsid w:val="006F6537"/>
    <w:rsid w:val="00701C0B"/>
    <w:rsid w:val="00702910"/>
    <w:rsid w:val="007031B3"/>
    <w:rsid w:val="0070467B"/>
    <w:rsid w:val="0070595D"/>
    <w:rsid w:val="00710337"/>
    <w:rsid w:val="007119EF"/>
    <w:rsid w:val="00713D6C"/>
    <w:rsid w:val="00713F15"/>
    <w:rsid w:val="00714514"/>
    <w:rsid w:val="00720DAD"/>
    <w:rsid w:val="0072169A"/>
    <w:rsid w:val="007229B1"/>
    <w:rsid w:val="00723FFA"/>
    <w:rsid w:val="00724784"/>
    <w:rsid w:val="00730D65"/>
    <w:rsid w:val="007312B2"/>
    <w:rsid w:val="00732E05"/>
    <w:rsid w:val="007342A7"/>
    <w:rsid w:val="00735568"/>
    <w:rsid w:val="00735D99"/>
    <w:rsid w:val="00736764"/>
    <w:rsid w:val="00740B69"/>
    <w:rsid w:val="00742A27"/>
    <w:rsid w:val="007455D8"/>
    <w:rsid w:val="00746066"/>
    <w:rsid w:val="007461DC"/>
    <w:rsid w:val="007505EA"/>
    <w:rsid w:val="00750FA2"/>
    <w:rsid w:val="007514A0"/>
    <w:rsid w:val="00752E4F"/>
    <w:rsid w:val="00753262"/>
    <w:rsid w:val="007536A1"/>
    <w:rsid w:val="00756F97"/>
    <w:rsid w:val="0076065F"/>
    <w:rsid w:val="00761DA3"/>
    <w:rsid w:val="0076244C"/>
    <w:rsid w:val="00767857"/>
    <w:rsid w:val="00767AB5"/>
    <w:rsid w:val="00767CB2"/>
    <w:rsid w:val="00770199"/>
    <w:rsid w:val="007714F9"/>
    <w:rsid w:val="00772B08"/>
    <w:rsid w:val="007761EF"/>
    <w:rsid w:val="007763D2"/>
    <w:rsid w:val="00777B80"/>
    <w:rsid w:val="00780A9A"/>
    <w:rsid w:val="00781167"/>
    <w:rsid w:val="007824D5"/>
    <w:rsid w:val="007826FC"/>
    <w:rsid w:val="007833C2"/>
    <w:rsid w:val="00784653"/>
    <w:rsid w:val="0078546B"/>
    <w:rsid w:val="00785B6C"/>
    <w:rsid w:val="00794CDE"/>
    <w:rsid w:val="007A0DC0"/>
    <w:rsid w:val="007A2038"/>
    <w:rsid w:val="007A4761"/>
    <w:rsid w:val="007A57C7"/>
    <w:rsid w:val="007A6B31"/>
    <w:rsid w:val="007B0FF5"/>
    <w:rsid w:val="007B1676"/>
    <w:rsid w:val="007B446E"/>
    <w:rsid w:val="007B44A1"/>
    <w:rsid w:val="007B56A4"/>
    <w:rsid w:val="007B57E1"/>
    <w:rsid w:val="007B669B"/>
    <w:rsid w:val="007B77A8"/>
    <w:rsid w:val="007C1162"/>
    <w:rsid w:val="007C1891"/>
    <w:rsid w:val="007C3201"/>
    <w:rsid w:val="007C4242"/>
    <w:rsid w:val="007C69D9"/>
    <w:rsid w:val="007C7246"/>
    <w:rsid w:val="007D092C"/>
    <w:rsid w:val="007D20A9"/>
    <w:rsid w:val="007D713F"/>
    <w:rsid w:val="007E0358"/>
    <w:rsid w:val="007E0D0E"/>
    <w:rsid w:val="007E0E34"/>
    <w:rsid w:val="007E1619"/>
    <w:rsid w:val="007E168B"/>
    <w:rsid w:val="007E1E72"/>
    <w:rsid w:val="007E1F3E"/>
    <w:rsid w:val="007E2BC0"/>
    <w:rsid w:val="007E30E6"/>
    <w:rsid w:val="007E3BEF"/>
    <w:rsid w:val="007E4EF2"/>
    <w:rsid w:val="007E5DF8"/>
    <w:rsid w:val="007E5F3B"/>
    <w:rsid w:val="007E6D81"/>
    <w:rsid w:val="007F2168"/>
    <w:rsid w:val="007F4688"/>
    <w:rsid w:val="007F7C77"/>
    <w:rsid w:val="0080039C"/>
    <w:rsid w:val="0080056A"/>
    <w:rsid w:val="00801D08"/>
    <w:rsid w:val="00802A1D"/>
    <w:rsid w:val="00802F3F"/>
    <w:rsid w:val="008036BB"/>
    <w:rsid w:val="00803C2E"/>
    <w:rsid w:val="00804679"/>
    <w:rsid w:val="008065DC"/>
    <w:rsid w:val="00807A39"/>
    <w:rsid w:val="00807EE0"/>
    <w:rsid w:val="00810AE9"/>
    <w:rsid w:val="008125C4"/>
    <w:rsid w:val="008132B5"/>
    <w:rsid w:val="00815D52"/>
    <w:rsid w:val="0081632E"/>
    <w:rsid w:val="00816393"/>
    <w:rsid w:val="0081778F"/>
    <w:rsid w:val="008203E6"/>
    <w:rsid w:val="0082121F"/>
    <w:rsid w:val="008215BE"/>
    <w:rsid w:val="0082212A"/>
    <w:rsid w:val="008239EA"/>
    <w:rsid w:val="008308DD"/>
    <w:rsid w:val="00830E09"/>
    <w:rsid w:val="00833072"/>
    <w:rsid w:val="008335A2"/>
    <w:rsid w:val="00833D69"/>
    <w:rsid w:val="00835B44"/>
    <w:rsid w:val="00835BBA"/>
    <w:rsid w:val="008376CF"/>
    <w:rsid w:val="008401B3"/>
    <w:rsid w:val="008405BB"/>
    <w:rsid w:val="00841904"/>
    <w:rsid w:val="00841EF8"/>
    <w:rsid w:val="00843012"/>
    <w:rsid w:val="00844193"/>
    <w:rsid w:val="00845131"/>
    <w:rsid w:val="008457D8"/>
    <w:rsid w:val="00846B9D"/>
    <w:rsid w:val="00847123"/>
    <w:rsid w:val="0084787D"/>
    <w:rsid w:val="00847A56"/>
    <w:rsid w:val="008528E9"/>
    <w:rsid w:val="008544DA"/>
    <w:rsid w:val="00856272"/>
    <w:rsid w:val="00857066"/>
    <w:rsid w:val="00861515"/>
    <w:rsid w:val="0086186A"/>
    <w:rsid w:val="0086190C"/>
    <w:rsid w:val="00861AE8"/>
    <w:rsid w:val="00862266"/>
    <w:rsid w:val="00863FC1"/>
    <w:rsid w:val="0086632C"/>
    <w:rsid w:val="0086766C"/>
    <w:rsid w:val="00870B7A"/>
    <w:rsid w:val="00871921"/>
    <w:rsid w:val="00873FAF"/>
    <w:rsid w:val="00876899"/>
    <w:rsid w:val="00877D25"/>
    <w:rsid w:val="0088040B"/>
    <w:rsid w:val="00880904"/>
    <w:rsid w:val="008817A3"/>
    <w:rsid w:val="00884042"/>
    <w:rsid w:val="00884584"/>
    <w:rsid w:val="0088660E"/>
    <w:rsid w:val="0088706E"/>
    <w:rsid w:val="0088761D"/>
    <w:rsid w:val="008927A2"/>
    <w:rsid w:val="00893F31"/>
    <w:rsid w:val="00896C89"/>
    <w:rsid w:val="00897082"/>
    <w:rsid w:val="008972CA"/>
    <w:rsid w:val="0089741B"/>
    <w:rsid w:val="008977C7"/>
    <w:rsid w:val="008A01EB"/>
    <w:rsid w:val="008A08CD"/>
    <w:rsid w:val="008A0AB4"/>
    <w:rsid w:val="008A247F"/>
    <w:rsid w:val="008A4D42"/>
    <w:rsid w:val="008B0E99"/>
    <w:rsid w:val="008B2181"/>
    <w:rsid w:val="008B2297"/>
    <w:rsid w:val="008B2807"/>
    <w:rsid w:val="008B2F71"/>
    <w:rsid w:val="008B3CD1"/>
    <w:rsid w:val="008B6D91"/>
    <w:rsid w:val="008B7797"/>
    <w:rsid w:val="008C13E3"/>
    <w:rsid w:val="008C15B8"/>
    <w:rsid w:val="008C3962"/>
    <w:rsid w:val="008C4880"/>
    <w:rsid w:val="008C4A03"/>
    <w:rsid w:val="008C59BC"/>
    <w:rsid w:val="008C5D8C"/>
    <w:rsid w:val="008C6DC4"/>
    <w:rsid w:val="008D1831"/>
    <w:rsid w:val="008D3B02"/>
    <w:rsid w:val="008D3EFB"/>
    <w:rsid w:val="008D5691"/>
    <w:rsid w:val="008E12BA"/>
    <w:rsid w:val="008E2196"/>
    <w:rsid w:val="008E2288"/>
    <w:rsid w:val="008E26AF"/>
    <w:rsid w:val="008E2E92"/>
    <w:rsid w:val="008E4DF2"/>
    <w:rsid w:val="008E52CC"/>
    <w:rsid w:val="008E5472"/>
    <w:rsid w:val="008E5586"/>
    <w:rsid w:val="008E591D"/>
    <w:rsid w:val="008E593E"/>
    <w:rsid w:val="008E605F"/>
    <w:rsid w:val="008E6984"/>
    <w:rsid w:val="008E700F"/>
    <w:rsid w:val="008E7E40"/>
    <w:rsid w:val="008F030B"/>
    <w:rsid w:val="008F0EBB"/>
    <w:rsid w:val="008F1E80"/>
    <w:rsid w:val="008F2D44"/>
    <w:rsid w:val="008F2EFF"/>
    <w:rsid w:val="008F32C0"/>
    <w:rsid w:val="008F42EC"/>
    <w:rsid w:val="008F4C01"/>
    <w:rsid w:val="00900E85"/>
    <w:rsid w:val="0090133B"/>
    <w:rsid w:val="009021CB"/>
    <w:rsid w:val="009021D1"/>
    <w:rsid w:val="009025CD"/>
    <w:rsid w:val="00903BDD"/>
    <w:rsid w:val="009040BB"/>
    <w:rsid w:val="009057E2"/>
    <w:rsid w:val="00907EC1"/>
    <w:rsid w:val="009104E5"/>
    <w:rsid w:val="00911EDA"/>
    <w:rsid w:val="00912AD5"/>
    <w:rsid w:val="00913728"/>
    <w:rsid w:val="00914509"/>
    <w:rsid w:val="00914774"/>
    <w:rsid w:val="0091565C"/>
    <w:rsid w:val="00915CB4"/>
    <w:rsid w:val="009203B1"/>
    <w:rsid w:val="00921669"/>
    <w:rsid w:val="00921E3E"/>
    <w:rsid w:val="0092446B"/>
    <w:rsid w:val="009246DA"/>
    <w:rsid w:val="009260EB"/>
    <w:rsid w:val="00927D48"/>
    <w:rsid w:val="009307FF"/>
    <w:rsid w:val="0093263D"/>
    <w:rsid w:val="009328B8"/>
    <w:rsid w:val="00933E64"/>
    <w:rsid w:val="00936F34"/>
    <w:rsid w:val="00937831"/>
    <w:rsid w:val="00941004"/>
    <w:rsid w:val="009410D9"/>
    <w:rsid w:val="009426F0"/>
    <w:rsid w:val="00943499"/>
    <w:rsid w:val="00943B8F"/>
    <w:rsid w:val="00943F7A"/>
    <w:rsid w:val="009446A7"/>
    <w:rsid w:val="00945079"/>
    <w:rsid w:val="009460C3"/>
    <w:rsid w:val="00947B5C"/>
    <w:rsid w:val="009508F1"/>
    <w:rsid w:val="009517E4"/>
    <w:rsid w:val="00951E95"/>
    <w:rsid w:val="00954FC2"/>
    <w:rsid w:val="00955636"/>
    <w:rsid w:val="009560AA"/>
    <w:rsid w:val="00956FFE"/>
    <w:rsid w:val="00957BC1"/>
    <w:rsid w:val="00961FD6"/>
    <w:rsid w:val="00962D38"/>
    <w:rsid w:val="00965E66"/>
    <w:rsid w:val="0097085D"/>
    <w:rsid w:val="009718A4"/>
    <w:rsid w:val="00975A65"/>
    <w:rsid w:val="00976143"/>
    <w:rsid w:val="00977340"/>
    <w:rsid w:val="00977CB2"/>
    <w:rsid w:val="00980B3B"/>
    <w:rsid w:val="009810D1"/>
    <w:rsid w:val="0098137D"/>
    <w:rsid w:val="00982AF2"/>
    <w:rsid w:val="00982F0B"/>
    <w:rsid w:val="00983A05"/>
    <w:rsid w:val="00985444"/>
    <w:rsid w:val="009857FE"/>
    <w:rsid w:val="009902C0"/>
    <w:rsid w:val="00991D3F"/>
    <w:rsid w:val="00993F42"/>
    <w:rsid w:val="00996C40"/>
    <w:rsid w:val="009A128D"/>
    <w:rsid w:val="009A1BEE"/>
    <w:rsid w:val="009A2500"/>
    <w:rsid w:val="009A3DF6"/>
    <w:rsid w:val="009A426A"/>
    <w:rsid w:val="009A42AE"/>
    <w:rsid w:val="009B03C2"/>
    <w:rsid w:val="009B2600"/>
    <w:rsid w:val="009B2778"/>
    <w:rsid w:val="009B283B"/>
    <w:rsid w:val="009B450B"/>
    <w:rsid w:val="009B5305"/>
    <w:rsid w:val="009B5B6A"/>
    <w:rsid w:val="009C14B4"/>
    <w:rsid w:val="009C4990"/>
    <w:rsid w:val="009C4AF4"/>
    <w:rsid w:val="009C51D0"/>
    <w:rsid w:val="009C7093"/>
    <w:rsid w:val="009C7B38"/>
    <w:rsid w:val="009C7FF0"/>
    <w:rsid w:val="009D016E"/>
    <w:rsid w:val="009D1101"/>
    <w:rsid w:val="009D1DFD"/>
    <w:rsid w:val="009D64F9"/>
    <w:rsid w:val="009E07C5"/>
    <w:rsid w:val="009E2EBD"/>
    <w:rsid w:val="009E307D"/>
    <w:rsid w:val="009E3C74"/>
    <w:rsid w:val="009E415D"/>
    <w:rsid w:val="009E4CBD"/>
    <w:rsid w:val="009E4F22"/>
    <w:rsid w:val="009E689C"/>
    <w:rsid w:val="009E6D23"/>
    <w:rsid w:val="009F1EBD"/>
    <w:rsid w:val="009F3594"/>
    <w:rsid w:val="009F4379"/>
    <w:rsid w:val="009F58D9"/>
    <w:rsid w:val="009F7464"/>
    <w:rsid w:val="00A00531"/>
    <w:rsid w:val="00A02482"/>
    <w:rsid w:val="00A10FA6"/>
    <w:rsid w:val="00A112B4"/>
    <w:rsid w:val="00A123B4"/>
    <w:rsid w:val="00A14D2A"/>
    <w:rsid w:val="00A20CFD"/>
    <w:rsid w:val="00A24763"/>
    <w:rsid w:val="00A2552B"/>
    <w:rsid w:val="00A25E79"/>
    <w:rsid w:val="00A2605B"/>
    <w:rsid w:val="00A261AC"/>
    <w:rsid w:val="00A27B7F"/>
    <w:rsid w:val="00A27D46"/>
    <w:rsid w:val="00A3090E"/>
    <w:rsid w:val="00A30AFD"/>
    <w:rsid w:val="00A3159E"/>
    <w:rsid w:val="00A318B6"/>
    <w:rsid w:val="00A331E0"/>
    <w:rsid w:val="00A34A12"/>
    <w:rsid w:val="00A35451"/>
    <w:rsid w:val="00A35FAA"/>
    <w:rsid w:val="00A37193"/>
    <w:rsid w:val="00A37E4A"/>
    <w:rsid w:val="00A403C5"/>
    <w:rsid w:val="00A40FBA"/>
    <w:rsid w:val="00A41D5D"/>
    <w:rsid w:val="00A41FFC"/>
    <w:rsid w:val="00A447DC"/>
    <w:rsid w:val="00A45A53"/>
    <w:rsid w:val="00A4600C"/>
    <w:rsid w:val="00A51117"/>
    <w:rsid w:val="00A514A4"/>
    <w:rsid w:val="00A5310E"/>
    <w:rsid w:val="00A53516"/>
    <w:rsid w:val="00A54B6C"/>
    <w:rsid w:val="00A5561C"/>
    <w:rsid w:val="00A6078E"/>
    <w:rsid w:val="00A608FB"/>
    <w:rsid w:val="00A62A5E"/>
    <w:rsid w:val="00A64183"/>
    <w:rsid w:val="00A649C1"/>
    <w:rsid w:val="00A656B7"/>
    <w:rsid w:val="00A70CD9"/>
    <w:rsid w:val="00A72411"/>
    <w:rsid w:val="00A72F53"/>
    <w:rsid w:val="00A737BD"/>
    <w:rsid w:val="00A76095"/>
    <w:rsid w:val="00A83109"/>
    <w:rsid w:val="00A839CB"/>
    <w:rsid w:val="00A86617"/>
    <w:rsid w:val="00A91E2B"/>
    <w:rsid w:val="00A92293"/>
    <w:rsid w:val="00A92B9E"/>
    <w:rsid w:val="00A938F0"/>
    <w:rsid w:val="00A94C9E"/>
    <w:rsid w:val="00A95DA1"/>
    <w:rsid w:val="00A961C0"/>
    <w:rsid w:val="00AA0C6C"/>
    <w:rsid w:val="00AA1BDB"/>
    <w:rsid w:val="00AA4257"/>
    <w:rsid w:val="00AA4CDB"/>
    <w:rsid w:val="00AA7F00"/>
    <w:rsid w:val="00AB1356"/>
    <w:rsid w:val="00AB1805"/>
    <w:rsid w:val="00AB1CD7"/>
    <w:rsid w:val="00AB2983"/>
    <w:rsid w:val="00AB444F"/>
    <w:rsid w:val="00AB48F5"/>
    <w:rsid w:val="00AB6042"/>
    <w:rsid w:val="00AB6443"/>
    <w:rsid w:val="00AC102B"/>
    <w:rsid w:val="00AC1FE5"/>
    <w:rsid w:val="00AC2767"/>
    <w:rsid w:val="00AC34FE"/>
    <w:rsid w:val="00AD034A"/>
    <w:rsid w:val="00AD09B3"/>
    <w:rsid w:val="00AD1361"/>
    <w:rsid w:val="00AD1439"/>
    <w:rsid w:val="00AD1CFD"/>
    <w:rsid w:val="00AD32E1"/>
    <w:rsid w:val="00AD351E"/>
    <w:rsid w:val="00AD355B"/>
    <w:rsid w:val="00AD4098"/>
    <w:rsid w:val="00AD6676"/>
    <w:rsid w:val="00AD6E83"/>
    <w:rsid w:val="00AD705C"/>
    <w:rsid w:val="00AE0108"/>
    <w:rsid w:val="00AE2107"/>
    <w:rsid w:val="00AE5975"/>
    <w:rsid w:val="00AF2488"/>
    <w:rsid w:val="00AF3097"/>
    <w:rsid w:val="00AF4B3F"/>
    <w:rsid w:val="00AF56AE"/>
    <w:rsid w:val="00AF6EFA"/>
    <w:rsid w:val="00AF6F86"/>
    <w:rsid w:val="00AF76F5"/>
    <w:rsid w:val="00B00428"/>
    <w:rsid w:val="00B00B5B"/>
    <w:rsid w:val="00B02CF1"/>
    <w:rsid w:val="00B050F7"/>
    <w:rsid w:val="00B05FC1"/>
    <w:rsid w:val="00B101A6"/>
    <w:rsid w:val="00B11D94"/>
    <w:rsid w:val="00B13664"/>
    <w:rsid w:val="00B139BC"/>
    <w:rsid w:val="00B14B10"/>
    <w:rsid w:val="00B15BB1"/>
    <w:rsid w:val="00B15BDB"/>
    <w:rsid w:val="00B160E1"/>
    <w:rsid w:val="00B17CB0"/>
    <w:rsid w:val="00B202DA"/>
    <w:rsid w:val="00B20832"/>
    <w:rsid w:val="00B21BC1"/>
    <w:rsid w:val="00B229C7"/>
    <w:rsid w:val="00B23EA8"/>
    <w:rsid w:val="00B251E3"/>
    <w:rsid w:val="00B25569"/>
    <w:rsid w:val="00B258D2"/>
    <w:rsid w:val="00B25D68"/>
    <w:rsid w:val="00B2721F"/>
    <w:rsid w:val="00B27529"/>
    <w:rsid w:val="00B3091C"/>
    <w:rsid w:val="00B30961"/>
    <w:rsid w:val="00B31737"/>
    <w:rsid w:val="00B35757"/>
    <w:rsid w:val="00B407B5"/>
    <w:rsid w:val="00B40FF8"/>
    <w:rsid w:val="00B419F3"/>
    <w:rsid w:val="00B427EB"/>
    <w:rsid w:val="00B440BD"/>
    <w:rsid w:val="00B445A1"/>
    <w:rsid w:val="00B467AF"/>
    <w:rsid w:val="00B46948"/>
    <w:rsid w:val="00B47E62"/>
    <w:rsid w:val="00B50C37"/>
    <w:rsid w:val="00B50E56"/>
    <w:rsid w:val="00B5250D"/>
    <w:rsid w:val="00B54141"/>
    <w:rsid w:val="00B57316"/>
    <w:rsid w:val="00B57F25"/>
    <w:rsid w:val="00B61635"/>
    <w:rsid w:val="00B622DD"/>
    <w:rsid w:val="00B62757"/>
    <w:rsid w:val="00B63091"/>
    <w:rsid w:val="00B6310C"/>
    <w:rsid w:val="00B6374C"/>
    <w:rsid w:val="00B6394F"/>
    <w:rsid w:val="00B65CFD"/>
    <w:rsid w:val="00B663FD"/>
    <w:rsid w:val="00B6654F"/>
    <w:rsid w:val="00B6719E"/>
    <w:rsid w:val="00B673C2"/>
    <w:rsid w:val="00B67DFD"/>
    <w:rsid w:val="00B70ACA"/>
    <w:rsid w:val="00B711AB"/>
    <w:rsid w:val="00B711BE"/>
    <w:rsid w:val="00B71BC8"/>
    <w:rsid w:val="00B71DDF"/>
    <w:rsid w:val="00B7202F"/>
    <w:rsid w:val="00B72C12"/>
    <w:rsid w:val="00B73DA8"/>
    <w:rsid w:val="00B747C3"/>
    <w:rsid w:val="00B761F6"/>
    <w:rsid w:val="00B77605"/>
    <w:rsid w:val="00B80302"/>
    <w:rsid w:val="00B803A8"/>
    <w:rsid w:val="00B818C7"/>
    <w:rsid w:val="00B8194D"/>
    <w:rsid w:val="00B827AE"/>
    <w:rsid w:val="00B83B4E"/>
    <w:rsid w:val="00B87BDA"/>
    <w:rsid w:val="00B9458D"/>
    <w:rsid w:val="00B9512D"/>
    <w:rsid w:val="00B95CBB"/>
    <w:rsid w:val="00B95E76"/>
    <w:rsid w:val="00B96B49"/>
    <w:rsid w:val="00BA1ACC"/>
    <w:rsid w:val="00BA20D4"/>
    <w:rsid w:val="00BA5B28"/>
    <w:rsid w:val="00BA7B96"/>
    <w:rsid w:val="00BB166B"/>
    <w:rsid w:val="00BB17D0"/>
    <w:rsid w:val="00BB5DBF"/>
    <w:rsid w:val="00BB75B3"/>
    <w:rsid w:val="00BB7B34"/>
    <w:rsid w:val="00BC046D"/>
    <w:rsid w:val="00BC2DDD"/>
    <w:rsid w:val="00BC370C"/>
    <w:rsid w:val="00BC4C1A"/>
    <w:rsid w:val="00BC541B"/>
    <w:rsid w:val="00BC62DB"/>
    <w:rsid w:val="00BC72C5"/>
    <w:rsid w:val="00BD3A1B"/>
    <w:rsid w:val="00BD3C76"/>
    <w:rsid w:val="00BD4062"/>
    <w:rsid w:val="00BD50C1"/>
    <w:rsid w:val="00BD6EAB"/>
    <w:rsid w:val="00BE4450"/>
    <w:rsid w:val="00BE4DBA"/>
    <w:rsid w:val="00BE68AB"/>
    <w:rsid w:val="00BE6CF1"/>
    <w:rsid w:val="00BE76F7"/>
    <w:rsid w:val="00BF101B"/>
    <w:rsid w:val="00BF17D0"/>
    <w:rsid w:val="00BF2E7B"/>
    <w:rsid w:val="00BF6EB5"/>
    <w:rsid w:val="00C01638"/>
    <w:rsid w:val="00C02E54"/>
    <w:rsid w:val="00C0401E"/>
    <w:rsid w:val="00C04638"/>
    <w:rsid w:val="00C060B9"/>
    <w:rsid w:val="00C06268"/>
    <w:rsid w:val="00C062AE"/>
    <w:rsid w:val="00C0748D"/>
    <w:rsid w:val="00C1014C"/>
    <w:rsid w:val="00C10C44"/>
    <w:rsid w:val="00C10F37"/>
    <w:rsid w:val="00C11BBD"/>
    <w:rsid w:val="00C143A8"/>
    <w:rsid w:val="00C15233"/>
    <w:rsid w:val="00C158FF"/>
    <w:rsid w:val="00C1657F"/>
    <w:rsid w:val="00C2149C"/>
    <w:rsid w:val="00C241E8"/>
    <w:rsid w:val="00C244CC"/>
    <w:rsid w:val="00C24A85"/>
    <w:rsid w:val="00C256B8"/>
    <w:rsid w:val="00C25CC3"/>
    <w:rsid w:val="00C25F7A"/>
    <w:rsid w:val="00C26026"/>
    <w:rsid w:val="00C26AF1"/>
    <w:rsid w:val="00C26C1D"/>
    <w:rsid w:val="00C27D7F"/>
    <w:rsid w:val="00C3188A"/>
    <w:rsid w:val="00C33D3D"/>
    <w:rsid w:val="00C33E44"/>
    <w:rsid w:val="00C370D7"/>
    <w:rsid w:val="00C40258"/>
    <w:rsid w:val="00C4025A"/>
    <w:rsid w:val="00C41120"/>
    <w:rsid w:val="00C466BB"/>
    <w:rsid w:val="00C4725A"/>
    <w:rsid w:val="00C47B36"/>
    <w:rsid w:val="00C5046E"/>
    <w:rsid w:val="00C53142"/>
    <w:rsid w:val="00C57ED8"/>
    <w:rsid w:val="00C6110C"/>
    <w:rsid w:val="00C6418C"/>
    <w:rsid w:val="00C65E4F"/>
    <w:rsid w:val="00C663B9"/>
    <w:rsid w:val="00C70BFB"/>
    <w:rsid w:val="00C73308"/>
    <w:rsid w:val="00C73F3B"/>
    <w:rsid w:val="00C751DB"/>
    <w:rsid w:val="00C773D6"/>
    <w:rsid w:val="00C7787D"/>
    <w:rsid w:val="00C8149F"/>
    <w:rsid w:val="00C81799"/>
    <w:rsid w:val="00C824B4"/>
    <w:rsid w:val="00C82664"/>
    <w:rsid w:val="00C83218"/>
    <w:rsid w:val="00C83E99"/>
    <w:rsid w:val="00C84BBC"/>
    <w:rsid w:val="00C84F04"/>
    <w:rsid w:val="00C86343"/>
    <w:rsid w:val="00C9040C"/>
    <w:rsid w:val="00C90AB5"/>
    <w:rsid w:val="00C90B88"/>
    <w:rsid w:val="00C915C8"/>
    <w:rsid w:val="00C91F0C"/>
    <w:rsid w:val="00C9384B"/>
    <w:rsid w:val="00C9391B"/>
    <w:rsid w:val="00C945D7"/>
    <w:rsid w:val="00C96620"/>
    <w:rsid w:val="00CA092D"/>
    <w:rsid w:val="00CA1A58"/>
    <w:rsid w:val="00CA2782"/>
    <w:rsid w:val="00CA367A"/>
    <w:rsid w:val="00CA3CC3"/>
    <w:rsid w:val="00CA3FD7"/>
    <w:rsid w:val="00CA5B82"/>
    <w:rsid w:val="00CA7A42"/>
    <w:rsid w:val="00CB1C75"/>
    <w:rsid w:val="00CB2B37"/>
    <w:rsid w:val="00CB6320"/>
    <w:rsid w:val="00CB6491"/>
    <w:rsid w:val="00CC1738"/>
    <w:rsid w:val="00CC224C"/>
    <w:rsid w:val="00CC2A22"/>
    <w:rsid w:val="00CC2F6B"/>
    <w:rsid w:val="00CC5341"/>
    <w:rsid w:val="00CC6BBB"/>
    <w:rsid w:val="00CC7440"/>
    <w:rsid w:val="00CD2302"/>
    <w:rsid w:val="00CD25F4"/>
    <w:rsid w:val="00CD3513"/>
    <w:rsid w:val="00CD49E3"/>
    <w:rsid w:val="00CD6F36"/>
    <w:rsid w:val="00CD7EC0"/>
    <w:rsid w:val="00CE0CBD"/>
    <w:rsid w:val="00CE5096"/>
    <w:rsid w:val="00CE5C3C"/>
    <w:rsid w:val="00CF0B33"/>
    <w:rsid w:val="00CF1172"/>
    <w:rsid w:val="00CF3137"/>
    <w:rsid w:val="00CF3A71"/>
    <w:rsid w:val="00CF50F5"/>
    <w:rsid w:val="00CF557D"/>
    <w:rsid w:val="00CF6978"/>
    <w:rsid w:val="00CF6D6B"/>
    <w:rsid w:val="00CF767B"/>
    <w:rsid w:val="00D01D06"/>
    <w:rsid w:val="00D01E8C"/>
    <w:rsid w:val="00D02C35"/>
    <w:rsid w:val="00D03124"/>
    <w:rsid w:val="00D043BD"/>
    <w:rsid w:val="00D05EDB"/>
    <w:rsid w:val="00D1191E"/>
    <w:rsid w:val="00D12B41"/>
    <w:rsid w:val="00D137F1"/>
    <w:rsid w:val="00D13B2C"/>
    <w:rsid w:val="00D15CE5"/>
    <w:rsid w:val="00D1798B"/>
    <w:rsid w:val="00D2057E"/>
    <w:rsid w:val="00D227E6"/>
    <w:rsid w:val="00D23685"/>
    <w:rsid w:val="00D26138"/>
    <w:rsid w:val="00D26C05"/>
    <w:rsid w:val="00D27C5B"/>
    <w:rsid w:val="00D30C5D"/>
    <w:rsid w:val="00D3135F"/>
    <w:rsid w:val="00D313A6"/>
    <w:rsid w:val="00D313D1"/>
    <w:rsid w:val="00D3149C"/>
    <w:rsid w:val="00D31F60"/>
    <w:rsid w:val="00D33C29"/>
    <w:rsid w:val="00D33CE4"/>
    <w:rsid w:val="00D36174"/>
    <w:rsid w:val="00D3659D"/>
    <w:rsid w:val="00D42579"/>
    <w:rsid w:val="00D42EE6"/>
    <w:rsid w:val="00D46D81"/>
    <w:rsid w:val="00D50B97"/>
    <w:rsid w:val="00D51018"/>
    <w:rsid w:val="00D511AD"/>
    <w:rsid w:val="00D522C3"/>
    <w:rsid w:val="00D54231"/>
    <w:rsid w:val="00D55580"/>
    <w:rsid w:val="00D566A4"/>
    <w:rsid w:val="00D56E5B"/>
    <w:rsid w:val="00D575F3"/>
    <w:rsid w:val="00D63114"/>
    <w:rsid w:val="00D63F22"/>
    <w:rsid w:val="00D64341"/>
    <w:rsid w:val="00D64542"/>
    <w:rsid w:val="00D65ECA"/>
    <w:rsid w:val="00D65ED8"/>
    <w:rsid w:val="00D671AD"/>
    <w:rsid w:val="00D72C89"/>
    <w:rsid w:val="00D74A19"/>
    <w:rsid w:val="00D80284"/>
    <w:rsid w:val="00D81CF1"/>
    <w:rsid w:val="00D82B07"/>
    <w:rsid w:val="00D87211"/>
    <w:rsid w:val="00D877B8"/>
    <w:rsid w:val="00D91E60"/>
    <w:rsid w:val="00D91F6D"/>
    <w:rsid w:val="00D9261D"/>
    <w:rsid w:val="00D959AB"/>
    <w:rsid w:val="00D95AF5"/>
    <w:rsid w:val="00D95B12"/>
    <w:rsid w:val="00D96426"/>
    <w:rsid w:val="00D975CC"/>
    <w:rsid w:val="00D97FA9"/>
    <w:rsid w:val="00DA54DC"/>
    <w:rsid w:val="00DA562E"/>
    <w:rsid w:val="00DB0094"/>
    <w:rsid w:val="00DB0B50"/>
    <w:rsid w:val="00DB1379"/>
    <w:rsid w:val="00DB257A"/>
    <w:rsid w:val="00DB57B8"/>
    <w:rsid w:val="00DB64BC"/>
    <w:rsid w:val="00DB6775"/>
    <w:rsid w:val="00DB7885"/>
    <w:rsid w:val="00DB7E2F"/>
    <w:rsid w:val="00DC1F56"/>
    <w:rsid w:val="00DC46DB"/>
    <w:rsid w:val="00DC477E"/>
    <w:rsid w:val="00DC4B60"/>
    <w:rsid w:val="00DC5AB7"/>
    <w:rsid w:val="00DC695F"/>
    <w:rsid w:val="00DC7190"/>
    <w:rsid w:val="00DC7212"/>
    <w:rsid w:val="00DC7C98"/>
    <w:rsid w:val="00DD00A8"/>
    <w:rsid w:val="00DD0749"/>
    <w:rsid w:val="00DD2B33"/>
    <w:rsid w:val="00DD5205"/>
    <w:rsid w:val="00DD6BAA"/>
    <w:rsid w:val="00DE079B"/>
    <w:rsid w:val="00DE334D"/>
    <w:rsid w:val="00DE49B5"/>
    <w:rsid w:val="00DE6786"/>
    <w:rsid w:val="00DE682E"/>
    <w:rsid w:val="00DF3313"/>
    <w:rsid w:val="00DF367E"/>
    <w:rsid w:val="00DF4EAB"/>
    <w:rsid w:val="00DF52FF"/>
    <w:rsid w:val="00DF685C"/>
    <w:rsid w:val="00DF79CB"/>
    <w:rsid w:val="00DF7B3F"/>
    <w:rsid w:val="00E018CE"/>
    <w:rsid w:val="00E01A62"/>
    <w:rsid w:val="00E01F3F"/>
    <w:rsid w:val="00E01FE4"/>
    <w:rsid w:val="00E034C9"/>
    <w:rsid w:val="00E04389"/>
    <w:rsid w:val="00E04775"/>
    <w:rsid w:val="00E04E3C"/>
    <w:rsid w:val="00E05558"/>
    <w:rsid w:val="00E05ED8"/>
    <w:rsid w:val="00E0764E"/>
    <w:rsid w:val="00E10203"/>
    <w:rsid w:val="00E1065B"/>
    <w:rsid w:val="00E10F1D"/>
    <w:rsid w:val="00E11437"/>
    <w:rsid w:val="00E12A59"/>
    <w:rsid w:val="00E13954"/>
    <w:rsid w:val="00E14888"/>
    <w:rsid w:val="00E15400"/>
    <w:rsid w:val="00E16704"/>
    <w:rsid w:val="00E16D1F"/>
    <w:rsid w:val="00E17726"/>
    <w:rsid w:val="00E209BB"/>
    <w:rsid w:val="00E21B25"/>
    <w:rsid w:val="00E224D0"/>
    <w:rsid w:val="00E227D3"/>
    <w:rsid w:val="00E22B28"/>
    <w:rsid w:val="00E22E9D"/>
    <w:rsid w:val="00E255FE"/>
    <w:rsid w:val="00E25D8F"/>
    <w:rsid w:val="00E27032"/>
    <w:rsid w:val="00E30200"/>
    <w:rsid w:val="00E3084F"/>
    <w:rsid w:val="00E30E91"/>
    <w:rsid w:val="00E31095"/>
    <w:rsid w:val="00E35483"/>
    <w:rsid w:val="00E35E6F"/>
    <w:rsid w:val="00E368EB"/>
    <w:rsid w:val="00E37DE9"/>
    <w:rsid w:val="00E4571A"/>
    <w:rsid w:val="00E46BA8"/>
    <w:rsid w:val="00E46E79"/>
    <w:rsid w:val="00E4702D"/>
    <w:rsid w:val="00E511DF"/>
    <w:rsid w:val="00E5280A"/>
    <w:rsid w:val="00E52C76"/>
    <w:rsid w:val="00E5381C"/>
    <w:rsid w:val="00E53C4B"/>
    <w:rsid w:val="00E554E9"/>
    <w:rsid w:val="00E567EA"/>
    <w:rsid w:val="00E56DC2"/>
    <w:rsid w:val="00E6124F"/>
    <w:rsid w:val="00E61CEB"/>
    <w:rsid w:val="00E64929"/>
    <w:rsid w:val="00E654B4"/>
    <w:rsid w:val="00E664FB"/>
    <w:rsid w:val="00E67150"/>
    <w:rsid w:val="00E67786"/>
    <w:rsid w:val="00E67B96"/>
    <w:rsid w:val="00E67C7E"/>
    <w:rsid w:val="00E67E4A"/>
    <w:rsid w:val="00E67F9B"/>
    <w:rsid w:val="00E70902"/>
    <w:rsid w:val="00E71975"/>
    <w:rsid w:val="00E72586"/>
    <w:rsid w:val="00E72AD8"/>
    <w:rsid w:val="00E75125"/>
    <w:rsid w:val="00E758CE"/>
    <w:rsid w:val="00E7648C"/>
    <w:rsid w:val="00E80D3B"/>
    <w:rsid w:val="00E81B28"/>
    <w:rsid w:val="00E84613"/>
    <w:rsid w:val="00E84CAE"/>
    <w:rsid w:val="00E85D56"/>
    <w:rsid w:val="00E87208"/>
    <w:rsid w:val="00E90D0C"/>
    <w:rsid w:val="00E91242"/>
    <w:rsid w:val="00E91B2C"/>
    <w:rsid w:val="00E93886"/>
    <w:rsid w:val="00E93ABE"/>
    <w:rsid w:val="00E942BF"/>
    <w:rsid w:val="00E94A12"/>
    <w:rsid w:val="00E95B82"/>
    <w:rsid w:val="00EA0754"/>
    <w:rsid w:val="00EA4325"/>
    <w:rsid w:val="00EA45D5"/>
    <w:rsid w:val="00EA48FB"/>
    <w:rsid w:val="00EA4DAA"/>
    <w:rsid w:val="00EA6213"/>
    <w:rsid w:val="00EA7317"/>
    <w:rsid w:val="00EB0C42"/>
    <w:rsid w:val="00EB2CBF"/>
    <w:rsid w:val="00EB3780"/>
    <w:rsid w:val="00EB3AA2"/>
    <w:rsid w:val="00EB4408"/>
    <w:rsid w:val="00EB471A"/>
    <w:rsid w:val="00EB5BE6"/>
    <w:rsid w:val="00EB71EE"/>
    <w:rsid w:val="00EC0487"/>
    <w:rsid w:val="00EC4724"/>
    <w:rsid w:val="00EC6364"/>
    <w:rsid w:val="00ED1569"/>
    <w:rsid w:val="00ED1BFD"/>
    <w:rsid w:val="00ED3710"/>
    <w:rsid w:val="00ED63AB"/>
    <w:rsid w:val="00ED6B94"/>
    <w:rsid w:val="00ED6D14"/>
    <w:rsid w:val="00ED7F5E"/>
    <w:rsid w:val="00EE091F"/>
    <w:rsid w:val="00EE0A39"/>
    <w:rsid w:val="00EE2BB8"/>
    <w:rsid w:val="00EE35CA"/>
    <w:rsid w:val="00EE3A90"/>
    <w:rsid w:val="00EE5F5C"/>
    <w:rsid w:val="00EE65D3"/>
    <w:rsid w:val="00EF0F6D"/>
    <w:rsid w:val="00EF20B7"/>
    <w:rsid w:val="00EF316E"/>
    <w:rsid w:val="00EF34E8"/>
    <w:rsid w:val="00EF4D85"/>
    <w:rsid w:val="00EF5A8C"/>
    <w:rsid w:val="00EF5FA9"/>
    <w:rsid w:val="00EF7308"/>
    <w:rsid w:val="00F037A5"/>
    <w:rsid w:val="00F04431"/>
    <w:rsid w:val="00F04CC5"/>
    <w:rsid w:val="00F0547A"/>
    <w:rsid w:val="00F05990"/>
    <w:rsid w:val="00F076A8"/>
    <w:rsid w:val="00F101A9"/>
    <w:rsid w:val="00F1068A"/>
    <w:rsid w:val="00F10F8A"/>
    <w:rsid w:val="00F1143E"/>
    <w:rsid w:val="00F116A5"/>
    <w:rsid w:val="00F119A9"/>
    <w:rsid w:val="00F13CE8"/>
    <w:rsid w:val="00F203DC"/>
    <w:rsid w:val="00F2149F"/>
    <w:rsid w:val="00F2160C"/>
    <w:rsid w:val="00F26D08"/>
    <w:rsid w:val="00F26F4E"/>
    <w:rsid w:val="00F26FAB"/>
    <w:rsid w:val="00F26FAD"/>
    <w:rsid w:val="00F34B4C"/>
    <w:rsid w:val="00F40794"/>
    <w:rsid w:val="00F4121B"/>
    <w:rsid w:val="00F41CA5"/>
    <w:rsid w:val="00F4421C"/>
    <w:rsid w:val="00F45201"/>
    <w:rsid w:val="00F45CD4"/>
    <w:rsid w:val="00F47E83"/>
    <w:rsid w:val="00F5018A"/>
    <w:rsid w:val="00F51C22"/>
    <w:rsid w:val="00F55C89"/>
    <w:rsid w:val="00F5689F"/>
    <w:rsid w:val="00F6069E"/>
    <w:rsid w:val="00F64C74"/>
    <w:rsid w:val="00F67766"/>
    <w:rsid w:val="00F67A5D"/>
    <w:rsid w:val="00F67C30"/>
    <w:rsid w:val="00F67D4E"/>
    <w:rsid w:val="00F706A7"/>
    <w:rsid w:val="00F7483A"/>
    <w:rsid w:val="00F80637"/>
    <w:rsid w:val="00F818A9"/>
    <w:rsid w:val="00F83672"/>
    <w:rsid w:val="00F85583"/>
    <w:rsid w:val="00F87A67"/>
    <w:rsid w:val="00F90663"/>
    <w:rsid w:val="00F90A66"/>
    <w:rsid w:val="00F93BAA"/>
    <w:rsid w:val="00F95BF8"/>
    <w:rsid w:val="00F9676E"/>
    <w:rsid w:val="00FA00AD"/>
    <w:rsid w:val="00FA0500"/>
    <w:rsid w:val="00FA0B04"/>
    <w:rsid w:val="00FA0CC7"/>
    <w:rsid w:val="00FA25A5"/>
    <w:rsid w:val="00FA4A7D"/>
    <w:rsid w:val="00FA65F1"/>
    <w:rsid w:val="00FA7BD0"/>
    <w:rsid w:val="00FB3EE4"/>
    <w:rsid w:val="00FB5237"/>
    <w:rsid w:val="00FB699C"/>
    <w:rsid w:val="00FB6BE7"/>
    <w:rsid w:val="00FC094C"/>
    <w:rsid w:val="00FC15F9"/>
    <w:rsid w:val="00FC26B1"/>
    <w:rsid w:val="00FC344B"/>
    <w:rsid w:val="00FC355E"/>
    <w:rsid w:val="00FC364B"/>
    <w:rsid w:val="00FC430B"/>
    <w:rsid w:val="00FC5752"/>
    <w:rsid w:val="00FC6A6F"/>
    <w:rsid w:val="00FD042E"/>
    <w:rsid w:val="00FD6ABE"/>
    <w:rsid w:val="00FE06E3"/>
    <w:rsid w:val="00FE0FF9"/>
    <w:rsid w:val="00FE18D8"/>
    <w:rsid w:val="00FE1C7F"/>
    <w:rsid w:val="00FE3C92"/>
    <w:rsid w:val="00FE42C6"/>
    <w:rsid w:val="00FE4493"/>
    <w:rsid w:val="00FE5A05"/>
    <w:rsid w:val="00FE623D"/>
    <w:rsid w:val="00FE7B77"/>
    <w:rsid w:val="00FF0205"/>
    <w:rsid w:val="00FF1CDD"/>
    <w:rsid w:val="00FF2444"/>
    <w:rsid w:val="00FF5C5A"/>
    <w:rsid w:val="00FF78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C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Body Text" w:uiPriority="99"/>
    <w:lsdException w:name="Subtitle" w:semiHidden="0" w:unhideWhenUsed="0" w:qFormat="1"/>
    <w:lsdException w:name="Note Heading" w:semiHidden="0" w:unhideWhenUsed="0"/>
    <w:lsdException w:name="Body Text 2" w:semiHidden="0" w:uiPriority="99" w:unhideWhenUsed="0"/>
    <w:lsdException w:name="Body Text 3" w:semiHidden="0" w:unhideWhenUsed="0"/>
    <w:lsdException w:name="Body Text Indent 2" w:semiHidden="0" w:uiPriority="99"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AD"/>
    <w:pPr>
      <w:spacing w:before="100" w:after="100"/>
    </w:pPr>
    <w:rPr>
      <w:sz w:val="24"/>
    </w:rPr>
  </w:style>
  <w:style w:type="paragraph" w:styleId="1">
    <w:name w:val="heading 1"/>
    <w:basedOn w:val="a"/>
    <w:next w:val="a"/>
    <w:link w:val="10"/>
    <w:uiPriority w:val="9"/>
    <w:qFormat/>
    <w:pPr>
      <w:keepNext/>
      <w:spacing w:before="0" w:after="0" w:line="360" w:lineRule="auto"/>
      <w:jc w:val="both"/>
      <w:outlineLvl w:val="0"/>
    </w:pPr>
    <w:rPr>
      <w:b/>
      <w:bCs/>
      <w:szCs w:val="24"/>
    </w:rPr>
  </w:style>
  <w:style w:type="paragraph" w:styleId="2">
    <w:name w:val="heading 2"/>
    <w:basedOn w:val="a"/>
    <w:next w:val="a"/>
    <w:link w:val="20"/>
    <w:qFormat/>
    <w:pPr>
      <w:keepNext/>
      <w:spacing w:before="0" w:after="0"/>
      <w:outlineLvl w:val="1"/>
    </w:pPr>
    <w:rPr>
      <w:b/>
      <w:bCs/>
      <w:szCs w:val="24"/>
    </w:rPr>
  </w:style>
  <w:style w:type="paragraph" w:styleId="3">
    <w:name w:val="heading 3"/>
    <w:basedOn w:val="a"/>
    <w:next w:val="a"/>
    <w:qFormat/>
    <w:pPr>
      <w:keepNext/>
      <w:spacing w:before="0" w:after="0" w:line="480" w:lineRule="auto"/>
      <w:outlineLvl w:val="2"/>
    </w:pPr>
    <w:rPr>
      <w:sz w:val="28"/>
      <w:szCs w:val="24"/>
    </w:rPr>
  </w:style>
  <w:style w:type="paragraph" w:styleId="4">
    <w:name w:val="heading 4"/>
    <w:basedOn w:val="a"/>
    <w:next w:val="a"/>
    <w:link w:val="40"/>
    <w:uiPriority w:val="9"/>
    <w:qFormat/>
    <w:pPr>
      <w:keepNext/>
      <w:spacing w:before="240" w:after="60"/>
      <w:outlineLvl w:val="3"/>
    </w:pPr>
    <w:rPr>
      <w:b/>
      <w:bCs/>
      <w:sz w:val="28"/>
      <w:szCs w:val="28"/>
    </w:rPr>
  </w:style>
  <w:style w:type="paragraph" w:styleId="5">
    <w:name w:val="heading 5"/>
    <w:basedOn w:val="a"/>
    <w:next w:val="a"/>
    <w:qFormat/>
    <w:pPr>
      <w:keepNext/>
      <w:spacing w:before="0" w:after="0" w:line="360" w:lineRule="auto"/>
      <w:ind w:firstLine="708"/>
      <w:outlineLvl w:val="4"/>
    </w:pPr>
    <w:rPr>
      <w:b/>
      <w:bCs/>
      <w:szCs w:val="24"/>
      <w:lang w:eastAsia="en-GB"/>
    </w:rPr>
  </w:style>
  <w:style w:type="paragraph" w:styleId="6">
    <w:name w:val="heading 6"/>
    <w:basedOn w:val="a"/>
    <w:next w:val="a"/>
    <w:qFormat/>
    <w:pPr>
      <w:keepNext/>
      <w:spacing w:before="0" w:after="0" w:line="360" w:lineRule="auto"/>
      <w:jc w:val="right"/>
      <w:outlineLvl w:val="5"/>
    </w:pPr>
    <w:rPr>
      <w:b/>
      <w:bCs/>
      <w:szCs w:val="24"/>
      <w:lang w:eastAsia="en-GB"/>
    </w:rPr>
  </w:style>
  <w:style w:type="paragraph" w:styleId="7">
    <w:name w:val="heading 7"/>
    <w:basedOn w:val="a"/>
    <w:next w:val="a"/>
    <w:qFormat/>
    <w:pPr>
      <w:keepNext/>
      <w:spacing w:before="0" w:after="0"/>
      <w:jc w:val="center"/>
      <w:outlineLvl w:val="6"/>
    </w:pPr>
    <w:rPr>
      <w:i/>
      <w:iCs/>
      <w:szCs w:val="24"/>
      <w:lang w:eastAsia="en-GB"/>
    </w:rPr>
  </w:style>
  <w:style w:type="paragraph" w:styleId="8">
    <w:name w:val="heading 8"/>
    <w:basedOn w:val="a"/>
    <w:next w:val="a"/>
    <w:qFormat/>
    <w:pPr>
      <w:spacing w:before="240" w:after="60"/>
      <w:outlineLvl w:val="7"/>
    </w:pPr>
    <w:rPr>
      <w:i/>
      <w:iCs/>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spacing w:before="0" w:after="0"/>
    </w:pPr>
    <w:rPr>
      <w:rFonts w:ascii="Tahoma" w:hAnsi="Tahoma" w:cs="Tahoma"/>
      <w:sz w:val="16"/>
      <w:szCs w:val="16"/>
      <w:lang w:val="en-GB" w:eastAsia="en-GB"/>
    </w:rPr>
  </w:style>
  <w:style w:type="paragraph" w:styleId="a4">
    <w:name w:val="Body Text"/>
    <w:basedOn w:val="a"/>
    <w:link w:val="a5"/>
    <w:uiPriority w:val="99"/>
    <w:pPr>
      <w:spacing w:before="0" w:after="0"/>
      <w:jc w:val="both"/>
    </w:pPr>
    <w:rPr>
      <w:sz w:val="28"/>
      <w:szCs w:val="24"/>
    </w:rPr>
  </w:style>
  <w:style w:type="paragraph" w:styleId="a6">
    <w:name w:val="Body Text Indent"/>
    <w:basedOn w:val="a"/>
    <w:link w:val="a7"/>
    <w:pPr>
      <w:spacing w:before="0" w:after="120"/>
      <w:ind w:left="283"/>
    </w:pPr>
    <w:rPr>
      <w:szCs w:val="24"/>
      <w:lang w:val="en-GB" w:eastAsia="en-GB"/>
    </w:rPr>
  </w:style>
  <w:style w:type="paragraph" w:styleId="a8">
    <w:name w:val="footnote text"/>
    <w:basedOn w:val="a"/>
    <w:semiHidden/>
    <w:pPr>
      <w:spacing w:before="0" w:after="0"/>
    </w:pPr>
    <w:rPr>
      <w:sz w:val="20"/>
      <w:lang w:val="en-GB" w:eastAsia="en-GB"/>
    </w:rPr>
  </w:style>
  <w:style w:type="character" w:styleId="a9">
    <w:name w:val="footnote reference"/>
    <w:semiHidden/>
    <w:rPr>
      <w:rFonts w:cs="Times New Roman"/>
      <w:vertAlign w:val="superscript"/>
    </w:rPr>
  </w:style>
  <w:style w:type="paragraph" w:styleId="aa">
    <w:name w:val="header"/>
    <w:basedOn w:val="a"/>
    <w:link w:val="ab"/>
    <w:pPr>
      <w:tabs>
        <w:tab w:val="center" w:pos="4677"/>
        <w:tab w:val="right" w:pos="9355"/>
      </w:tabs>
      <w:spacing w:before="0" w:after="0"/>
    </w:pPr>
    <w:rPr>
      <w:szCs w:val="24"/>
      <w:lang w:val="en-GB" w:eastAsia="en-GB"/>
    </w:rPr>
  </w:style>
  <w:style w:type="character" w:styleId="ac">
    <w:name w:val="page number"/>
    <w:rPr>
      <w:rFonts w:cs="Times New Roman"/>
    </w:rPr>
  </w:style>
  <w:style w:type="paragraph" w:styleId="21">
    <w:name w:val="Body Text Indent 2"/>
    <w:basedOn w:val="a"/>
    <w:link w:val="22"/>
    <w:uiPriority w:val="99"/>
    <w:pPr>
      <w:spacing w:before="0" w:after="0" w:line="360" w:lineRule="auto"/>
      <w:ind w:firstLine="708"/>
      <w:jc w:val="both"/>
    </w:pPr>
    <w:rPr>
      <w:szCs w:val="24"/>
    </w:rPr>
  </w:style>
  <w:style w:type="paragraph" w:styleId="30">
    <w:name w:val="Body Text Indent 3"/>
    <w:basedOn w:val="a"/>
    <w:pPr>
      <w:spacing w:before="0" w:after="0" w:line="360" w:lineRule="auto"/>
      <w:ind w:firstLine="708"/>
      <w:jc w:val="both"/>
    </w:pPr>
    <w:rPr>
      <w:szCs w:val="24"/>
    </w:rPr>
  </w:style>
  <w:style w:type="paragraph" w:styleId="23">
    <w:name w:val="Body Text 2"/>
    <w:basedOn w:val="a"/>
    <w:link w:val="24"/>
    <w:uiPriority w:val="99"/>
    <w:pPr>
      <w:tabs>
        <w:tab w:val="left" w:pos="7797"/>
      </w:tabs>
      <w:spacing w:before="0" w:after="0" w:line="360" w:lineRule="auto"/>
      <w:jc w:val="center"/>
    </w:pPr>
    <w:rPr>
      <w:rFonts w:ascii="Arial" w:hAnsi="Arial"/>
      <w:b/>
      <w:sz w:val="26"/>
    </w:rPr>
  </w:style>
  <w:style w:type="character" w:styleId="ad">
    <w:name w:val="annotation reference"/>
    <w:semiHidden/>
    <w:rPr>
      <w:rFonts w:cs="Times New Roman"/>
      <w:sz w:val="16"/>
      <w:szCs w:val="16"/>
    </w:rPr>
  </w:style>
  <w:style w:type="paragraph" w:styleId="ae">
    <w:name w:val="annotation text"/>
    <w:basedOn w:val="a"/>
    <w:link w:val="af"/>
    <w:semiHidden/>
    <w:pPr>
      <w:spacing w:before="0" w:after="0"/>
    </w:pPr>
    <w:rPr>
      <w:sz w:val="20"/>
      <w:lang w:val="en-GB" w:eastAsia="en-GB"/>
    </w:rPr>
  </w:style>
  <w:style w:type="paragraph" w:styleId="af0">
    <w:name w:val="annotation subject"/>
    <w:basedOn w:val="ae"/>
    <w:next w:val="ae"/>
    <w:semiHidden/>
    <w:rPr>
      <w:b/>
      <w:bCs/>
    </w:rPr>
  </w:style>
  <w:style w:type="paragraph" w:styleId="31">
    <w:name w:val="Body Text 3"/>
    <w:basedOn w:val="a"/>
    <w:link w:val="32"/>
    <w:pPr>
      <w:spacing w:before="0" w:after="0"/>
    </w:pPr>
    <w:rPr>
      <w:szCs w:val="24"/>
      <w:u w:val="single"/>
      <w:lang w:eastAsia="en-GB"/>
    </w:rPr>
  </w:style>
  <w:style w:type="paragraph" w:styleId="af1">
    <w:name w:val="Normal (Web)"/>
    <w:basedOn w:val="a"/>
    <w:uiPriority w:val="99"/>
    <w:pPr>
      <w:spacing w:beforeAutospacing="1" w:afterAutospacing="1"/>
    </w:pPr>
    <w:rPr>
      <w:szCs w:val="24"/>
    </w:rPr>
  </w:style>
  <w:style w:type="paragraph" w:styleId="af2">
    <w:name w:val="footer"/>
    <w:basedOn w:val="a"/>
    <w:link w:val="af3"/>
    <w:uiPriority w:val="99"/>
    <w:pPr>
      <w:tabs>
        <w:tab w:val="center" w:pos="4677"/>
        <w:tab w:val="right" w:pos="9355"/>
      </w:tabs>
      <w:spacing w:before="0" w:after="0"/>
    </w:pPr>
    <w:rPr>
      <w:sz w:val="20"/>
    </w:rPr>
  </w:style>
  <w:style w:type="character" w:styleId="af4">
    <w:name w:val="Hyperlink"/>
    <w:rPr>
      <w:rFonts w:cs="Times New Roman"/>
      <w:color w:val="0033CC"/>
      <w:u w:val="single"/>
    </w:rPr>
  </w:style>
  <w:style w:type="paragraph" w:customStyle="1" w:styleId="text3">
    <w:name w:val="text3"/>
    <w:basedOn w:val="a"/>
    <w:rsid w:val="00090B67"/>
    <w:pPr>
      <w:spacing w:beforeAutospacing="1" w:afterAutospacing="1"/>
    </w:pPr>
    <w:rPr>
      <w:rFonts w:ascii="Arial Unicode MS" w:eastAsia="Arial Unicode MS"/>
      <w:szCs w:val="24"/>
    </w:rPr>
  </w:style>
  <w:style w:type="paragraph" w:styleId="af5">
    <w:name w:val="Document Map"/>
    <w:basedOn w:val="a"/>
    <w:semiHidden/>
    <w:rsid w:val="000A2B21"/>
    <w:pPr>
      <w:shd w:val="clear" w:color="auto" w:fill="000080"/>
      <w:spacing w:before="0" w:after="0"/>
    </w:pPr>
    <w:rPr>
      <w:rFonts w:ascii="Tahoma" w:hAnsi="Tahoma" w:cs="Tahoma"/>
      <w:sz w:val="20"/>
      <w:lang w:val="en-GB" w:eastAsia="en-GB"/>
    </w:rPr>
  </w:style>
  <w:style w:type="table" w:styleId="af6">
    <w:name w:val="Table Grid"/>
    <w:basedOn w:val="a1"/>
    <w:rsid w:val="00602164"/>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rsid w:val="00590CFB"/>
    <w:rPr>
      <w:rFonts w:ascii="Verdana" w:hAnsi="Verdana" w:cs="Times New Roman"/>
      <w:color w:val="000000"/>
      <w:sz w:val="20"/>
      <w:szCs w:val="20"/>
    </w:rPr>
  </w:style>
  <w:style w:type="character" w:customStyle="1" w:styleId="tochead">
    <w:name w:val="tochead"/>
    <w:rsid w:val="00590CFB"/>
    <w:rPr>
      <w:rFonts w:ascii="Verdana" w:hAnsi="Verdana" w:cs="Times New Roman"/>
      <w:color w:val="000000"/>
      <w:sz w:val="20"/>
      <w:szCs w:val="20"/>
    </w:rPr>
  </w:style>
  <w:style w:type="character" w:customStyle="1" w:styleId="author-info">
    <w:name w:val="author-info"/>
    <w:rsid w:val="00590CFB"/>
    <w:rPr>
      <w:rFonts w:ascii="Verdana" w:hAnsi="Verdana" w:cs="Times New Roman"/>
      <w:color w:val="000000"/>
      <w:sz w:val="20"/>
      <w:szCs w:val="20"/>
    </w:rPr>
  </w:style>
  <w:style w:type="character" w:customStyle="1" w:styleId="ti2">
    <w:name w:val="ti2"/>
    <w:rsid w:val="00D63F22"/>
    <w:rPr>
      <w:sz w:val="22"/>
      <w:szCs w:val="22"/>
    </w:rPr>
  </w:style>
  <w:style w:type="character" w:customStyle="1" w:styleId="24">
    <w:name w:val="Основной текст 2 Знак"/>
    <w:link w:val="23"/>
    <w:uiPriority w:val="99"/>
    <w:rsid w:val="0064052D"/>
    <w:rPr>
      <w:rFonts w:ascii="Arial" w:hAnsi="Arial"/>
      <w:b/>
      <w:sz w:val="26"/>
    </w:rPr>
  </w:style>
  <w:style w:type="character" w:customStyle="1" w:styleId="af3">
    <w:name w:val="Нижний колонтитул Знак"/>
    <w:link w:val="af2"/>
    <w:uiPriority w:val="99"/>
    <w:rsid w:val="00AD034A"/>
  </w:style>
  <w:style w:type="character" w:customStyle="1" w:styleId="ab">
    <w:name w:val="Верхний колонтитул Знак"/>
    <w:link w:val="aa"/>
    <w:rsid w:val="00AD034A"/>
    <w:rPr>
      <w:sz w:val="24"/>
      <w:szCs w:val="24"/>
      <w:lang w:val="en-GB" w:eastAsia="en-GB"/>
    </w:rPr>
  </w:style>
  <w:style w:type="character" w:customStyle="1" w:styleId="a5">
    <w:name w:val="Основной текст Знак"/>
    <w:link w:val="a4"/>
    <w:uiPriority w:val="99"/>
    <w:rsid w:val="00AD034A"/>
    <w:rPr>
      <w:sz w:val="28"/>
      <w:szCs w:val="24"/>
    </w:rPr>
  </w:style>
  <w:style w:type="paragraph" w:styleId="af7">
    <w:name w:val="List Paragraph"/>
    <w:basedOn w:val="a"/>
    <w:uiPriority w:val="34"/>
    <w:qFormat/>
    <w:rsid w:val="00AD034A"/>
    <w:pPr>
      <w:ind w:left="720"/>
      <w:contextualSpacing/>
    </w:pPr>
  </w:style>
  <w:style w:type="paragraph" w:customStyle="1" w:styleId="310">
    <w:name w:val="Заголовок 31"/>
    <w:basedOn w:val="a"/>
    <w:next w:val="3"/>
    <w:link w:val="33"/>
    <w:uiPriority w:val="9"/>
    <w:qFormat/>
    <w:rsid w:val="005D31CB"/>
    <w:pPr>
      <w:spacing w:beforeAutospacing="1" w:afterAutospacing="1"/>
      <w:outlineLvl w:val="2"/>
    </w:pPr>
    <w:rPr>
      <w:rFonts w:ascii="Cambria" w:hAnsi="Cambria"/>
      <w:b/>
      <w:bCs/>
      <w:color w:val="4F81BD"/>
      <w:szCs w:val="24"/>
      <w:lang w:eastAsia="en-US"/>
    </w:rPr>
  </w:style>
  <w:style w:type="character" w:customStyle="1" w:styleId="33">
    <w:name w:val="Заголовок 3 Знак"/>
    <w:basedOn w:val="a0"/>
    <w:link w:val="310"/>
    <w:locked/>
    <w:rsid w:val="005D31CB"/>
    <w:rPr>
      <w:rFonts w:ascii="Cambria" w:hAnsi="Cambria"/>
      <w:b/>
      <w:bCs/>
      <w:color w:val="4F81BD"/>
      <w:sz w:val="24"/>
      <w:szCs w:val="24"/>
      <w:lang w:eastAsia="en-US"/>
    </w:rPr>
  </w:style>
  <w:style w:type="character" w:customStyle="1" w:styleId="10">
    <w:name w:val="Заголовок 1 Знак"/>
    <w:link w:val="1"/>
    <w:uiPriority w:val="9"/>
    <w:rsid w:val="00E52C76"/>
    <w:rPr>
      <w:b/>
      <w:bCs/>
      <w:sz w:val="24"/>
      <w:szCs w:val="24"/>
    </w:rPr>
  </w:style>
  <w:style w:type="character" w:customStyle="1" w:styleId="20">
    <w:name w:val="Заголовок 2 Знак"/>
    <w:link w:val="2"/>
    <w:rsid w:val="00E52C76"/>
    <w:rPr>
      <w:b/>
      <w:bCs/>
      <w:sz w:val="24"/>
      <w:szCs w:val="24"/>
    </w:rPr>
  </w:style>
  <w:style w:type="character" w:customStyle="1" w:styleId="22">
    <w:name w:val="Основной текст с отступом 2 Знак"/>
    <w:link w:val="21"/>
    <w:uiPriority w:val="99"/>
    <w:rsid w:val="00C82664"/>
    <w:rPr>
      <w:sz w:val="24"/>
      <w:szCs w:val="24"/>
    </w:rPr>
  </w:style>
  <w:style w:type="character" w:customStyle="1" w:styleId="a7">
    <w:name w:val="Основной текст с отступом Знак"/>
    <w:link w:val="a6"/>
    <w:rsid w:val="00660A36"/>
    <w:rPr>
      <w:sz w:val="24"/>
      <w:szCs w:val="24"/>
      <w:lang w:val="en-GB" w:eastAsia="en-GB"/>
    </w:rPr>
  </w:style>
  <w:style w:type="paragraph" w:customStyle="1" w:styleId="Default">
    <w:name w:val="Default"/>
    <w:rsid w:val="00BC046D"/>
    <w:pPr>
      <w:autoSpaceDE w:val="0"/>
      <w:autoSpaceDN w:val="0"/>
      <w:adjustRightInd w:val="0"/>
    </w:pPr>
    <w:rPr>
      <w:rFonts w:ascii="Arial" w:hAnsi="Arial" w:cs="Arial"/>
      <w:color w:val="000000"/>
      <w:sz w:val="24"/>
      <w:szCs w:val="24"/>
    </w:rPr>
  </w:style>
  <w:style w:type="character" w:customStyle="1" w:styleId="32">
    <w:name w:val="Основной текст 3 Знак"/>
    <w:link w:val="31"/>
    <w:rsid w:val="00BC046D"/>
    <w:rPr>
      <w:sz w:val="24"/>
      <w:szCs w:val="24"/>
      <w:u w:val="single"/>
      <w:lang w:eastAsia="en-GB"/>
    </w:rPr>
  </w:style>
  <w:style w:type="paragraph" w:customStyle="1" w:styleId="BodyText21">
    <w:name w:val="Body Text 21"/>
    <w:basedOn w:val="a"/>
    <w:rsid w:val="00B427EB"/>
    <w:pPr>
      <w:tabs>
        <w:tab w:val="left" w:pos="7797"/>
      </w:tabs>
      <w:spacing w:before="0" w:after="0" w:line="360" w:lineRule="auto"/>
      <w:jc w:val="center"/>
    </w:pPr>
    <w:rPr>
      <w:rFonts w:ascii="Arial" w:hAnsi="Arial"/>
      <w:b/>
      <w:sz w:val="26"/>
    </w:rPr>
  </w:style>
  <w:style w:type="character" w:customStyle="1" w:styleId="40">
    <w:name w:val="Заголовок 4 Знак"/>
    <w:link w:val="4"/>
    <w:uiPriority w:val="9"/>
    <w:rsid w:val="00320B6B"/>
    <w:rPr>
      <w:b/>
      <w:bCs/>
      <w:sz w:val="28"/>
      <w:szCs w:val="28"/>
    </w:rPr>
  </w:style>
  <w:style w:type="paragraph" w:styleId="af8">
    <w:name w:val="Revision"/>
    <w:hidden/>
    <w:uiPriority w:val="71"/>
    <w:semiHidden/>
    <w:rsid w:val="00A70CD9"/>
    <w:rPr>
      <w:sz w:val="24"/>
    </w:rPr>
  </w:style>
  <w:style w:type="character" w:customStyle="1" w:styleId="af">
    <w:name w:val="Текст примечания Знак"/>
    <w:basedOn w:val="a0"/>
    <w:link w:val="ae"/>
    <w:semiHidden/>
    <w:rsid w:val="00575A4A"/>
    <w:rPr>
      <w:lang w:val="en-GB" w:eastAsia="en-GB"/>
    </w:rPr>
  </w:style>
  <w:style w:type="character" w:customStyle="1" w:styleId="apple-converted-space">
    <w:name w:val="apple-converted-space"/>
    <w:basedOn w:val="a0"/>
    <w:rsid w:val="00DB7885"/>
  </w:style>
  <w:style w:type="character" w:customStyle="1" w:styleId="highlight">
    <w:name w:val="highlight"/>
    <w:basedOn w:val="a0"/>
    <w:rsid w:val="00DB7885"/>
  </w:style>
  <w:style w:type="paragraph" w:customStyle="1" w:styleId="11">
    <w:name w:val="Заголовок1"/>
    <w:basedOn w:val="a"/>
    <w:rsid w:val="001A10BB"/>
    <w:pPr>
      <w:spacing w:beforeAutospacing="1" w:afterAutospacing="1"/>
    </w:pPr>
    <w:rPr>
      <w:rFonts w:ascii="Times" w:hAnsi="Times"/>
      <w:sz w:val="20"/>
    </w:rPr>
  </w:style>
  <w:style w:type="paragraph" w:customStyle="1" w:styleId="desc">
    <w:name w:val="desc"/>
    <w:basedOn w:val="a"/>
    <w:rsid w:val="001A10BB"/>
    <w:pPr>
      <w:spacing w:beforeAutospacing="1" w:afterAutospacing="1"/>
    </w:pPr>
    <w:rPr>
      <w:rFonts w:ascii="Times" w:hAnsi="Times"/>
      <w:sz w:val="20"/>
    </w:rPr>
  </w:style>
  <w:style w:type="paragraph" w:customStyle="1" w:styleId="details">
    <w:name w:val="details"/>
    <w:basedOn w:val="a"/>
    <w:rsid w:val="001A10BB"/>
    <w:pPr>
      <w:spacing w:beforeAutospacing="1" w:afterAutospacing="1"/>
    </w:pPr>
    <w:rPr>
      <w:rFonts w:ascii="Times" w:hAnsi="Times"/>
      <w:sz w:val="20"/>
    </w:rPr>
  </w:style>
  <w:style w:type="character" w:customStyle="1" w:styleId="jrnl">
    <w:name w:val="jrnl"/>
    <w:basedOn w:val="a0"/>
    <w:rsid w:val="001A10BB"/>
  </w:style>
  <w:style w:type="paragraph" w:customStyle="1" w:styleId="note">
    <w:name w:val="note"/>
    <w:basedOn w:val="a"/>
    <w:rsid w:val="00921E3E"/>
    <w:pPr>
      <w:spacing w:beforeAutospacing="1" w:afterAutospacing="1"/>
    </w:pPr>
    <w:rPr>
      <w:rFonts w:ascii="Times" w:hAnsi="Times"/>
      <w:sz w:val="20"/>
    </w:rPr>
  </w:style>
  <w:style w:type="character" w:customStyle="1" w:styleId="hps">
    <w:name w:val="hps"/>
    <w:basedOn w:val="a0"/>
    <w:rsid w:val="00F64C74"/>
  </w:style>
  <w:style w:type="paragraph" w:customStyle="1" w:styleId="12">
    <w:name w:val="Стиль1"/>
    <w:basedOn w:val="a"/>
    <w:link w:val="13"/>
    <w:qFormat/>
    <w:rsid w:val="00454163"/>
    <w:pPr>
      <w:tabs>
        <w:tab w:val="left" w:pos="851"/>
        <w:tab w:val="left" w:pos="1418"/>
      </w:tabs>
      <w:spacing w:before="0" w:after="240"/>
      <w:ind w:left="709"/>
    </w:pPr>
    <w:rPr>
      <w:rFonts w:eastAsia="Calibri"/>
      <w:b/>
      <w:szCs w:val="24"/>
      <w:lang w:eastAsia="en-US"/>
    </w:rPr>
  </w:style>
  <w:style w:type="character" w:customStyle="1" w:styleId="13">
    <w:name w:val="Стиль1 Знак"/>
    <w:link w:val="12"/>
    <w:rsid w:val="00454163"/>
    <w:rPr>
      <w:rFonts w:eastAsia="Calibri"/>
      <w:b/>
      <w:sz w:val="24"/>
      <w:szCs w:val="24"/>
      <w:lang w:eastAsia="en-US"/>
    </w:rPr>
  </w:style>
  <w:style w:type="paragraph" w:customStyle="1" w:styleId="xmsonormalmailrucssattributepostfix">
    <w:name w:val="x_msonormal_mailru_css_attribute_postfix"/>
    <w:basedOn w:val="a"/>
    <w:rsid w:val="00C91F0C"/>
    <w:pPr>
      <w:spacing w:beforeAutospacing="1" w:afterAutospacing="1"/>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Body Text" w:uiPriority="99"/>
    <w:lsdException w:name="Subtitle" w:semiHidden="0" w:unhideWhenUsed="0" w:qFormat="1"/>
    <w:lsdException w:name="Note Heading" w:semiHidden="0" w:unhideWhenUsed="0"/>
    <w:lsdException w:name="Body Text 2" w:semiHidden="0" w:uiPriority="99" w:unhideWhenUsed="0"/>
    <w:lsdException w:name="Body Text 3" w:semiHidden="0" w:unhideWhenUsed="0"/>
    <w:lsdException w:name="Body Text Indent 2" w:semiHidden="0" w:uiPriority="99"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AD"/>
    <w:pPr>
      <w:spacing w:before="100" w:after="100"/>
    </w:pPr>
    <w:rPr>
      <w:sz w:val="24"/>
    </w:rPr>
  </w:style>
  <w:style w:type="paragraph" w:styleId="1">
    <w:name w:val="heading 1"/>
    <w:basedOn w:val="a"/>
    <w:next w:val="a"/>
    <w:link w:val="10"/>
    <w:uiPriority w:val="9"/>
    <w:qFormat/>
    <w:pPr>
      <w:keepNext/>
      <w:spacing w:before="0" w:after="0" w:line="360" w:lineRule="auto"/>
      <w:jc w:val="both"/>
      <w:outlineLvl w:val="0"/>
    </w:pPr>
    <w:rPr>
      <w:b/>
      <w:bCs/>
      <w:szCs w:val="24"/>
    </w:rPr>
  </w:style>
  <w:style w:type="paragraph" w:styleId="2">
    <w:name w:val="heading 2"/>
    <w:basedOn w:val="a"/>
    <w:next w:val="a"/>
    <w:link w:val="20"/>
    <w:qFormat/>
    <w:pPr>
      <w:keepNext/>
      <w:spacing w:before="0" w:after="0"/>
      <w:outlineLvl w:val="1"/>
    </w:pPr>
    <w:rPr>
      <w:b/>
      <w:bCs/>
      <w:szCs w:val="24"/>
    </w:rPr>
  </w:style>
  <w:style w:type="paragraph" w:styleId="3">
    <w:name w:val="heading 3"/>
    <w:basedOn w:val="a"/>
    <w:next w:val="a"/>
    <w:qFormat/>
    <w:pPr>
      <w:keepNext/>
      <w:spacing w:before="0" w:after="0" w:line="480" w:lineRule="auto"/>
      <w:outlineLvl w:val="2"/>
    </w:pPr>
    <w:rPr>
      <w:sz w:val="28"/>
      <w:szCs w:val="24"/>
    </w:rPr>
  </w:style>
  <w:style w:type="paragraph" w:styleId="4">
    <w:name w:val="heading 4"/>
    <w:basedOn w:val="a"/>
    <w:next w:val="a"/>
    <w:link w:val="40"/>
    <w:uiPriority w:val="9"/>
    <w:qFormat/>
    <w:pPr>
      <w:keepNext/>
      <w:spacing w:before="240" w:after="60"/>
      <w:outlineLvl w:val="3"/>
    </w:pPr>
    <w:rPr>
      <w:b/>
      <w:bCs/>
      <w:sz w:val="28"/>
      <w:szCs w:val="28"/>
    </w:rPr>
  </w:style>
  <w:style w:type="paragraph" w:styleId="5">
    <w:name w:val="heading 5"/>
    <w:basedOn w:val="a"/>
    <w:next w:val="a"/>
    <w:qFormat/>
    <w:pPr>
      <w:keepNext/>
      <w:spacing w:before="0" w:after="0" w:line="360" w:lineRule="auto"/>
      <w:ind w:firstLine="708"/>
      <w:outlineLvl w:val="4"/>
    </w:pPr>
    <w:rPr>
      <w:b/>
      <w:bCs/>
      <w:szCs w:val="24"/>
      <w:lang w:eastAsia="en-GB"/>
    </w:rPr>
  </w:style>
  <w:style w:type="paragraph" w:styleId="6">
    <w:name w:val="heading 6"/>
    <w:basedOn w:val="a"/>
    <w:next w:val="a"/>
    <w:qFormat/>
    <w:pPr>
      <w:keepNext/>
      <w:spacing w:before="0" w:after="0" w:line="360" w:lineRule="auto"/>
      <w:jc w:val="right"/>
      <w:outlineLvl w:val="5"/>
    </w:pPr>
    <w:rPr>
      <w:b/>
      <w:bCs/>
      <w:szCs w:val="24"/>
      <w:lang w:eastAsia="en-GB"/>
    </w:rPr>
  </w:style>
  <w:style w:type="paragraph" w:styleId="7">
    <w:name w:val="heading 7"/>
    <w:basedOn w:val="a"/>
    <w:next w:val="a"/>
    <w:qFormat/>
    <w:pPr>
      <w:keepNext/>
      <w:spacing w:before="0" w:after="0"/>
      <w:jc w:val="center"/>
      <w:outlineLvl w:val="6"/>
    </w:pPr>
    <w:rPr>
      <w:i/>
      <w:iCs/>
      <w:szCs w:val="24"/>
      <w:lang w:eastAsia="en-GB"/>
    </w:rPr>
  </w:style>
  <w:style w:type="paragraph" w:styleId="8">
    <w:name w:val="heading 8"/>
    <w:basedOn w:val="a"/>
    <w:next w:val="a"/>
    <w:qFormat/>
    <w:pPr>
      <w:spacing w:before="240" w:after="60"/>
      <w:outlineLvl w:val="7"/>
    </w:pPr>
    <w:rPr>
      <w:i/>
      <w:iCs/>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spacing w:before="0" w:after="0"/>
    </w:pPr>
    <w:rPr>
      <w:rFonts w:ascii="Tahoma" w:hAnsi="Tahoma" w:cs="Tahoma"/>
      <w:sz w:val="16"/>
      <w:szCs w:val="16"/>
      <w:lang w:val="en-GB" w:eastAsia="en-GB"/>
    </w:rPr>
  </w:style>
  <w:style w:type="paragraph" w:styleId="a4">
    <w:name w:val="Body Text"/>
    <w:basedOn w:val="a"/>
    <w:link w:val="a5"/>
    <w:uiPriority w:val="99"/>
    <w:pPr>
      <w:spacing w:before="0" w:after="0"/>
      <w:jc w:val="both"/>
    </w:pPr>
    <w:rPr>
      <w:sz w:val="28"/>
      <w:szCs w:val="24"/>
    </w:rPr>
  </w:style>
  <w:style w:type="paragraph" w:styleId="a6">
    <w:name w:val="Body Text Indent"/>
    <w:basedOn w:val="a"/>
    <w:link w:val="a7"/>
    <w:pPr>
      <w:spacing w:before="0" w:after="120"/>
      <w:ind w:left="283"/>
    </w:pPr>
    <w:rPr>
      <w:szCs w:val="24"/>
      <w:lang w:val="en-GB" w:eastAsia="en-GB"/>
    </w:rPr>
  </w:style>
  <w:style w:type="paragraph" w:styleId="a8">
    <w:name w:val="footnote text"/>
    <w:basedOn w:val="a"/>
    <w:semiHidden/>
    <w:pPr>
      <w:spacing w:before="0" w:after="0"/>
    </w:pPr>
    <w:rPr>
      <w:sz w:val="20"/>
      <w:lang w:val="en-GB" w:eastAsia="en-GB"/>
    </w:rPr>
  </w:style>
  <w:style w:type="character" w:styleId="a9">
    <w:name w:val="footnote reference"/>
    <w:semiHidden/>
    <w:rPr>
      <w:rFonts w:cs="Times New Roman"/>
      <w:vertAlign w:val="superscript"/>
    </w:rPr>
  </w:style>
  <w:style w:type="paragraph" w:styleId="aa">
    <w:name w:val="header"/>
    <w:basedOn w:val="a"/>
    <w:link w:val="ab"/>
    <w:pPr>
      <w:tabs>
        <w:tab w:val="center" w:pos="4677"/>
        <w:tab w:val="right" w:pos="9355"/>
      </w:tabs>
      <w:spacing w:before="0" w:after="0"/>
    </w:pPr>
    <w:rPr>
      <w:szCs w:val="24"/>
      <w:lang w:val="en-GB" w:eastAsia="en-GB"/>
    </w:rPr>
  </w:style>
  <w:style w:type="character" w:styleId="ac">
    <w:name w:val="page number"/>
    <w:rPr>
      <w:rFonts w:cs="Times New Roman"/>
    </w:rPr>
  </w:style>
  <w:style w:type="paragraph" w:styleId="21">
    <w:name w:val="Body Text Indent 2"/>
    <w:basedOn w:val="a"/>
    <w:link w:val="22"/>
    <w:uiPriority w:val="99"/>
    <w:pPr>
      <w:spacing w:before="0" w:after="0" w:line="360" w:lineRule="auto"/>
      <w:ind w:firstLine="708"/>
      <w:jc w:val="both"/>
    </w:pPr>
    <w:rPr>
      <w:szCs w:val="24"/>
    </w:rPr>
  </w:style>
  <w:style w:type="paragraph" w:styleId="30">
    <w:name w:val="Body Text Indent 3"/>
    <w:basedOn w:val="a"/>
    <w:pPr>
      <w:spacing w:before="0" w:after="0" w:line="360" w:lineRule="auto"/>
      <w:ind w:firstLine="708"/>
      <w:jc w:val="both"/>
    </w:pPr>
    <w:rPr>
      <w:szCs w:val="24"/>
    </w:rPr>
  </w:style>
  <w:style w:type="paragraph" w:styleId="23">
    <w:name w:val="Body Text 2"/>
    <w:basedOn w:val="a"/>
    <w:link w:val="24"/>
    <w:uiPriority w:val="99"/>
    <w:pPr>
      <w:tabs>
        <w:tab w:val="left" w:pos="7797"/>
      </w:tabs>
      <w:spacing w:before="0" w:after="0" w:line="360" w:lineRule="auto"/>
      <w:jc w:val="center"/>
    </w:pPr>
    <w:rPr>
      <w:rFonts w:ascii="Arial" w:hAnsi="Arial"/>
      <w:b/>
      <w:sz w:val="26"/>
    </w:rPr>
  </w:style>
  <w:style w:type="character" w:styleId="ad">
    <w:name w:val="annotation reference"/>
    <w:semiHidden/>
    <w:rPr>
      <w:rFonts w:cs="Times New Roman"/>
      <w:sz w:val="16"/>
      <w:szCs w:val="16"/>
    </w:rPr>
  </w:style>
  <w:style w:type="paragraph" w:styleId="ae">
    <w:name w:val="annotation text"/>
    <w:basedOn w:val="a"/>
    <w:link w:val="af"/>
    <w:semiHidden/>
    <w:pPr>
      <w:spacing w:before="0" w:after="0"/>
    </w:pPr>
    <w:rPr>
      <w:sz w:val="20"/>
      <w:lang w:val="en-GB" w:eastAsia="en-GB"/>
    </w:rPr>
  </w:style>
  <w:style w:type="paragraph" w:styleId="af0">
    <w:name w:val="annotation subject"/>
    <w:basedOn w:val="ae"/>
    <w:next w:val="ae"/>
    <w:semiHidden/>
    <w:rPr>
      <w:b/>
      <w:bCs/>
    </w:rPr>
  </w:style>
  <w:style w:type="paragraph" w:styleId="31">
    <w:name w:val="Body Text 3"/>
    <w:basedOn w:val="a"/>
    <w:link w:val="32"/>
    <w:pPr>
      <w:spacing w:before="0" w:after="0"/>
    </w:pPr>
    <w:rPr>
      <w:szCs w:val="24"/>
      <w:u w:val="single"/>
      <w:lang w:eastAsia="en-GB"/>
    </w:rPr>
  </w:style>
  <w:style w:type="paragraph" w:styleId="af1">
    <w:name w:val="Normal (Web)"/>
    <w:basedOn w:val="a"/>
    <w:uiPriority w:val="99"/>
    <w:pPr>
      <w:spacing w:beforeAutospacing="1" w:afterAutospacing="1"/>
    </w:pPr>
    <w:rPr>
      <w:szCs w:val="24"/>
    </w:rPr>
  </w:style>
  <w:style w:type="paragraph" w:styleId="af2">
    <w:name w:val="footer"/>
    <w:basedOn w:val="a"/>
    <w:link w:val="af3"/>
    <w:uiPriority w:val="99"/>
    <w:pPr>
      <w:tabs>
        <w:tab w:val="center" w:pos="4677"/>
        <w:tab w:val="right" w:pos="9355"/>
      </w:tabs>
      <w:spacing w:before="0" w:after="0"/>
    </w:pPr>
    <w:rPr>
      <w:sz w:val="20"/>
    </w:rPr>
  </w:style>
  <w:style w:type="character" w:styleId="af4">
    <w:name w:val="Hyperlink"/>
    <w:rPr>
      <w:rFonts w:cs="Times New Roman"/>
      <w:color w:val="0033CC"/>
      <w:u w:val="single"/>
    </w:rPr>
  </w:style>
  <w:style w:type="paragraph" w:customStyle="1" w:styleId="text3">
    <w:name w:val="text3"/>
    <w:basedOn w:val="a"/>
    <w:rsid w:val="00090B67"/>
    <w:pPr>
      <w:spacing w:beforeAutospacing="1" w:afterAutospacing="1"/>
    </w:pPr>
    <w:rPr>
      <w:rFonts w:ascii="Arial Unicode MS" w:eastAsia="Arial Unicode MS"/>
      <w:szCs w:val="24"/>
    </w:rPr>
  </w:style>
  <w:style w:type="paragraph" w:styleId="af5">
    <w:name w:val="Document Map"/>
    <w:basedOn w:val="a"/>
    <w:semiHidden/>
    <w:rsid w:val="000A2B21"/>
    <w:pPr>
      <w:shd w:val="clear" w:color="auto" w:fill="000080"/>
      <w:spacing w:before="0" w:after="0"/>
    </w:pPr>
    <w:rPr>
      <w:rFonts w:ascii="Tahoma" w:hAnsi="Tahoma" w:cs="Tahoma"/>
      <w:sz w:val="20"/>
      <w:lang w:val="en-GB" w:eastAsia="en-GB"/>
    </w:rPr>
  </w:style>
  <w:style w:type="table" w:styleId="af6">
    <w:name w:val="Table Grid"/>
    <w:basedOn w:val="a1"/>
    <w:rsid w:val="00602164"/>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rsid w:val="00590CFB"/>
    <w:rPr>
      <w:rFonts w:ascii="Verdana" w:hAnsi="Verdana" w:cs="Times New Roman"/>
      <w:color w:val="000000"/>
      <w:sz w:val="20"/>
      <w:szCs w:val="20"/>
    </w:rPr>
  </w:style>
  <w:style w:type="character" w:customStyle="1" w:styleId="tochead">
    <w:name w:val="tochead"/>
    <w:rsid w:val="00590CFB"/>
    <w:rPr>
      <w:rFonts w:ascii="Verdana" w:hAnsi="Verdana" w:cs="Times New Roman"/>
      <w:color w:val="000000"/>
      <w:sz w:val="20"/>
      <w:szCs w:val="20"/>
    </w:rPr>
  </w:style>
  <w:style w:type="character" w:customStyle="1" w:styleId="author-info">
    <w:name w:val="author-info"/>
    <w:rsid w:val="00590CFB"/>
    <w:rPr>
      <w:rFonts w:ascii="Verdana" w:hAnsi="Verdana" w:cs="Times New Roman"/>
      <w:color w:val="000000"/>
      <w:sz w:val="20"/>
      <w:szCs w:val="20"/>
    </w:rPr>
  </w:style>
  <w:style w:type="character" w:customStyle="1" w:styleId="ti2">
    <w:name w:val="ti2"/>
    <w:rsid w:val="00D63F22"/>
    <w:rPr>
      <w:sz w:val="22"/>
      <w:szCs w:val="22"/>
    </w:rPr>
  </w:style>
  <w:style w:type="character" w:customStyle="1" w:styleId="24">
    <w:name w:val="Основной текст 2 Знак"/>
    <w:link w:val="23"/>
    <w:uiPriority w:val="99"/>
    <w:rsid w:val="0064052D"/>
    <w:rPr>
      <w:rFonts w:ascii="Arial" w:hAnsi="Arial"/>
      <w:b/>
      <w:sz w:val="26"/>
    </w:rPr>
  </w:style>
  <w:style w:type="character" w:customStyle="1" w:styleId="af3">
    <w:name w:val="Нижний колонтитул Знак"/>
    <w:link w:val="af2"/>
    <w:uiPriority w:val="99"/>
    <w:rsid w:val="00AD034A"/>
  </w:style>
  <w:style w:type="character" w:customStyle="1" w:styleId="ab">
    <w:name w:val="Верхний колонтитул Знак"/>
    <w:link w:val="aa"/>
    <w:rsid w:val="00AD034A"/>
    <w:rPr>
      <w:sz w:val="24"/>
      <w:szCs w:val="24"/>
      <w:lang w:val="en-GB" w:eastAsia="en-GB"/>
    </w:rPr>
  </w:style>
  <w:style w:type="character" w:customStyle="1" w:styleId="a5">
    <w:name w:val="Основной текст Знак"/>
    <w:link w:val="a4"/>
    <w:uiPriority w:val="99"/>
    <w:rsid w:val="00AD034A"/>
    <w:rPr>
      <w:sz w:val="28"/>
      <w:szCs w:val="24"/>
    </w:rPr>
  </w:style>
  <w:style w:type="paragraph" w:styleId="af7">
    <w:name w:val="List Paragraph"/>
    <w:basedOn w:val="a"/>
    <w:uiPriority w:val="34"/>
    <w:qFormat/>
    <w:rsid w:val="00AD034A"/>
    <w:pPr>
      <w:ind w:left="720"/>
      <w:contextualSpacing/>
    </w:pPr>
  </w:style>
  <w:style w:type="paragraph" w:customStyle="1" w:styleId="310">
    <w:name w:val="Заголовок 31"/>
    <w:basedOn w:val="a"/>
    <w:next w:val="3"/>
    <w:link w:val="33"/>
    <w:uiPriority w:val="9"/>
    <w:qFormat/>
    <w:rsid w:val="005D31CB"/>
    <w:pPr>
      <w:spacing w:beforeAutospacing="1" w:afterAutospacing="1"/>
      <w:outlineLvl w:val="2"/>
    </w:pPr>
    <w:rPr>
      <w:rFonts w:ascii="Cambria" w:hAnsi="Cambria"/>
      <w:b/>
      <w:bCs/>
      <w:color w:val="4F81BD"/>
      <w:szCs w:val="24"/>
      <w:lang w:eastAsia="en-US"/>
    </w:rPr>
  </w:style>
  <w:style w:type="character" w:customStyle="1" w:styleId="33">
    <w:name w:val="Заголовок 3 Знак"/>
    <w:basedOn w:val="a0"/>
    <w:link w:val="310"/>
    <w:locked/>
    <w:rsid w:val="005D31CB"/>
    <w:rPr>
      <w:rFonts w:ascii="Cambria" w:hAnsi="Cambria"/>
      <w:b/>
      <w:bCs/>
      <w:color w:val="4F81BD"/>
      <w:sz w:val="24"/>
      <w:szCs w:val="24"/>
      <w:lang w:eastAsia="en-US"/>
    </w:rPr>
  </w:style>
  <w:style w:type="character" w:customStyle="1" w:styleId="10">
    <w:name w:val="Заголовок 1 Знак"/>
    <w:link w:val="1"/>
    <w:uiPriority w:val="9"/>
    <w:rsid w:val="00E52C76"/>
    <w:rPr>
      <w:b/>
      <w:bCs/>
      <w:sz w:val="24"/>
      <w:szCs w:val="24"/>
    </w:rPr>
  </w:style>
  <w:style w:type="character" w:customStyle="1" w:styleId="20">
    <w:name w:val="Заголовок 2 Знак"/>
    <w:link w:val="2"/>
    <w:rsid w:val="00E52C76"/>
    <w:rPr>
      <w:b/>
      <w:bCs/>
      <w:sz w:val="24"/>
      <w:szCs w:val="24"/>
    </w:rPr>
  </w:style>
  <w:style w:type="character" w:customStyle="1" w:styleId="22">
    <w:name w:val="Основной текст с отступом 2 Знак"/>
    <w:link w:val="21"/>
    <w:uiPriority w:val="99"/>
    <w:rsid w:val="00C82664"/>
    <w:rPr>
      <w:sz w:val="24"/>
      <w:szCs w:val="24"/>
    </w:rPr>
  </w:style>
  <w:style w:type="character" w:customStyle="1" w:styleId="a7">
    <w:name w:val="Основной текст с отступом Знак"/>
    <w:link w:val="a6"/>
    <w:rsid w:val="00660A36"/>
    <w:rPr>
      <w:sz w:val="24"/>
      <w:szCs w:val="24"/>
      <w:lang w:val="en-GB" w:eastAsia="en-GB"/>
    </w:rPr>
  </w:style>
  <w:style w:type="paragraph" w:customStyle="1" w:styleId="Default">
    <w:name w:val="Default"/>
    <w:rsid w:val="00BC046D"/>
    <w:pPr>
      <w:autoSpaceDE w:val="0"/>
      <w:autoSpaceDN w:val="0"/>
      <w:adjustRightInd w:val="0"/>
    </w:pPr>
    <w:rPr>
      <w:rFonts w:ascii="Arial" w:hAnsi="Arial" w:cs="Arial"/>
      <w:color w:val="000000"/>
      <w:sz w:val="24"/>
      <w:szCs w:val="24"/>
    </w:rPr>
  </w:style>
  <w:style w:type="character" w:customStyle="1" w:styleId="32">
    <w:name w:val="Основной текст 3 Знак"/>
    <w:link w:val="31"/>
    <w:rsid w:val="00BC046D"/>
    <w:rPr>
      <w:sz w:val="24"/>
      <w:szCs w:val="24"/>
      <w:u w:val="single"/>
      <w:lang w:eastAsia="en-GB"/>
    </w:rPr>
  </w:style>
  <w:style w:type="paragraph" w:customStyle="1" w:styleId="BodyText21">
    <w:name w:val="Body Text 21"/>
    <w:basedOn w:val="a"/>
    <w:rsid w:val="00B427EB"/>
    <w:pPr>
      <w:tabs>
        <w:tab w:val="left" w:pos="7797"/>
      </w:tabs>
      <w:spacing w:before="0" w:after="0" w:line="360" w:lineRule="auto"/>
      <w:jc w:val="center"/>
    </w:pPr>
    <w:rPr>
      <w:rFonts w:ascii="Arial" w:hAnsi="Arial"/>
      <w:b/>
      <w:sz w:val="26"/>
    </w:rPr>
  </w:style>
  <w:style w:type="character" w:customStyle="1" w:styleId="40">
    <w:name w:val="Заголовок 4 Знак"/>
    <w:link w:val="4"/>
    <w:uiPriority w:val="9"/>
    <w:rsid w:val="00320B6B"/>
    <w:rPr>
      <w:b/>
      <w:bCs/>
      <w:sz w:val="28"/>
      <w:szCs w:val="28"/>
    </w:rPr>
  </w:style>
  <w:style w:type="paragraph" w:styleId="af8">
    <w:name w:val="Revision"/>
    <w:hidden/>
    <w:uiPriority w:val="71"/>
    <w:semiHidden/>
    <w:rsid w:val="00A70CD9"/>
    <w:rPr>
      <w:sz w:val="24"/>
    </w:rPr>
  </w:style>
  <w:style w:type="character" w:customStyle="1" w:styleId="af">
    <w:name w:val="Текст примечания Знак"/>
    <w:basedOn w:val="a0"/>
    <w:link w:val="ae"/>
    <w:semiHidden/>
    <w:rsid w:val="00575A4A"/>
    <w:rPr>
      <w:lang w:val="en-GB" w:eastAsia="en-GB"/>
    </w:rPr>
  </w:style>
  <w:style w:type="character" w:customStyle="1" w:styleId="apple-converted-space">
    <w:name w:val="apple-converted-space"/>
    <w:basedOn w:val="a0"/>
    <w:rsid w:val="00DB7885"/>
  </w:style>
  <w:style w:type="character" w:customStyle="1" w:styleId="highlight">
    <w:name w:val="highlight"/>
    <w:basedOn w:val="a0"/>
    <w:rsid w:val="00DB7885"/>
  </w:style>
  <w:style w:type="paragraph" w:customStyle="1" w:styleId="11">
    <w:name w:val="Заголовок1"/>
    <w:basedOn w:val="a"/>
    <w:rsid w:val="001A10BB"/>
    <w:pPr>
      <w:spacing w:beforeAutospacing="1" w:afterAutospacing="1"/>
    </w:pPr>
    <w:rPr>
      <w:rFonts w:ascii="Times" w:hAnsi="Times"/>
      <w:sz w:val="20"/>
    </w:rPr>
  </w:style>
  <w:style w:type="paragraph" w:customStyle="1" w:styleId="desc">
    <w:name w:val="desc"/>
    <w:basedOn w:val="a"/>
    <w:rsid w:val="001A10BB"/>
    <w:pPr>
      <w:spacing w:beforeAutospacing="1" w:afterAutospacing="1"/>
    </w:pPr>
    <w:rPr>
      <w:rFonts w:ascii="Times" w:hAnsi="Times"/>
      <w:sz w:val="20"/>
    </w:rPr>
  </w:style>
  <w:style w:type="paragraph" w:customStyle="1" w:styleId="details">
    <w:name w:val="details"/>
    <w:basedOn w:val="a"/>
    <w:rsid w:val="001A10BB"/>
    <w:pPr>
      <w:spacing w:beforeAutospacing="1" w:afterAutospacing="1"/>
    </w:pPr>
    <w:rPr>
      <w:rFonts w:ascii="Times" w:hAnsi="Times"/>
      <w:sz w:val="20"/>
    </w:rPr>
  </w:style>
  <w:style w:type="character" w:customStyle="1" w:styleId="jrnl">
    <w:name w:val="jrnl"/>
    <w:basedOn w:val="a0"/>
    <w:rsid w:val="001A10BB"/>
  </w:style>
  <w:style w:type="paragraph" w:customStyle="1" w:styleId="note">
    <w:name w:val="note"/>
    <w:basedOn w:val="a"/>
    <w:rsid w:val="00921E3E"/>
    <w:pPr>
      <w:spacing w:beforeAutospacing="1" w:afterAutospacing="1"/>
    </w:pPr>
    <w:rPr>
      <w:rFonts w:ascii="Times" w:hAnsi="Times"/>
      <w:sz w:val="20"/>
    </w:rPr>
  </w:style>
  <w:style w:type="character" w:customStyle="1" w:styleId="hps">
    <w:name w:val="hps"/>
    <w:basedOn w:val="a0"/>
    <w:rsid w:val="00F64C74"/>
  </w:style>
  <w:style w:type="paragraph" w:customStyle="1" w:styleId="12">
    <w:name w:val="Стиль1"/>
    <w:basedOn w:val="a"/>
    <w:link w:val="13"/>
    <w:qFormat/>
    <w:rsid w:val="00454163"/>
    <w:pPr>
      <w:tabs>
        <w:tab w:val="left" w:pos="851"/>
        <w:tab w:val="left" w:pos="1418"/>
      </w:tabs>
      <w:spacing w:before="0" w:after="240"/>
      <w:ind w:left="709"/>
    </w:pPr>
    <w:rPr>
      <w:rFonts w:eastAsia="Calibri"/>
      <w:b/>
      <w:szCs w:val="24"/>
      <w:lang w:eastAsia="en-US"/>
    </w:rPr>
  </w:style>
  <w:style w:type="character" w:customStyle="1" w:styleId="13">
    <w:name w:val="Стиль1 Знак"/>
    <w:link w:val="12"/>
    <w:rsid w:val="00454163"/>
    <w:rPr>
      <w:rFonts w:eastAsia="Calibri"/>
      <w:b/>
      <w:sz w:val="24"/>
      <w:szCs w:val="24"/>
      <w:lang w:eastAsia="en-US"/>
    </w:rPr>
  </w:style>
  <w:style w:type="paragraph" w:customStyle="1" w:styleId="xmsonormalmailrucssattributepostfix">
    <w:name w:val="x_msonormal_mailru_css_attribute_postfix"/>
    <w:basedOn w:val="a"/>
    <w:rsid w:val="00C91F0C"/>
    <w:pPr>
      <w:spacing w:beforeAutospacing="1"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120"/>
      <w:marRight w:val="120"/>
      <w:marTop w:val="120"/>
      <w:marBottom w:val="12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14361">
      <w:bodyDiv w:val="1"/>
      <w:marLeft w:val="0"/>
      <w:marRight w:val="0"/>
      <w:marTop w:val="0"/>
      <w:marBottom w:val="0"/>
      <w:divBdr>
        <w:top w:val="none" w:sz="0" w:space="0" w:color="auto"/>
        <w:left w:val="none" w:sz="0" w:space="0" w:color="auto"/>
        <w:bottom w:val="none" w:sz="0" w:space="0" w:color="auto"/>
        <w:right w:val="none" w:sz="0" w:space="0" w:color="auto"/>
      </w:divBdr>
      <w:divsChild>
        <w:div w:id="1825462355">
          <w:marLeft w:val="0"/>
          <w:marRight w:val="0"/>
          <w:marTop w:val="34"/>
          <w:marBottom w:val="34"/>
          <w:divBdr>
            <w:top w:val="none" w:sz="0" w:space="0" w:color="auto"/>
            <w:left w:val="none" w:sz="0" w:space="0" w:color="auto"/>
            <w:bottom w:val="none" w:sz="0" w:space="0" w:color="auto"/>
            <w:right w:val="none" w:sz="0" w:space="0" w:color="auto"/>
          </w:divBdr>
        </w:div>
      </w:divsChild>
    </w:div>
    <w:div w:id="17389157">
      <w:bodyDiv w:val="1"/>
      <w:marLeft w:val="0"/>
      <w:marRight w:val="0"/>
      <w:marTop w:val="0"/>
      <w:marBottom w:val="0"/>
      <w:divBdr>
        <w:top w:val="none" w:sz="0" w:space="0" w:color="auto"/>
        <w:left w:val="none" w:sz="0" w:space="0" w:color="auto"/>
        <w:bottom w:val="none" w:sz="0" w:space="0" w:color="auto"/>
        <w:right w:val="none" w:sz="0" w:space="0" w:color="auto"/>
      </w:divBdr>
    </w:div>
    <w:div w:id="223610258">
      <w:bodyDiv w:val="1"/>
      <w:marLeft w:val="0"/>
      <w:marRight w:val="0"/>
      <w:marTop w:val="0"/>
      <w:marBottom w:val="0"/>
      <w:divBdr>
        <w:top w:val="none" w:sz="0" w:space="0" w:color="auto"/>
        <w:left w:val="none" w:sz="0" w:space="0" w:color="auto"/>
        <w:bottom w:val="none" w:sz="0" w:space="0" w:color="auto"/>
        <w:right w:val="none" w:sz="0" w:space="0" w:color="auto"/>
      </w:divBdr>
    </w:div>
    <w:div w:id="309671101">
      <w:bodyDiv w:val="1"/>
      <w:marLeft w:val="0"/>
      <w:marRight w:val="0"/>
      <w:marTop w:val="0"/>
      <w:marBottom w:val="0"/>
      <w:divBdr>
        <w:top w:val="none" w:sz="0" w:space="0" w:color="auto"/>
        <w:left w:val="none" w:sz="0" w:space="0" w:color="auto"/>
        <w:bottom w:val="none" w:sz="0" w:space="0" w:color="auto"/>
        <w:right w:val="none" w:sz="0" w:space="0" w:color="auto"/>
      </w:divBdr>
    </w:div>
    <w:div w:id="320503121">
      <w:bodyDiv w:val="1"/>
      <w:marLeft w:val="0"/>
      <w:marRight w:val="0"/>
      <w:marTop w:val="0"/>
      <w:marBottom w:val="0"/>
      <w:divBdr>
        <w:top w:val="none" w:sz="0" w:space="0" w:color="auto"/>
        <w:left w:val="none" w:sz="0" w:space="0" w:color="auto"/>
        <w:bottom w:val="none" w:sz="0" w:space="0" w:color="auto"/>
        <w:right w:val="none" w:sz="0" w:space="0" w:color="auto"/>
      </w:divBdr>
    </w:div>
    <w:div w:id="372853880">
      <w:bodyDiv w:val="1"/>
      <w:marLeft w:val="0"/>
      <w:marRight w:val="0"/>
      <w:marTop w:val="0"/>
      <w:marBottom w:val="0"/>
      <w:divBdr>
        <w:top w:val="none" w:sz="0" w:space="0" w:color="auto"/>
        <w:left w:val="none" w:sz="0" w:space="0" w:color="auto"/>
        <w:bottom w:val="none" w:sz="0" w:space="0" w:color="auto"/>
        <w:right w:val="none" w:sz="0" w:space="0" w:color="auto"/>
      </w:divBdr>
      <w:divsChild>
        <w:div w:id="1447695959">
          <w:marLeft w:val="0"/>
          <w:marRight w:val="0"/>
          <w:marTop w:val="0"/>
          <w:marBottom w:val="0"/>
          <w:divBdr>
            <w:top w:val="none" w:sz="0" w:space="0" w:color="auto"/>
            <w:left w:val="none" w:sz="0" w:space="0" w:color="auto"/>
            <w:bottom w:val="none" w:sz="0" w:space="0" w:color="auto"/>
            <w:right w:val="none" w:sz="0" w:space="0" w:color="auto"/>
          </w:divBdr>
          <w:divsChild>
            <w:div w:id="1178885546">
              <w:marLeft w:val="0"/>
              <w:marRight w:val="0"/>
              <w:marTop w:val="0"/>
              <w:marBottom w:val="0"/>
              <w:divBdr>
                <w:top w:val="none" w:sz="0" w:space="0" w:color="auto"/>
                <w:left w:val="none" w:sz="0" w:space="0" w:color="auto"/>
                <w:bottom w:val="none" w:sz="0" w:space="0" w:color="auto"/>
                <w:right w:val="none" w:sz="0" w:space="0" w:color="auto"/>
              </w:divBdr>
              <w:divsChild>
                <w:div w:id="10360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0422">
      <w:bodyDiv w:val="1"/>
      <w:marLeft w:val="0"/>
      <w:marRight w:val="0"/>
      <w:marTop w:val="0"/>
      <w:marBottom w:val="0"/>
      <w:divBdr>
        <w:top w:val="none" w:sz="0" w:space="0" w:color="auto"/>
        <w:left w:val="none" w:sz="0" w:space="0" w:color="auto"/>
        <w:bottom w:val="none" w:sz="0" w:space="0" w:color="auto"/>
        <w:right w:val="none" w:sz="0" w:space="0" w:color="auto"/>
      </w:divBdr>
    </w:div>
    <w:div w:id="489324209">
      <w:bodyDiv w:val="1"/>
      <w:marLeft w:val="0"/>
      <w:marRight w:val="0"/>
      <w:marTop w:val="0"/>
      <w:marBottom w:val="0"/>
      <w:divBdr>
        <w:top w:val="none" w:sz="0" w:space="0" w:color="auto"/>
        <w:left w:val="none" w:sz="0" w:space="0" w:color="auto"/>
        <w:bottom w:val="none" w:sz="0" w:space="0" w:color="auto"/>
        <w:right w:val="none" w:sz="0" w:space="0" w:color="auto"/>
      </w:divBdr>
    </w:div>
    <w:div w:id="612521888">
      <w:bodyDiv w:val="1"/>
      <w:marLeft w:val="0"/>
      <w:marRight w:val="0"/>
      <w:marTop w:val="0"/>
      <w:marBottom w:val="0"/>
      <w:divBdr>
        <w:top w:val="none" w:sz="0" w:space="0" w:color="auto"/>
        <w:left w:val="none" w:sz="0" w:space="0" w:color="auto"/>
        <w:bottom w:val="none" w:sz="0" w:space="0" w:color="auto"/>
        <w:right w:val="none" w:sz="0" w:space="0" w:color="auto"/>
      </w:divBdr>
      <w:divsChild>
        <w:div w:id="1028995120">
          <w:marLeft w:val="0"/>
          <w:marRight w:val="0"/>
          <w:marTop w:val="0"/>
          <w:marBottom w:val="0"/>
          <w:divBdr>
            <w:top w:val="none" w:sz="0" w:space="0" w:color="auto"/>
            <w:left w:val="none" w:sz="0" w:space="0" w:color="auto"/>
            <w:bottom w:val="none" w:sz="0" w:space="0" w:color="auto"/>
            <w:right w:val="none" w:sz="0" w:space="0" w:color="auto"/>
          </w:divBdr>
          <w:divsChild>
            <w:div w:id="927425711">
              <w:marLeft w:val="0"/>
              <w:marRight w:val="0"/>
              <w:marTop w:val="0"/>
              <w:marBottom w:val="0"/>
              <w:divBdr>
                <w:top w:val="none" w:sz="0" w:space="0" w:color="auto"/>
                <w:left w:val="none" w:sz="0" w:space="0" w:color="auto"/>
                <w:bottom w:val="none" w:sz="0" w:space="0" w:color="auto"/>
                <w:right w:val="none" w:sz="0" w:space="0" w:color="auto"/>
              </w:divBdr>
              <w:divsChild>
                <w:div w:id="13773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750">
      <w:bodyDiv w:val="1"/>
      <w:marLeft w:val="0"/>
      <w:marRight w:val="0"/>
      <w:marTop w:val="0"/>
      <w:marBottom w:val="0"/>
      <w:divBdr>
        <w:top w:val="none" w:sz="0" w:space="0" w:color="auto"/>
        <w:left w:val="none" w:sz="0" w:space="0" w:color="auto"/>
        <w:bottom w:val="none" w:sz="0" w:space="0" w:color="auto"/>
        <w:right w:val="none" w:sz="0" w:space="0" w:color="auto"/>
      </w:divBdr>
      <w:divsChild>
        <w:div w:id="1652248165">
          <w:marLeft w:val="0"/>
          <w:marRight w:val="0"/>
          <w:marTop w:val="34"/>
          <w:marBottom w:val="34"/>
          <w:divBdr>
            <w:top w:val="none" w:sz="0" w:space="0" w:color="auto"/>
            <w:left w:val="none" w:sz="0" w:space="0" w:color="auto"/>
            <w:bottom w:val="none" w:sz="0" w:space="0" w:color="auto"/>
            <w:right w:val="none" w:sz="0" w:space="0" w:color="auto"/>
          </w:divBdr>
        </w:div>
      </w:divsChild>
    </w:div>
    <w:div w:id="712311514">
      <w:bodyDiv w:val="1"/>
      <w:marLeft w:val="0"/>
      <w:marRight w:val="0"/>
      <w:marTop w:val="0"/>
      <w:marBottom w:val="0"/>
      <w:divBdr>
        <w:top w:val="none" w:sz="0" w:space="0" w:color="auto"/>
        <w:left w:val="none" w:sz="0" w:space="0" w:color="auto"/>
        <w:bottom w:val="none" w:sz="0" w:space="0" w:color="auto"/>
        <w:right w:val="none" w:sz="0" w:space="0" w:color="auto"/>
      </w:divBdr>
      <w:divsChild>
        <w:div w:id="1625304161">
          <w:marLeft w:val="0"/>
          <w:marRight w:val="0"/>
          <w:marTop w:val="0"/>
          <w:marBottom w:val="0"/>
          <w:divBdr>
            <w:top w:val="none" w:sz="0" w:space="0" w:color="auto"/>
            <w:left w:val="none" w:sz="0" w:space="0" w:color="auto"/>
            <w:bottom w:val="none" w:sz="0" w:space="0" w:color="auto"/>
            <w:right w:val="none" w:sz="0" w:space="0" w:color="auto"/>
          </w:divBdr>
          <w:divsChild>
            <w:div w:id="1526822639">
              <w:marLeft w:val="0"/>
              <w:marRight w:val="0"/>
              <w:marTop w:val="0"/>
              <w:marBottom w:val="0"/>
              <w:divBdr>
                <w:top w:val="none" w:sz="0" w:space="0" w:color="auto"/>
                <w:left w:val="none" w:sz="0" w:space="0" w:color="auto"/>
                <w:bottom w:val="none" w:sz="0" w:space="0" w:color="auto"/>
                <w:right w:val="none" w:sz="0" w:space="0" w:color="auto"/>
              </w:divBdr>
              <w:divsChild>
                <w:div w:id="979959950">
                  <w:marLeft w:val="0"/>
                  <w:marRight w:val="0"/>
                  <w:marTop w:val="0"/>
                  <w:marBottom w:val="0"/>
                  <w:divBdr>
                    <w:top w:val="none" w:sz="0" w:space="0" w:color="auto"/>
                    <w:left w:val="none" w:sz="0" w:space="0" w:color="auto"/>
                    <w:bottom w:val="none" w:sz="0" w:space="0" w:color="auto"/>
                    <w:right w:val="none" w:sz="0" w:space="0" w:color="auto"/>
                  </w:divBdr>
                  <w:divsChild>
                    <w:div w:id="6738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1766">
      <w:bodyDiv w:val="1"/>
      <w:marLeft w:val="0"/>
      <w:marRight w:val="0"/>
      <w:marTop w:val="0"/>
      <w:marBottom w:val="0"/>
      <w:divBdr>
        <w:top w:val="none" w:sz="0" w:space="0" w:color="auto"/>
        <w:left w:val="none" w:sz="0" w:space="0" w:color="auto"/>
        <w:bottom w:val="none" w:sz="0" w:space="0" w:color="auto"/>
        <w:right w:val="none" w:sz="0" w:space="0" w:color="auto"/>
      </w:divBdr>
    </w:div>
    <w:div w:id="760100209">
      <w:bodyDiv w:val="1"/>
      <w:marLeft w:val="0"/>
      <w:marRight w:val="0"/>
      <w:marTop w:val="0"/>
      <w:marBottom w:val="0"/>
      <w:divBdr>
        <w:top w:val="none" w:sz="0" w:space="0" w:color="auto"/>
        <w:left w:val="none" w:sz="0" w:space="0" w:color="auto"/>
        <w:bottom w:val="none" w:sz="0" w:space="0" w:color="auto"/>
        <w:right w:val="none" w:sz="0" w:space="0" w:color="auto"/>
      </w:divBdr>
      <w:divsChild>
        <w:div w:id="1194419408">
          <w:marLeft w:val="562"/>
          <w:marRight w:val="0"/>
          <w:marTop w:val="160"/>
          <w:marBottom w:val="0"/>
          <w:divBdr>
            <w:top w:val="none" w:sz="0" w:space="0" w:color="auto"/>
            <w:left w:val="none" w:sz="0" w:space="0" w:color="auto"/>
            <w:bottom w:val="none" w:sz="0" w:space="0" w:color="auto"/>
            <w:right w:val="none" w:sz="0" w:space="0" w:color="auto"/>
          </w:divBdr>
        </w:div>
      </w:divsChild>
    </w:div>
    <w:div w:id="764350720">
      <w:bodyDiv w:val="1"/>
      <w:marLeft w:val="0"/>
      <w:marRight w:val="0"/>
      <w:marTop w:val="0"/>
      <w:marBottom w:val="0"/>
      <w:divBdr>
        <w:top w:val="none" w:sz="0" w:space="0" w:color="auto"/>
        <w:left w:val="none" w:sz="0" w:space="0" w:color="auto"/>
        <w:bottom w:val="none" w:sz="0" w:space="0" w:color="auto"/>
        <w:right w:val="none" w:sz="0" w:space="0" w:color="auto"/>
      </w:divBdr>
    </w:div>
    <w:div w:id="835727997">
      <w:bodyDiv w:val="1"/>
      <w:marLeft w:val="0"/>
      <w:marRight w:val="0"/>
      <w:marTop w:val="0"/>
      <w:marBottom w:val="0"/>
      <w:divBdr>
        <w:top w:val="none" w:sz="0" w:space="0" w:color="auto"/>
        <w:left w:val="none" w:sz="0" w:space="0" w:color="auto"/>
        <w:bottom w:val="none" w:sz="0" w:space="0" w:color="auto"/>
        <w:right w:val="none" w:sz="0" w:space="0" w:color="auto"/>
      </w:divBdr>
    </w:div>
    <w:div w:id="892732376">
      <w:bodyDiv w:val="1"/>
      <w:marLeft w:val="0"/>
      <w:marRight w:val="0"/>
      <w:marTop w:val="0"/>
      <w:marBottom w:val="0"/>
      <w:divBdr>
        <w:top w:val="none" w:sz="0" w:space="0" w:color="auto"/>
        <w:left w:val="none" w:sz="0" w:space="0" w:color="auto"/>
        <w:bottom w:val="none" w:sz="0" w:space="0" w:color="auto"/>
        <w:right w:val="none" w:sz="0" w:space="0" w:color="auto"/>
      </w:divBdr>
    </w:div>
    <w:div w:id="914555484">
      <w:bodyDiv w:val="1"/>
      <w:marLeft w:val="0"/>
      <w:marRight w:val="0"/>
      <w:marTop w:val="0"/>
      <w:marBottom w:val="0"/>
      <w:divBdr>
        <w:top w:val="none" w:sz="0" w:space="0" w:color="auto"/>
        <w:left w:val="none" w:sz="0" w:space="0" w:color="auto"/>
        <w:bottom w:val="none" w:sz="0" w:space="0" w:color="auto"/>
        <w:right w:val="none" w:sz="0" w:space="0" w:color="auto"/>
      </w:divBdr>
    </w:div>
    <w:div w:id="958293665">
      <w:bodyDiv w:val="1"/>
      <w:marLeft w:val="0"/>
      <w:marRight w:val="0"/>
      <w:marTop w:val="0"/>
      <w:marBottom w:val="0"/>
      <w:divBdr>
        <w:top w:val="none" w:sz="0" w:space="0" w:color="auto"/>
        <w:left w:val="none" w:sz="0" w:space="0" w:color="auto"/>
        <w:bottom w:val="none" w:sz="0" w:space="0" w:color="auto"/>
        <w:right w:val="none" w:sz="0" w:space="0" w:color="auto"/>
      </w:divBdr>
    </w:div>
    <w:div w:id="1035889800">
      <w:bodyDiv w:val="1"/>
      <w:marLeft w:val="0"/>
      <w:marRight w:val="0"/>
      <w:marTop w:val="0"/>
      <w:marBottom w:val="0"/>
      <w:divBdr>
        <w:top w:val="none" w:sz="0" w:space="0" w:color="auto"/>
        <w:left w:val="none" w:sz="0" w:space="0" w:color="auto"/>
        <w:bottom w:val="none" w:sz="0" w:space="0" w:color="auto"/>
        <w:right w:val="none" w:sz="0" w:space="0" w:color="auto"/>
      </w:divBdr>
    </w:div>
    <w:div w:id="1061635904">
      <w:bodyDiv w:val="1"/>
      <w:marLeft w:val="0"/>
      <w:marRight w:val="0"/>
      <w:marTop w:val="0"/>
      <w:marBottom w:val="0"/>
      <w:divBdr>
        <w:top w:val="none" w:sz="0" w:space="0" w:color="auto"/>
        <w:left w:val="none" w:sz="0" w:space="0" w:color="auto"/>
        <w:bottom w:val="none" w:sz="0" w:space="0" w:color="auto"/>
        <w:right w:val="none" w:sz="0" w:space="0" w:color="auto"/>
      </w:divBdr>
    </w:div>
    <w:div w:id="1120685026">
      <w:bodyDiv w:val="1"/>
      <w:marLeft w:val="0"/>
      <w:marRight w:val="0"/>
      <w:marTop w:val="0"/>
      <w:marBottom w:val="0"/>
      <w:divBdr>
        <w:top w:val="none" w:sz="0" w:space="0" w:color="auto"/>
        <w:left w:val="none" w:sz="0" w:space="0" w:color="auto"/>
        <w:bottom w:val="none" w:sz="0" w:space="0" w:color="auto"/>
        <w:right w:val="none" w:sz="0" w:space="0" w:color="auto"/>
      </w:divBdr>
      <w:divsChild>
        <w:div w:id="1456094624">
          <w:marLeft w:val="0"/>
          <w:marRight w:val="0"/>
          <w:marTop w:val="0"/>
          <w:marBottom w:val="0"/>
          <w:divBdr>
            <w:top w:val="none" w:sz="0" w:space="0" w:color="auto"/>
            <w:left w:val="none" w:sz="0" w:space="0" w:color="auto"/>
            <w:bottom w:val="none" w:sz="0" w:space="0" w:color="auto"/>
            <w:right w:val="none" w:sz="0" w:space="0" w:color="auto"/>
          </w:divBdr>
          <w:divsChild>
            <w:div w:id="377824197">
              <w:marLeft w:val="0"/>
              <w:marRight w:val="0"/>
              <w:marTop w:val="0"/>
              <w:marBottom w:val="0"/>
              <w:divBdr>
                <w:top w:val="none" w:sz="0" w:space="0" w:color="auto"/>
                <w:left w:val="none" w:sz="0" w:space="0" w:color="auto"/>
                <w:bottom w:val="none" w:sz="0" w:space="0" w:color="auto"/>
                <w:right w:val="none" w:sz="0" w:space="0" w:color="auto"/>
              </w:divBdr>
              <w:divsChild>
                <w:div w:id="912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8719">
      <w:bodyDiv w:val="1"/>
      <w:marLeft w:val="0"/>
      <w:marRight w:val="0"/>
      <w:marTop w:val="0"/>
      <w:marBottom w:val="0"/>
      <w:divBdr>
        <w:top w:val="none" w:sz="0" w:space="0" w:color="auto"/>
        <w:left w:val="none" w:sz="0" w:space="0" w:color="auto"/>
        <w:bottom w:val="none" w:sz="0" w:space="0" w:color="auto"/>
        <w:right w:val="none" w:sz="0" w:space="0" w:color="auto"/>
      </w:divBdr>
    </w:div>
    <w:div w:id="1197498080">
      <w:bodyDiv w:val="1"/>
      <w:marLeft w:val="0"/>
      <w:marRight w:val="0"/>
      <w:marTop w:val="0"/>
      <w:marBottom w:val="0"/>
      <w:divBdr>
        <w:top w:val="none" w:sz="0" w:space="0" w:color="auto"/>
        <w:left w:val="none" w:sz="0" w:space="0" w:color="auto"/>
        <w:bottom w:val="none" w:sz="0" w:space="0" w:color="auto"/>
        <w:right w:val="none" w:sz="0" w:space="0" w:color="auto"/>
      </w:divBdr>
    </w:div>
    <w:div w:id="1230113466">
      <w:bodyDiv w:val="1"/>
      <w:marLeft w:val="0"/>
      <w:marRight w:val="0"/>
      <w:marTop w:val="0"/>
      <w:marBottom w:val="0"/>
      <w:divBdr>
        <w:top w:val="none" w:sz="0" w:space="0" w:color="auto"/>
        <w:left w:val="none" w:sz="0" w:space="0" w:color="auto"/>
        <w:bottom w:val="none" w:sz="0" w:space="0" w:color="auto"/>
        <w:right w:val="none" w:sz="0" w:space="0" w:color="auto"/>
      </w:divBdr>
    </w:div>
    <w:div w:id="1246719090">
      <w:bodyDiv w:val="1"/>
      <w:marLeft w:val="0"/>
      <w:marRight w:val="0"/>
      <w:marTop w:val="0"/>
      <w:marBottom w:val="0"/>
      <w:divBdr>
        <w:top w:val="none" w:sz="0" w:space="0" w:color="auto"/>
        <w:left w:val="none" w:sz="0" w:space="0" w:color="auto"/>
        <w:bottom w:val="none" w:sz="0" w:space="0" w:color="auto"/>
        <w:right w:val="none" w:sz="0" w:space="0" w:color="auto"/>
      </w:divBdr>
    </w:div>
    <w:div w:id="1266618368">
      <w:bodyDiv w:val="1"/>
      <w:marLeft w:val="0"/>
      <w:marRight w:val="0"/>
      <w:marTop w:val="0"/>
      <w:marBottom w:val="0"/>
      <w:divBdr>
        <w:top w:val="none" w:sz="0" w:space="0" w:color="auto"/>
        <w:left w:val="none" w:sz="0" w:space="0" w:color="auto"/>
        <w:bottom w:val="none" w:sz="0" w:space="0" w:color="auto"/>
        <w:right w:val="none" w:sz="0" w:space="0" w:color="auto"/>
      </w:divBdr>
    </w:div>
    <w:div w:id="1269241086">
      <w:bodyDiv w:val="1"/>
      <w:marLeft w:val="0"/>
      <w:marRight w:val="0"/>
      <w:marTop w:val="0"/>
      <w:marBottom w:val="0"/>
      <w:divBdr>
        <w:top w:val="none" w:sz="0" w:space="0" w:color="auto"/>
        <w:left w:val="none" w:sz="0" w:space="0" w:color="auto"/>
        <w:bottom w:val="none" w:sz="0" w:space="0" w:color="auto"/>
        <w:right w:val="none" w:sz="0" w:space="0" w:color="auto"/>
      </w:divBdr>
      <w:divsChild>
        <w:div w:id="1998680457">
          <w:marLeft w:val="0"/>
          <w:marRight w:val="0"/>
          <w:marTop w:val="34"/>
          <w:marBottom w:val="34"/>
          <w:divBdr>
            <w:top w:val="none" w:sz="0" w:space="0" w:color="auto"/>
            <w:left w:val="none" w:sz="0" w:space="0" w:color="auto"/>
            <w:bottom w:val="none" w:sz="0" w:space="0" w:color="auto"/>
            <w:right w:val="none" w:sz="0" w:space="0" w:color="auto"/>
          </w:divBdr>
        </w:div>
      </w:divsChild>
    </w:div>
    <w:div w:id="1343825016">
      <w:bodyDiv w:val="1"/>
      <w:marLeft w:val="0"/>
      <w:marRight w:val="0"/>
      <w:marTop w:val="0"/>
      <w:marBottom w:val="0"/>
      <w:divBdr>
        <w:top w:val="none" w:sz="0" w:space="0" w:color="auto"/>
        <w:left w:val="none" w:sz="0" w:space="0" w:color="auto"/>
        <w:bottom w:val="none" w:sz="0" w:space="0" w:color="auto"/>
        <w:right w:val="none" w:sz="0" w:space="0" w:color="auto"/>
      </w:divBdr>
    </w:div>
    <w:div w:id="1358968953">
      <w:bodyDiv w:val="1"/>
      <w:marLeft w:val="0"/>
      <w:marRight w:val="0"/>
      <w:marTop w:val="0"/>
      <w:marBottom w:val="0"/>
      <w:divBdr>
        <w:top w:val="none" w:sz="0" w:space="0" w:color="auto"/>
        <w:left w:val="none" w:sz="0" w:space="0" w:color="auto"/>
        <w:bottom w:val="none" w:sz="0" w:space="0" w:color="auto"/>
        <w:right w:val="none" w:sz="0" w:space="0" w:color="auto"/>
      </w:divBdr>
    </w:div>
    <w:div w:id="1363942161">
      <w:bodyDiv w:val="1"/>
      <w:marLeft w:val="0"/>
      <w:marRight w:val="0"/>
      <w:marTop w:val="0"/>
      <w:marBottom w:val="0"/>
      <w:divBdr>
        <w:top w:val="none" w:sz="0" w:space="0" w:color="auto"/>
        <w:left w:val="none" w:sz="0" w:space="0" w:color="auto"/>
        <w:bottom w:val="none" w:sz="0" w:space="0" w:color="auto"/>
        <w:right w:val="none" w:sz="0" w:space="0" w:color="auto"/>
      </w:divBdr>
      <w:divsChild>
        <w:div w:id="1190413792">
          <w:marLeft w:val="0"/>
          <w:marRight w:val="0"/>
          <w:marTop w:val="0"/>
          <w:marBottom w:val="0"/>
          <w:divBdr>
            <w:top w:val="none" w:sz="0" w:space="0" w:color="auto"/>
            <w:left w:val="none" w:sz="0" w:space="0" w:color="auto"/>
            <w:bottom w:val="none" w:sz="0" w:space="0" w:color="auto"/>
            <w:right w:val="none" w:sz="0" w:space="0" w:color="auto"/>
          </w:divBdr>
          <w:divsChild>
            <w:div w:id="1433739201">
              <w:marLeft w:val="0"/>
              <w:marRight w:val="0"/>
              <w:marTop w:val="0"/>
              <w:marBottom w:val="0"/>
              <w:divBdr>
                <w:top w:val="none" w:sz="0" w:space="0" w:color="auto"/>
                <w:left w:val="none" w:sz="0" w:space="0" w:color="auto"/>
                <w:bottom w:val="none" w:sz="0" w:space="0" w:color="auto"/>
                <w:right w:val="none" w:sz="0" w:space="0" w:color="auto"/>
              </w:divBdr>
              <w:divsChild>
                <w:div w:id="986856478">
                  <w:marLeft w:val="0"/>
                  <w:marRight w:val="0"/>
                  <w:marTop w:val="0"/>
                  <w:marBottom w:val="0"/>
                  <w:divBdr>
                    <w:top w:val="none" w:sz="0" w:space="0" w:color="auto"/>
                    <w:left w:val="none" w:sz="0" w:space="0" w:color="auto"/>
                    <w:bottom w:val="none" w:sz="0" w:space="0" w:color="auto"/>
                    <w:right w:val="none" w:sz="0" w:space="0" w:color="auto"/>
                  </w:divBdr>
                  <w:divsChild>
                    <w:div w:id="9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8343">
      <w:bodyDiv w:val="1"/>
      <w:marLeft w:val="0"/>
      <w:marRight w:val="0"/>
      <w:marTop w:val="0"/>
      <w:marBottom w:val="0"/>
      <w:divBdr>
        <w:top w:val="none" w:sz="0" w:space="0" w:color="auto"/>
        <w:left w:val="none" w:sz="0" w:space="0" w:color="auto"/>
        <w:bottom w:val="none" w:sz="0" w:space="0" w:color="auto"/>
        <w:right w:val="none" w:sz="0" w:space="0" w:color="auto"/>
      </w:divBdr>
    </w:div>
    <w:div w:id="1504777661">
      <w:bodyDiv w:val="1"/>
      <w:marLeft w:val="0"/>
      <w:marRight w:val="0"/>
      <w:marTop w:val="0"/>
      <w:marBottom w:val="0"/>
      <w:divBdr>
        <w:top w:val="none" w:sz="0" w:space="0" w:color="auto"/>
        <w:left w:val="none" w:sz="0" w:space="0" w:color="auto"/>
        <w:bottom w:val="none" w:sz="0" w:space="0" w:color="auto"/>
        <w:right w:val="none" w:sz="0" w:space="0" w:color="auto"/>
      </w:divBdr>
      <w:divsChild>
        <w:div w:id="2061123594">
          <w:marLeft w:val="0"/>
          <w:marRight w:val="0"/>
          <w:marTop w:val="0"/>
          <w:marBottom w:val="0"/>
          <w:divBdr>
            <w:top w:val="none" w:sz="0" w:space="0" w:color="auto"/>
            <w:left w:val="none" w:sz="0" w:space="0" w:color="auto"/>
            <w:bottom w:val="none" w:sz="0" w:space="0" w:color="auto"/>
            <w:right w:val="none" w:sz="0" w:space="0" w:color="auto"/>
          </w:divBdr>
          <w:divsChild>
            <w:div w:id="220336599">
              <w:marLeft w:val="0"/>
              <w:marRight w:val="0"/>
              <w:marTop w:val="0"/>
              <w:marBottom w:val="0"/>
              <w:divBdr>
                <w:top w:val="none" w:sz="0" w:space="0" w:color="auto"/>
                <w:left w:val="none" w:sz="0" w:space="0" w:color="auto"/>
                <w:bottom w:val="none" w:sz="0" w:space="0" w:color="auto"/>
                <w:right w:val="none" w:sz="0" w:space="0" w:color="auto"/>
              </w:divBdr>
              <w:divsChild>
                <w:div w:id="19567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2732">
      <w:bodyDiv w:val="1"/>
      <w:marLeft w:val="0"/>
      <w:marRight w:val="0"/>
      <w:marTop w:val="0"/>
      <w:marBottom w:val="0"/>
      <w:divBdr>
        <w:top w:val="none" w:sz="0" w:space="0" w:color="auto"/>
        <w:left w:val="none" w:sz="0" w:space="0" w:color="auto"/>
        <w:bottom w:val="none" w:sz="0" w:space="0" w:color="auto"/>
        <w:right w:val="none" w:sz="0" w:space="0" w:color="auto"/>
      </w:divBdr>
    </w:div>
    <w:div w:id="1732344646">
      <w:bodyDiv w:val="1"/>
      <w:marLeft w:val="0"/>
      <w:marRight w:val="0"/>
      <w:marTop w:val="0"/>
      <w:marBottom w:val="0"/>
      <w:divBdr>
        <w:top w:val="none" w:sz="0" w:space="0" w:color="auto"/>
        <w:left w:val="none" w:sz="0" w:space="0" w:color="auto"/>
        <w:bottom w:val="none" w:sz="0" w:space="0" w:color="auto"/>
        <w:right w:val="none" w:sz="0" w:space="0" w:color="auto"/>
      </w:divBdr>
      <w:divsChild>
        <w:div w:id="876623411">
          <w:marLeft w:val="0"/>
          <w:marRight w:val="0"/>
          <w:marTop w:val="34"/>
          <w:marBottom w:val="34"/>
          <w:divBdr>
            <w:top w:val="none" w:sz="0" w:space="0" w:color="auto"/>
            <w:left w:val="none" w:sz="0" w:space="0" w:color="auto"/>
            <w:bottom w:val="none" w:sz="0" w:space="0" w:color="auto"/>
            <w:right w:val="none" w:sz="0" w:space="0" w:color="auto"/>
          </w:divBdr>
        </w:div>
      </w:divsChild>
    </w:div>
    <w:div w:id="1931767222">
      <w:bodyDiv w:val="1"/>
      <w:marLeft w:val="0"/>
      <w:marRight w:val="0"/>
      <w:marTop w:val="0"/>
      <w:marBottom w:val="0"/>
      <w:divBdr>
        <w:top w:val="none" w:sz="0" w:space="0" w:color="auto"/>
        <w:left w:val="none" w:sz="0" w:space="0" w:color="auto"/>
        <w:bottom w:val="none" w:sz="0" w:space="0" w:color="auto"/>
        <w:right w:val="none" w:sz="0" w:space="0" w:color="auto"/>
      </w:divBdr>
      <w:divsChild>
        <w:div w:id="145587882">
          <w:marLeft w:val="0"/>
          <w:marRight w:val="0"/>
          <w:marTop w:val="34"/>
          <w:marBottom w:val="34"/>
          <w:divBdr>
            <w:top w:val="none" w:sz="0" w:space="0" w:color="auto"/>
            <w:left w:val="none" w:sz="0" w:space="0" w:color="auto"/>
            <w:bottom w:val="none" w:sz="0" w:space="0" w:color="auto"/>
            <w:right w:val="none" w:sz="0" w:space="0" w:color="auto"/>
          </w:divBdr>
        </w:div>
      </w:divsChild>
    </w:div>
    <w:div w:id="1951014072">
      <w:bodyDiv w:val="1"/>
      <w:marLeft w:val="0"/>
      <w:marRight w:val="0"/>
      <w:marTop w:val="0"/>
      <w:marBottom w:val="0"/>
      <w:divBdr>
        <w:top w:val="none" w:sz="0" w:space="0" w:color="auto"/>
        <w:left w:val="none" w:sz="0" w:space="0" w:color="auto"/>
        <w:bottom w:val="none" w:sz="0" w:space="0" w:color="auto"/>
        <w:right w:val="none" w:sz="0" w:space="0" w:color="auto"/>
      </w:divBdr>
    </w:div>
    <w:div w:id="1965771624">
      <w:bodyDiv w:val="1"/>
      <w:marLeft w:val="0"/>
      <w:marRight w:val="0"/>
      <w:marTop w:val="0"/>
      <w:marBottom w:val="0"/>
      <w:divBdr>
        <w:top w:val="none" w:sz="0" w:space="0" w:color="auto"/>
        <w:left w:val="none" w:sz="0" w:space="0" w:color="auto"/>
        <w:bottom w:val="none" w:sz="0" w:space="0" w:color="auto"/>
        <w:right w:val="none" w:sz="0" w:space="0" w:color="auto"/>
      </w:divBdr>
    </w:div>
    <w:div w:id="204375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ntibiotic.ru/ab/013-22.shtml" TargetMode="External"/><Relationship Id="rId26" Type="http://schemas.openxmlformats.org/officeDocument/2006/relationships/hyperlink" Target="http://www.antibiotic.ru/ab/030-32.shtml" TargetMode="External"/><Relationship Id="rId39" Type="http://schemas.openxmlformats.org/officeDocument/2006/relationships/hyperlink" Target="http://www.antibiotic.ru/ab/033-37.shtml" TargetMode="External"/><Relationship Id="rId21" Type="http://schemas.openxmlformats.org/officeDocument/2006/relationships/hyperlink" Target="http://www.antibiotic.ru/ab/013-22.shtml" TargetMode="External"/><Relationship Id="rId34" Type="http://schemas.openxmlformats.org/officeDocument/2006/relationships/hyperlink" Target="http://www.antibiotic.ru/ab/038-42.shtml" TargetMode="External"/><Relationship Id="rId42" Type="http://schemas.openxmlformats.org/officeDocument/2006/relationships/hyperlink" Target="http://www.antibiotic.ru/ab/023-29.shtml" TargetMode="External"/><Relationship Id="rId47" Type="http://schemas.openxmlformats.org/officeDocument/2006/relationships/hyperlink" Target="http://www.antibiotic.ru/ab/038-42.shtml" TargetMode="External"/><Relationship Id="rId50" Type="http://schemas.openxmlformats.org/officeDocument/2006/relationships/hyperlink" Target="http://www.antibiotic.ru/ab/microbiol_termins.shtml" TargetMode="External"/><Relationship Id="rId55" Type="http://schemas.openxmlformats.org/officeDocument/2006/relationships/hyperlink" Target="https://p.360pubmed.com/pubmed/28600216" TargetMode="External"/><Relationship Id="rId63" Type="http://schemas.openxmlformats.org/officeDocument/2006/relationships/hyperlink" Target="https://p.360pubmed.com/pubmed/18419482" TargetMode="External"/><Relationship Id="rId68" Type="http://schemas.openxmlformats.org/officeDocument/2006/relationships/hyperlink" Target="https://www.ncbi.nlm.nih.gov/pubmed/?term=Calvieri%20C%5BAuthor%5D&amp;cauthor=true&amp;cauthor_uid=26089009"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s://www.ncbi.nlm.nih.gov/pubmed/?term=Kuhajda%20I%5BAuthor%5D&amp;cauthor=true&amp;cauthor_uid=26366400" TargetMode="External"/><Relationship Id="rId2" Type="http://schemas.openxmlformats.org/officeDocument/2006/relationships/numbering" Target="numbering.xml"/><Relationship Id="rId16" Type="http://schemas.openxmlformats.org/officeDocument/2006/relationships/hyperlink" Target="http://www.antibiotic.ru/ab/033-37.shtml" TargetMode="External"/><Relationship Id="rId29" Type="http://schemas.openxmlformats.org/officeDocument/2006/relationships/hyperlink" Target="http://www.antibiotic.ru/ab/050-51.shtml" TargetMode="External"/><Relationship Id="rId11" Type="http://schemas.openxmlformats.org/officeDocument/2006/relationships/header" Target="header2.xml"/><Relationship Id="rId24" Type="http://schemas.openxmlformats.org/officeDocument/2006/relationships/hyperlink" Target="http://www.antibiotic.ru/ab/033-37.shtml" TargetMode="External"/><Relationship Id="rId32" Type="http://schemas.openxmlformats.org/officeDocument/2006/relationships/hyperlink" Target="http://www.antibiotic.ru/ab/030-32.shtml" TargetMode="External"/><Relationship Id="rId37" Type="http://schemas.openxmlformats.org/officeDocument/2006/relationships/hyperlink" Target="http://www.antibiotic.ru/ab/013-22.shtml" TargetMode="External"/><Relationship Id="rId40" Type="http://schemas.openxmlformats.org/officeDocument/2006/relationships/hyperlink" Target="http://www.antibiotic.ru/ab/023-29.shtml" TargetMode="External"/><Relationship Id="rId45" Type="http://schemas.openxmlformats.org/officeDocument/2006/relationships/hyperlink" Target="http://www.antibiotic.ru/ab/013-22.shtml" TargetMode="External"/><Relationship Id="rId53" Type="http://schemas.openxmlformats.org/officeDocument/2006/relationships/hyperlink" Target="https://p.360pubmed.com/pubmed/?term=Westin%20J%5BAuthor%5D&amp;cauthor=true&amp;cauthor_uid=29479548" TargetMode="External"/><Relationship Id="rId58" Type="http://schemas.openxmlformats.org/officeDocument/2006/relationships/hyperlink" Target="https://p.360pubmed.com/pubmed/25193094" TargetMode="External"/><Relationship Id="rId66" Type="http://schemas.openxmlformats.org/officeDocument/2006/relationships/hyperlink" Target="https://elibrary.ru/item.asp?id=34878040" TargetMode="External"/><Relationship Id="rId74" Type="http://schemas.openxmlformats.org/officeDocument/2006/relationships/header" Target="header4.xml"/><Relationship Id="rId79" Type="http://schemas.openxmlformats.org/officeDocument/2006/relationships/header" Target="header9.xml"/><Relationship Id="rId5" Type="http://schemas.openxmlformats.org/officeDocument/2006/relationships/settings" Target="settings.xml"/><Relationship Id="rId61" Type="http://schemas.openxmlformats.org/officeDocument/2006/relationships/hyperlink" Target="https://p.360pubmed.com/pubmed/?term=Lozano%20V%5BAuthor%5D&amp;cauthor=true&amp;cauthor_uid=24611019" TargetMode="Externa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ntibiotic.ru/ab/013-22.shtml" TargetMode="External"/><Relationship Id="rId31" Type="http://schemas.openxmlformats.org/officeDocument/2006/relationships/hyperlink" Target="http://www.antibiotic.ru/ab/052-54.shtml" TargetMode="External"/><Relationship Id="rId44" Type="http://schemas.openxmlformats.org/officeDocument/2006/relationships/hyperlink" Target="http://www.antibiotic.ru/ab/023-29.shtml" TargetMode="External"/><Relationship Id="rId52" Type="http://schemas.openxmlformats.org/officeDocument/2006/relationships/hyperlink" Target="https://p.360pubmed.com/pubmed/?term=Bjarnason%20A%5BAuthor%5D&amp;cauthor=true&amp;cauthor_uid=29479548" TargetMode="External"/><Relationship Id="rId60" Type="http://schemas.openxmlformats.org/officeDocument/2006/relationships/hyperlink" Target="https://p.360pubmed.com/pubmed/?term=Grau%20S%5BAuthor%5D&amp;cauthor=true&amp;cauthor_uid=24611019" TargetMode="External"/><Relationship Id="rId65" Type="http://schemas.openxmlformats.org/officeDocument/2006/relationships/hyperlink" Target="https://www.cdc.gov/vaccines/schedules/downloads/adult/adult-combined-schedule.pdf" TargetMode="External"/><Relationship Id="rId73" Type="http://schemas.openxmlformats.org/officeDocument/2006/relationships/hyperlink" Target="https://www.ncbi.nlm.nih.gov/pubmed/?term=Tsirgogianni%20K%5BAuthor%5D&amp;cauthor=true&amp;cauthor_uid=26366400" TargetMode="External"/><Relationship Id="rId78" Type="http://schemas.openxmlformats.org/officeDocument/2006/relationships/header" Target="header8.xml"/><Relationship Id="rId81"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antibiotic.ru/ab/052-54.shtml" TargetMode="External"/><Relationship Id="rId27" Type="http://schemas.openxmlformats.org/officeDocument/2006/relationships/hyperlink" Target="http://www.antibiotic.ru/ab/030-32.shtml" TargetMode="External"/><Relationship Id="rId30" Type="http://schemas.openxmlformats.org/officeDocument/2006/relationships/hyperlink" Target="http://www.antibiotic.ru/ab/038-42.shtml" TargetMode="External"/><Relationship Id="rId35" Type="http://schemas.openxmlformats.org/officeDocument/2006/relationships/hyperlink" Target="http://www.antibiotic.ru/ab/013-22.shtml" TargetMode="External"/><Relationship Id="rId43" Type="http://schemas.openxmlformats.org/officeDocument/2006/relationships/hyperlink" Target="http://www.antibiotic.ru/ab/023-29.shtml" TargetMode="External"/><Relationship Id="rId48" Type="http://schemas.openxmlformats.org/officeDocument/2006/relationships/hyperlink" Target="http://www.antibiotic.ru/ab/030-32.shtml" TargetMode="External"/><Relationship Id="rId56" Type="http://schemas.openxmlformats.org/officeDocument/2006/relationships/hyperlink" Target="https://elibrary.ru/contents.asp?issueid=1824621&amp;selid=29010936" TargetMode="External"/><Relationship Id="rId64" Type="http://schemas.openxmlformats.org/officeDocument/2006/relationships/hyperlink" Target="https://p.360pubmed.com/pubmed/16002932" TargetMode="External"/><Relationship Id="rId69" Type="http://schemas.openxmlformats.org/officeDocument/2006/relationships/hyperlink" Target="https://www.ncbi.nlm.nih.gov/pubmed/?term=Falcone%20M%5BAuthor%5D&amp;cauthor=true&amp;cauthor_uid=26089009" TargetMode="External"/><Relationship Id="rId77"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image" Target="media/image2.jpeg"/><Relationship Id="rId72" Type="http://schemas.openxmlformats.org/officeDocument/2006/relationships/hyperlink" Target="https://www.ncbi.nlm.nih.gov/pubmed/?term=Zarogoulidis%20K%5BAuthor%5D&amp;cauthor=true&amp;cauthor_uid=26366400" TargetMode="External"/><Relationship Id="rId80" Type="http://schemas.openxmlformats.org/officeDocument/2006/relationships/image" Target="media/image3.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ntibiotic.ru/ab/013-22.shtml" TargetMode="External"/><Relationship Id="rId25" Type="http://schemas.openxmlformats.org/officeDocument/2006/relationships/hyperlink" Target="http://www.antibiotic.ru/ab/038-42.shtml" TargetMode="External"/><Relationship Id="rId33" Type="http://schemas.openxmlformats.org/officeDocument/2006/relationships/hyperlink" Target="http://www.antibiotic.ru/ab/061-62.shtml" TargetMode="External"/><Relationship Id="rId38" Type="http://schemas.openxmlformats.org/officeDocument/2006/relationships/hyperlink" Target="http://www.antibiotic.ru/ab/033-37.shtml" TargetMode="External"/><Relationship Id="rId46" Type="http://schemas.openxmlformats.org/officeDocument/2006/relationships/hyperlink" Target="http://www.antibiotic.ru/ab/023-29.shtml" TargetMode="External"/><Relationship Id="rId59" Type="http://schemas.openxmlformats.org/officeDocument/2006/relationships/hyperlink" Target="https://p.360pubmed.com/pubmed/?term=Daniel%20P%5BAuthor%5D&amp;cauthor=true&amp;cauthor_uid=26559161" TargetMode="External"/><Relationship Id="rId67" Type="http://schemas.openxmlformats.org/officeDocument/2006/relationships/hyperlink" Target="https://www.ncbi.nlm.nih.gov/pubmed/?term=Cangemi%20R%5BAuthor%5D&amp;cauthor=true&amp;cauthor_uid=26089009" TargetMode="External"/><Relationship Id="rId20" Type="http://schemas.openxmlformats.org/officeDocument/2006/relationships/hyperlink" Target="http://www.antibiotic.ru/ab/013-22.shtml" TargetMode="External"/><Relationship Id="rId41" Type="http://schemas.openxmlformats.org/officeDocument/2006/relationships/hyperlink" Target="http://www.antibiotic.ru/ab/023-29.shtml" TargetMode="External"/><Relationship Id="rId54" Type="http://schemas.openxmlformats.org/officeDocument/2006/relationships/hyperlink" Target="https://p.360pubmed.com/pubmed/?term=Lindh%20M%5BAuthor%5D&amp;cauthor=true&amp;cauthor_uid=29479548" TargetMode="External"/><Relationship Id="rId62" Type="http://schemas.openxmlformats.org/officeDocument/2006/relationships/hyperlink" Target="https://p.360pubmed.com/pubmed/?term=Valladares%20A%5BAuthor%5D&amp;cauthor=true&amp;cauthor_uid=24611019" TargetMode="External"/><Relationship Id="rId70" Type="http://schemas.openxmlformats.org/officeDocument/2006/relationships/hyperlink" Target="https://www.ncbi.nlm.nih.gov/pubmed/26089009" TargetMode="External"/><Relationship Id="rId75" Type="http://schemas.openxmlformats.org/officeDocument/2006/relationships/header" Target="header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ntibiotic.ru/ab/042-47.shtml" TargetMode="External"/><Relationship Id="rId23" Type="http://schemas.openxmlformats.org/officeDocument/2006/relationships/hyperlink" Target="http://www.antibiotic.ru/ab/038-42.shtml" TargetMode="External"/><Relationship Id="rId28" Type="http://schemas.openxmlformats.org/officeDocument/2006/relationships/hyperlink" Target="http://www.antibiotic.ru/ab/042-47.shtml" TargetMode="External"/><Relationship Id="rId36" Type="http://schemas.openxmlformats.org/officeDocument/2006/relationships/hyperlink" Target="http://www.antibiotic.ru/ab/013-22.shtml" TargetMode="External"/><Relationship Id="rId49" Type="http://schemas.openxmlformats.org/officeDocument/2006/relationships/footer" Target="footer3.xml"/><Relationship Id="rId57" Type="http://schemas.openxmlformats.org/officeDocument/2006/relationships/hyperlink" Target="https://p.360pubmed.com/pubmed/2068023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EDF5-960B-4E35-A4C5-7982771B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30064</Words>
  <Characters>171365</Characters>
  <Application>Microsoft Office Word</Application>
  <DocSecurity>0</DocSecurity>
  <Lines>1428</Lines>
  <Paragraphs>402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здравоохранения Российской Федерации</vt:lpstr>
      <vt:lpstr>Министерство здравоохранения Российской Федерации</vt:lpstr>
    </vt:vector>
  </TitlesOfParts>
  <Company>SPecialiST RePack</Company>
  <LinksUpToDate>false</LinksUpToDate>
  <CharactersWithSpaces>201027</CharactersWithSpaces>
  <SharedDoc>false</SharedDoc>
  <HLinks>
    <vt:vector size="36" baseType="variant">
      <vt:variant>
        <vt:i4>2293870</vt:i4>
      </vt:variant>
      <vt:variant>
        <vt:i4>24</vt:i4>
      </vt:variant>
      <vt:variant>
        <vt:i4>0</vt:i4>
      </vt:variant>
      <vt:variant>
        <vt:i4>5</vt:i4>
      </vt:variant>
      <vt:variant>
        <vt:lpwstr>http://www.emedhomom.com/dbase.cfm</vt:lpwstr>
      </vt:variant>
      <vt:variant>
        <vt:lpwstr/>
      </vt:variant>
      <vt:variant>
        <vt:i4>4259931</vt:i4>
      </vt:variant>
      <vt:variant>
        <vt:i4>21</vt:i4>
      </vt:variant>
      <vt:variant>
        <vt:i4>0</vt:i4>
      </vt:variant>
      <vt:variant>
        <vt:i4>5</vt:i4>
      </vt:variant>
      <vt:variant>
        <vt:lpwstr>http://ncemi.org/</vt:lpwstr>
      </vt:variant>
      <vt:variant>
        <vt:lpwstr/>
      </vt:variant>
      <vt:variant>
        <vt:i4>655368</vt:i4>
      </vt:variant>
      <vt:variant>
        <vt:i4>18</vt:i4>
      </vt:variant>
      <vt:variant>
        <vt:i4>0</vt:i4>
      </vt:variant>
      <vt:variant>
        <vt:i4>5</vt:i4>
      </vt:variant>
      <vt:variant>
        <vt:lpwstr>http://ursa.kcom.edu/CAPcalc/default.htm</vt:lpwstr>
      </vt:variant>
      <vt:variant>
        <vt:lpwstr/>
      </vt:variant>
      <vt:variant>
        <vt:i4>4456462</vt:i4>
      </vt:variant>
      <vt:variant>
        <vt:i4>12</vt:i4>
      </vt:variant>
      <vt:variant>
        <vt:i4>0</vt:i4>
      </vt:variant>
      <vt:variant>
        <vt:i4>5</vt:i4>
      </vt:variant>
      <vt:variant>
        <vt:lpwstr>http://www.ncbi.nlm.nih.gov/entrez/query.fcgi?cmd=Retrieve&amp;db=pubmed&amp;dopt=Abstract&amp;list_uids=12728155&amp;query_hl=6</vt:lpwstr>
      </vt:variant>
      <vt:variant>
        <vt:lpwstr/>
      </vt:variant>
      <vt:variant>
        <vt:i4>4522076</vt:i4>
      </vt:variant>
      <vt:variant>
        <vt:i4>9</vt:i4>
      </vt:variant>
      <vt:variant>
        <vt:i4>0</vt:i4>
      </vt:variant>
      <vt:variant>
        <vt:i4>5</vt:i4>
      </vt:variant>
      <vt:variant>
        <vt:lpwstr>http://www.brit-thoracic.org.uk/</vt:lpwstr>
      </vt:variant>
      <vt:variant>
        <vt:lpwstr/>
      </vt:variant>
      <vt:variant>
        <vt:i4>3211371</vt:i4>
      </vt:variant>
      <vt:variant>
        <vt:i4>6</vt:i4>
      </vt:variant>
      <vt:variant>
        <vt:i4>0</vt:i4>
      </vt:variant>
      <vt:variant>
        <vt:i4>5</vt:i4>
      </vt:variant>
      <vt:variant>
        <vt:lpwstr>http://www.minzdravsoc.ru/docs/mzsr/letters/60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клинических рекомендаций по диагностике и лечению внебольничной пневмонии у взрослых (2018)</dc:title>
  <dc:creator>РРО;МАКМАХ</dc:creator>
  <cp:keywords>внебольничная пневмония; диагностика; лечение; клинические рекомендации; проект</cp:keywords>
  <dc:description>Клинические рекомендации</dc:description>
  <cp:lastModifiedBy>nobody</cp:lastModifiedBy>
  <cp:revision>2</cp:revision>
  <cp:lastPrinted>2018-10-30T11:49:00Z</cp:lastPrinted>
  <dcterms:created xsi:type="dcterms:W3CDTF">2018-10-30T11:51:00Z</dcterms:created>
  <dcterms:modified xsi:type="dcterms:W3CDTF">2018-10-30T11:51:00Z</dcterms:modified>
</cp:coreProperties>
</file>